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7F" w:rsidRPr="002F1ADB" w:rsidRDefault="002D337F" w:rsidP="002F1ADB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  <w:u w:val="single"/>
        </w:rPr>
      </w:pPr>
      <w:r w:rsidRPr="002F1ADB">
        <w:rPr>
          <w:b/>
          <w:bCs/>
          <w:color w:val="000000"/>
          <w:sz w:val="32"/>
          <w:szCs w:val="32"/>
          <w:u w:val="single"/>
        </w:rPr>
        <w:t>Пить или не пить, вот в чем вопрос…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 влиянии алкоголя на организм человека сказано и написано много. Краше всяких слов данную проблему иллюстрируют асоциальные элементы общества, зачастую бесцельно слоняющиеся по городу и выживающие в их новой жизни, всецело наполненной алкоголем.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Но разговор о пагубном влиянии алкоголя (алкогольных, слабоалкогольных напитков и пива) на организм человека, тем более на неокрепший организм подростков и молодежи, мы оставим для специалистов – медицинских работников, а в данной статье особое внимание обратим на те юридические и определенные жизненные обстоятельства, с которыми сталкивается человек, решивший «подружиться» с алкогольной продукцией.</w:t>
      </w:r>
      <w:proofErr w:type="gramEnd"/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Так, за 9 месяцев 2017 года окончено предварительное расследование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1 886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преступлений, совершенных лицами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в состоянии алкогольного опьянения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городе Минске, всего по Республике Беларусь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12 023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преступлений, а административные правонарушения, совершенные в состоянии алкогольного опьянения, измеряются сотнями тысяч. Есть о чем задуматься, не правда ли?!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Чаще всего молодежь совершает административные правонарушения, предусмотренные статьями 17.1 (мелкое хулиганство) и 17.3 (распитие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Кодекса Республики Беларусь об административных правонарушениях (далее – КоАП), зачастую – даже не задумываясь о том, что нарушают закон.</w:t>
      </w:r>
      <w:proofErr w:type="gramEnd"/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Ведь не многие знают, что распитие пива, различных напитков на основе пива и алкоголя (слабоалкогольные напитки) в общественных местах, кроме мест, предназначенных для употребления алкогольных, слабоалкогольных напитков или пива,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образует состав административного правонарушения, предусмотренного ст.17.3 КоАП (распитие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</w:t>
      </w:r>
      <w:proofErr w:type="gramEnd"/>
      <w:r>
        <w:rPr>
          <w:color w:val="000000"/>
          <w:sz w:val="28"/>
          <w:szCs w:val="28"/>
        </w:rPr>
        <w:t xml:space="preserve"> на работе в состоянии опьянения).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 что же такое общественные места, не предназначенные для употребления алкогольных, слабоалкогольных напитков или пива?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Общественными местами, где употребление алкоголя запрещено,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являются улицы, дворы, парки, стадионы, пляжи, общественный транспорт и иные общественные места.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Так что же это получается, что выпить вечером пива на лавочке с друзьями у дома, охлаждаться все тем же пивом на пляже, болеть на стадионе за любимую команду с бутылочкой чего-нибудь алкогольного незаконно?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Совершенно верно! Такие действия образуют состав административного правонарушения и влекут за собой наложение административного взыскания.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Административная ответственность в данном случае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наступает с 16 лет.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Впервые совершивший такие противоправные действия гражданин может быть привлечен к административной ответственности по части 1 статьи 17.3 КоАП в виде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штрафа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размере</w:t>
      </w:r>
      <w:r>
        <w:rPr>
          <w:color w:val="000000"/>
          <w:sz w:val="28"/>
          <w:szCs w:val="28"/>
          <w:u w:val="single"/>
        </w:rPr>
        <w:t>до</w:t>
      </w:r>
      <w:proofErr w:type="spellEnd"/>
      <w:r>
        <w:rPr>
          <w:color w:val="000000"/>
          <w:sz w:val="28"/>
          <w:szCs w:val="28"/>
          <w:u w:val="single"/>
        </w:rPr>
        <w:t xml:space="preserve"> восьми базовых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  <w:u w:val="single"/>
        </w:rPr>
        <w:t>величин</w:t>
      </w:r>
      <w:r>
        <w:rPr>
          <w:color w:val="000000"/>
          <w:sz w:val="28"/>
          <w:szCs w:val="28"/>
        </w:rPr>
        <w:t>, а лицо, совершившее данное деяние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повторно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течение одного года после наложения административного взыскания за такие же нарушения, может быть привлечено к ответственности по части 3 статьи 17.3 КоАП в виде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штрафа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размере</w:t>
      </w:r>
      <w:r>
        <w:rPr>
          <w:color w:val="000000"/>
          <w:sz w:val="28"/>
          <w:szCs w:val="28"/>
          <w:u w:val="single"/>
        </w:rPr>
        <w:t>от</w:t>
      </w:r>
      <w:proofErr w:type="spellEnd"/>
      <w:proofErr w:type="gramEnd"/>
      <w:r>
        <w:rPr>
          <w:color w:val="000000"/>
          <w:sz w:val="28"/>
          <w:szCs w:val="28"/>
          <w:u w:val="single"/>
        </w:rPr>
        <w:t xml:space="preserve"> двух до пятнадцати базовых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  <w:u w:val="single"/>
        </w:rPr>
        <w:t>величин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административного ареста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i/>
          <w:iCs/>
          <w:color w:val="000000"/>
          <w:sz w:val="28"/>
          <w:szCs w:val="28"/>
        </w:rPr>
        <w:t>: по состоянию на 01.10.2017 одна базовая величина составляет 23 рубля</w:t>
      </w:r>
      <w:r>
        <w:rPr>
          <w:color w:val="000000"/>
          <w:sz w:val="28"/>
          <w:szCs w:val="28"/>
        </w:rPr>
        <w:t>).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Но помни!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Если тебе нет 14 лет</w:t>
      </w:r>
      <w:r>
        <w:rPr>
          <w:color w:val="000000"/>
          <w:sz w:val="28"/>
          <w:szCs w:val="28"/>
        </w:rPr>
        <w:t>, а ты совершил противоправные действия, – это не значит, что тебе ничего не будет.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Совершение несовершеннолетним деяния, содержащего признаки административного правонарушения, но не достигшего ко времени совершения такого деяний возраста, с которого наступает административная ответственность, является поводом для проведения с ним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индивидуальной профилактической работы</w:t>
      </w:r>
      <w:r>
        <w:rPr>
          <w:color w:val="000000"/>
          <w:sz w:val="28"/>
          <w:szCs w:val="28"/>
        </w:rPr>
        <w:t>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Продолжая все ту же тему пагубного влияния алкоголя, причем с юридической точки зрения, следует обратить внимание еще на одно правонарушение, о котором ни молодежь, ни люди возраста постарше сильно не задумываются. Ведь наказуемым является также действие, изложенное в законе как вовлечение несовершеннолетнего в антиобщественное поведение (статья 17.4 КоАП).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Каким же способом совершается такое вовлечение?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Законодатель дает четкий ответ на данный вопрос.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8"/>
          <w:szCs w:val="28"/>
        </w:rPr>
        <w:t>Вовлечение несовершеннолетнего в антиобщественное поведение, совершенное путем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наказывается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штрафом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размере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 xml:space="preserve">от десяти до </w:t>
      </w:r>
      <w:r>
        <w:rPr>
          <w:color w:val="000000"/>
          <w:sz w:val="28"/>
          <w:szCs w:val="28"/>
          <w:u w:val="single"/>
        </w:rPr>
        <w:lastRenderedPageBreak/>
        <w:t>тридцати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базовых величин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(данная сумма на сегодняшний день составит от 230 до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690 рублей)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Обратите внимание, что за пределами закона находится приобретение для несовершеннолетних указанных вещей, в том числе пива, а также иные активные действия (предложения, уговоры, обещания, угрозы и т.д.), вызывающие желание употребления спиртных напитков, одурманивающих веществ.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Стоит ли напоминать, что под воздействием алкогольных, слабоалкогольных напитков и пива люди зачастую не отдают отчет своим действиям, противопоставляют себя обществу, агрессивное состояние выливается в порчу чужого имущества, причинение материального ущерба и, как следствие, значительные материальные траты виновного лица на его возмещение. Слабое ориентирование в пространстве и практически отсутствующая координация приводят к несчастным случаям (падениям с высоты, </w:t>
      </w:r>
      <w:proofErr w:type="spellStart"/>
      <w:r>
        <w:rPr>
          <w:color w:val="000000"/>
          <w:sz w:val="28"/>
          <w:szCs w:val="28"/>
        </w:rPr>
        <w:t>травмированию</w:t>
      </w:r>
      <w:proofErr w:type="spellEnd"/>
      <w:r>
        <w:rPr>
          <w:color w:val="000000"/>
          <w:sz w:val="28"/>
          <w:szCs w:val="28"/>
        </w:rPr>
        <w:t xml:space="preserve"> и др.) и необратимым последствиям.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молодом возрасте стоит задуматься, что каждая выпитая рюмочка, каждая баночка пива отразится на вашем здоровье, а совершенные противоправные действия найдут отражение в вашей биографии, которая всю жизнь будет рассказывать о ваших победах и поражениях больше, чем вы сами.</w:t>
      </w:r>
    </w:p>
    <w:p w:rsidR="002D337F" w:rsidRDefault="002D337F" w:rsidP="002D337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</w:p>
    <w:sectPr w:rsidR="002D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4E"/>
    <w:rsid w:val="0023404E"/>
    <w:rsid w:val="002D337F"/>
    <w:rsid w:val="002F1ADB"/>
    <w:rsid w:val="007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4923</Characters>
  <Application>Microsoft Office Word</Application>
  <DocSecurity>0</DocSecurity>
  <Lines>41</Lines>
  <Paragraphs>11</Paragraphs>
  <ScaleCrop>false</ScaleCrop>
  <Company>GUOGKI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5</cp:revision>
  <dcterms:created xsi:type="dcterms:W3CDTF">2017-12-06T13:30:00Z</dcterms:created>
  <dcterms:modified xsi:type="dcterms:W3CDTF">2017-12-08T12:01:00Z</dcterms:modified>
</cp:coreProperties>
</file>