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D4" w:rsidRPr="00CD0AD4" w:rsidRDefault="00CD0AD4" w:rsidP="00CD0AD4">
      <w:pPr>
        <w:pStyle w:val="newncpi0"/>
        <w:jc w:val="center"/>
        <w:rPr>
          <w:caps/>
          <w:sz w:val="22"/>
          <w:szCs w:val="22"/>
          <w:lang w:val="en-US"/>
        </w:rPr>
      </w:pPr>
      <w:r w:rsidRPr="00CD0AD4">
        <w:rPr>
          <w:color w:val="333333"/>
          <w:shd w:val="clear" w:color="auto" w:fill="FFFFFF"/>
        </w:rPr>
        <w:t xml:space="preserve">ВЫТРЫМКІ </w:t>
      </w:r>
      <w:proofErr w:type="gramStart"/>
      <w:r w:rsidRPr="00CD0AD4">
        <w:rPr>
          <w:color w:val="333333"/>
          <w:shd w:val="clear" w:color="auto" w:fill="FFFFFF"/>
        </w:rPr>
        <w:t>З</w:t>
      </w:r>
      <w:proofErr w:type="gramEnd"/>
      <w:r>
        <w:rPr>
          <w:rStyle w:val="name"/>
          <w:sz w:val="22"/>
          <w:szCs w:val="22"/>
        </w:rPr>
        <w:t xml:space="preserve"> </w:t>
      </w:r>
      <w:r w:rsidRPr="00D15830">
        <w:rPr>
          <w:rStyle w:val="name"/>
          <w:sz w:val="22"/>
          <w:szCs w:val="22"/>
        </w:rPr>
        <w:t>ПАСТАНОВ</w:t>
      </w:r>
      <w:r>
        <w:rPr>
          <w:rStyle w:val="name"/>
          <w:sz w:val="22"/>
          <w:szCs w:val="22"/>
        </w:rPr>
        <w:t>ы</w:t>
      </w:r>
      <w:r w:rsidRPr="00D15830">
        <w:rPr>
          <w:rStyle w:val="name"/>
          <w:sz w:val="22"/>
          <w:szCs w:val="22"/>
        </w:rPr>
        <w:t> </w:t>
      </w:r>
      <w:r w:rsidRPr="00D15830">
        <w:rPr>
          <w:rStyle w:val="promulgator"/>
          <w:sz w:val="22"/>
          <w:szCs w:val="22"/>
        </w:rPr>
        <w:t>МІНІСТЭРСТВА АДУКАЦЫІ РЭСПУБЛІКІ БЕЛАРУСЬ</w:t>
      </w:r>
    </w:p>
    <w:p w:rsidR="00CD0AD4" w:rsidRPr="00D15830" w:rsidRDefault="00CD0AD4" w:rsidP="00CD0AD4">
      <w:pPr>
        <w:pStyle w:val="newncpi"/>
        <w:ind w:firstLine="0"/>
        <w:jc w:val="center"/>
        <w:rPr>
          <w:sz w:val="22"/>
          <w:szCs w:val="22"/>
        </w:rPr>
      </w:pPr>
      <w:r w:rsidRPr="00D15830">
        <w:rPr>
          <w:rStyle w:val="datepr"/>
          <w:sz w:val="22"/>
          <w:szCs w:val="22"/>
        </w:rPr>
        <w:t>20 снежня 2011 г.</w:t>
      </w:r>
      <w:r w:rsidRPr="00D15830">
        <w:rPr>
          <w:rStyle w:val="number"/>
          <w:sz w:val="22"/>
          <w:szCs w:val="22"/>
        </w:rPr>
        <w:t xml:space="preserve"> № 283</w:t>
      </w:r>
    </w:p>
    <w:p w:rsidR="00CD0AD4" w:rsidRPr="00D15830" w:rsidRDefault="00CD0AD4" w:rsidP="00CD0AD4">
      <w:pPr>
        <w:pStyle w:val="1"/>
        <w:rPr>
          <w:sz w:val="22"/>
          <w:szCs w:val="22"/>
        </w:rPr>
      </w:pPr>
      <w:r w:rsidRPr="00D15830">
        <w:rPr>
          <w:sz w:val="22"/>
          <w:szCs w:val="22"/>
        </w:rPr>
        <w:t>Аб зацвярджэнні Палажэння аб установе агульнай сярэдняй адукацыі</w:t>
      </w:r>
    </w:p>
    <w:p w:rsidR="00CD0AD4" w:rsidRPr="00D15830" w:rsidRDefault="00CD0AD4" w:rsidP="00CD0AD4">
      <w:pPr>
        <w:pStyle w:val="changei"/>
        <w:rPr>
          <w:sz w:val="22"/>
          <w:szCs w:val="22"/>
        </w:rPr>
      </w:pPr>
      <w:r w:rsidRPr="00D15830">
        <w:rPr>
          <w:sz w:val="22"/>
          <w:szCs w:val="22"/>
        </w:rPr>
        <w:t>Изменения и дополнения:</w:t>
      </w:r>
    </w:p>
    <w:p w:rsidR="00CD0AD4" w:rsidRPr="00D15830" w:rsidRDefault="00CD0AD4" w:rsidP="00CD0AD4">
      <w:pPr>
        <w:pStyle w:val="changeadd"/>
        <w:rPr>
          <w:sz w:val="22"/>
          <w:szCs w:val="22"/>
        </w:rPr>
      </w:pPr>
      <w:r w:rsidRPr="00D15830">
        <w:rPr>
          <w:sz w:val="22"/>
          <w:szCs w:val="22"/>
        </w:rPr>
        <w:t>Постановление Мини</w:t>
      </w:r>
      <w:bookmarkStart w:id="0" w:name="_GoBack"/>
      <w:bookmarkEnd w:id="0"/>
      <w:r w:rsidRPr="00D15830">
        <w:rPr>
          <w:sz w:val="22"/>
          <w:szCs w:val="22"/>
        </w:rPr>
        <w:t>стерства образования Республики Беларусь от 4 февраля 2014 г. № 9 (зарегистрировано в Национальном реестре - № 8/28415 от 11.03.2014 г.) &lt;W21428415&gt;;</w:t>
      </w:r>
    </w:p>
    <w:p w:rsidR="00CD0AD4" w:rsidRPr="00D15830" w:rsidRDefault="00CD0AD4" w:rsidP="00CD0AD4">
      <w:pPr>
        <w:pStyle w:val="changeadd"/>
        <w:rPr>
          <w:sz w:val="22"/>
          <w:szCs w:val="22"/>
        </w:rPr>
      </w:pPr>
      <w:r w:rsidRPr="00D15830">
        <w:rPr>
          <w:sz w:val="22"/>
          <w:szCs w:val="22"/>
        </w:rPr>
        <w:t>Постановление Министерства образования Республики Беларусь от 10 апреля 2014 г. № 38 (зарегистрировано в Национальном реестре - № 8/28641 от 06.05.2014 г.) &lt;W21428641&gt;;</w:t>
      </w:r>
    </w:p>
    <w:p w:rsidR="00CD0AD4" w:rsidRPr="00D15830" w:rsidRDefault="00CD0AD4" w:rsidP="00CD0AD4">
      <w:pPr>
        <w:pStyle w:val="changeadd"/>
        <w:rPr>
          <w:sz w:val="22"/>
          <w:szCs w:val="22"/>
        </w:rPr>
      </w:pPr>
      <w:r w:rsidRPr="00D15830">
        <w:rPr>
          <w:sz w:val="22"/>
          <w:szCs w:val="22"/>
        </w:rPr>
        <w:t>Постановление Министерства образования Республики Беларусь от 27 ноября 2017 г. № 148 (зарегистрировано в Национальном реестре - № 8/32643 от 22.12.2017 г.) &lt;W21732643&gt;;</w:t>
      </w:r>
    </w:p>
    <w:p w:rsidR="00CD0AD4" w:rsidRPr="00D15830" w:rsidRDefault="00CD0AD4" w:rsidP="00CD0AD4">
      <w:pPr>
        <w:pStyle w:val="changeadd"/>
        <w:rPr>
          <w:sz w:val="22"/>
          <w:szCs w:val="22"/>
        </w:rPr>
      </w:pPr>
      <w:r w:rsidRPr="00D15830">
        <w:rPr>
          <w:sz w:val="22"/>
          <w:szCs w:val="22"/>
        </w:rPr>
        <w:t>Постановление Министерства образования Республики Беларусь от 3 марта 2018 г. № 10 (зарегистрировано в Национальном реестре - № 8/32951 от 27.03.2018 г.) &lt;W21832951&gt;</w:t>
      </w:r>
    </w:p>
    <w:p w:rsidR="00CD0AD4" w:rsidRDefault="00CD0AD4" w:rsidP="00CD0AD4">
      <w:pPr>
        <w:pStyle w:val="chapter"/>
        <w:rPr>
          <w:sz w:val="22"/>
          <w:szCs w:val="22"/>
          <w:lang w:val="en-US"/>
        </w:rPr>
      </w:pPr>
    </w:p>
    <w:p w:rsidR="00CD0AD4" w:rsidRPr="00D15830" w:rsidRDefault="00CD0AD4" w:rsidP="00CD0AD4">
      <w:pPr>
        <w:pStyle w:val="chapter"/>
        <w:rPr>
          <w:sz w:val="22"/>
          <w:szCs w:val="22"/>
        </w:rPr>
      </w:pPr>
      <w:r w:rsidRPr="00D15830">
        <w:rPr>
          <w:sz w:val="22"/>
          <w:szCs w:val="22"/>
        </w:rPr>
        <w:t>ГЛАВА 7</w:t>
      </w:r>
      <w:r w:rsidRPr="00D15830">
        <w:rPr>
          <w:sz w:val="22"/>
          <w:szCs w:val="22"/>
        </w:rPr>
        <w:br/>
        <w:t>ПРЫЁМ АСОБ ДЛЯ АТРЫМАННЯ АГУЛЬНАЙ СЯРЭДНЯЙ АДУКАЦЫІ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78. Прыём асоб ва ўстанову адукацыі для атрымання агульнай сярэдняй адукацыі ажыццяўляецца ў адпаведнасці з кантрольнымі лічбамі прыёму, патрабаваннямі да напаўняльнасці класаў, устаноўленымі пунктам 13 артыкула 158 Кодэкса Рэспублікі Беларусь аб адукацыі, санітарных нормаў, правілаў і гі</w:t>
      </w:r>
      <w:proofErr w:type="gramStart"/>
      <w:r w:rsidRPr="00D15830">
        <w:rPr>
          <w:sz w:val="22"/>
          <w:szCs w:val="22"/>
        </w:rPr>
        <w:t>г</w:t>
      </w:r>
      <w:proofErr w:type="gramEnd"/>
      <w:r w:rsidRPr="00D15830">
        <w:rPr>
          <w:sz w:val="22"/>
          <w:szCs w:val="22"/>
        </w:rPr>
        <w:t>іенічных нарматываў.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79. Прыём асобы для атрымання агульнай сярэдняй адукацыі ажыццяўляецца на падставе яе заявы пры прад’яўленні ёю пасведчання аб нараджэнні або дакумента, які сведчыць пра асобу, і медыцынскай даведкі аб стане здароўя, калі іншае не прадугледжана артыкулам 159 Кодэкса Рэспублі</w:t>
      </w:r>
      <w:proofErr w:type="gramStart"/>
      <w:r w:rsidRPr="00D15830">
        <w:rPr>
          <w:sz w:val="22"/>
          <w:szCs w:val="22"/>
        </w:rPr>
        <w:t>к</w:t>
      </w:r>
      <w:proofErr w:type="gramEnd"/>
      <w:r w:rsidRPr="00D15830">
        <w:rPr>
          <w:sz w:val="22"/>
          <w:szCs w:val="22"/>
        </w:rPr>
        <w:t xml:space="preserve">і Беларусь аб адукацыі і дадзеным Палажэннем. </w:t>
      </w:r>
      <w:r w:rsidRPr="00D15830">
        <w:rPr>
          <w:rStyle w:val="hps"/>
          <w:sz w:val="22"/>
          <w:szCs w:val="22"/>
        </w:rPr>
        <w:t>Ад імя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непаўналетняга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заява можа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быць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пададзена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 xml:space="preserve">яго </w:t>
      </w:r>
      <w:proofErr w:type="gramStart"/>
      <w:r w:rsidRPr="00D15830">
        <w:rPr>
          <w:rStyle w:val="hps"/>
          <w:sz w:val="22"/>
          <w:szCs w:val="22"/>
        </w:rPr>
        <w:t>законным</w:t>
      </w:r>
      <w:proofErr w:type="gramEnd"/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прадстаўніком</w:t>
      </w:r>
      <w:r w:rsidRPr="00D15830">
        <w:rPr>
          <w:sz w:val="22"/>
          <w:szCs w:val="22"/>
        </w:rPr>
        <w:t>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80. Пасведчаннем аб агульнай базавай адукацыі пацвярджаецца атрыманне асобай агульнай базавай адукацыі, якая дае права на працяг адукацыі на III ступені агульнай сярэдняй адукацыі ў Х класе.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Дапускаецца пры прыёме ў Х вячэрні клас устаноў адукацыі, названых у пункце 45 дадзенага Палажэння, або ў Х клас вячэрняй школы асобы, якая асвойвае ва ўстанове адукацыі змест адукацыйнай праграмы прафесіянальна-тэхнічнай адукацыі, што забяспечвае атрыманне кваліфікацыі рабочага (служачага) без атрымання агульнай сярэдняй адукацыі), пацвярджаць копіяй пасведчання аб агульнай базавай адукацыі атрыманне гэтай асобай агульнай базавай адукацыі. Пры</w:t>
      </w:r>
      <w:proofErr w:type="gramEnd"/>
      <w:r w:rsidRPr="00D15830">
        <w:rPr>
          <w:sz w:val="22"/>
          <w:szCs w:val="22"/>
        </w:rPr>
        <w:t xml:space="preserve"> гэтым факт атрымання прафесіянальна-тэхнічнай адукацыі ва ўстанове адукацыі пацвярджаецца даведкай аб тым, што грамадзянін з’яўляецца навучэнцам установы адукацыі з указаннем адукацыйнай праграмы прафесіянальна-тэхнічнай адукацыі, змест якой ён асвойвае.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81. Ведамасцю гадавых адзнак з класнага журнала за апошні год навучання і выхавання на I ступені агульнай сярэдняй адукацыі пацвярджаецца атрыманне асобай пачатковай адукацыі, якая дае права на працяг адукацыі на II ступені агульнай сярэдняй адукацыі пры прыёме ў V клас.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82. Даведкай аб навучанні пацвярджаецца частковае засваенне асобай зместу адукацыйнай праграмы: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пачатковай адукацыі пры прыёме ў II–IV класы;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базавай адукацыі пры прыёме ў VI–I</w:t>
      </w:r>
      <w:proofErr w:type="gramStart"/>
      <w:r w:rsidRPr="00D15830">
        <w:rPr>
          <w:sz w:val="22"/>
          <w:szCs w:val="22"/>
        </w:rPr>
        <w:t>Х</w:t>
      </w:r>
      <w:proofErr w:type="gramEnd"/>
      <w:r w:rsidRPr="00D15830">
        <w:rPr>
          <w:sz w:val="22"/>
          <w:szCs w:val="22"/>
        </w:rPr>
        <w:t xml:space="preserve"> класы;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сярэдняй адукацыі пры прыёме ў ХI (</w:t>
      </w:r>
      <w:proofErr w:type="gramStart"/>
      <w:r w:rsidRPr="00D15830">
        <w:rPr>
          <w:sz w:val="22"/>
          <w:szCs w:val="22"/>
        </w:rPr>
        <w:t>Х</w:t>
      </w:r>
      <w:proofErr w:type="gramEnd"/>
      <w:r w:rsidRPr="00D15830">
        <w:rPr>
          <w:sz w:val="22"/>
          <w:szCs w:val="22"/>
        </w:rPr>
        <w:t>II) клас;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спецыяльнай адукацыі на ўзроўні агульнай сярэдняй адукацыі пры прыёме ў II–IХ (Х) і ХІ (ХII) класы, а таксама пры прыёме ў ХІ і </w:t>
      </w:r>
      <w:proofErr w:type="gramStart"/>
      <w:r w:rsidRPr="00D15830">
        <w:rPr>
          <w:sz w:val="22"/>
          <w:szCs w:val="22"/>
        </w:rPr>
        <w:t>Х</w:t>
      </w:r>
      <w:proofErr w:type="gramEnd"/>
      <w:r w:rsidRPr="00D15830">
        <w:rPr>
          <w:sz w:val="22"/>
          <w:szCs w:val="22"/>
        </w:rPr>
        <w:t>ІІ (ХІІ і ХІІІ) класы вячэрняй школы і вячэрнія класы.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83. </w:t>
      </w:r>
      <w:proofErr w:type="gramStart"/>
      <w:r w:rsidRPr="00D15830">
        <w:rPr>
          <w:sz w:val="22"/>
          <w:szCs w:val="22"/>
        </w:rPr>
        <w:t xml:space="preserve">Пасведчанне аб агульнай базавай адукацыі, даведка аб навучанні прад’яўляюцца асобай, а ведамасць гадавых адзнак з класнага журнала за апошні год навучання і выхавання на I ступені агульнай сярэдняй адукацыі перадаецца ўстановай адукацыі, у якой гэта асоба атрымала пачатковую </w:t>
      </w:r>
      <w:r w:rsidRPr="00D15830">
        <w:rPr>
          <w:sz w:val="22"/>
          <w:szCs w:val="22"/>
        </w:rPr>
        <w:lastRenderedPageBreak/>
        <w:t>адукацыю, па запыце ўстановы адукацыі, у якую асоба (</w:t>
      </w:r>
      <w:r w:rsidRPr="00D15830">
        <w:rPr>
          <w:rStyle w:val="hps"/>
          <w:sz w:val="22"/>
          <w:szCs w:val="22"/>
        </w:rPr>
        <w:t>законны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 xml:space="preserve">прадстаўнік непаўналетняй асобы) </w:t>
      </w:r>
      <w:r w:rsidRPr="00D15830">
        <w:rPr>
          <w:sz w:val="22"/>
          <w:szCs w:val="22"/>
        </w:rPr>
        <w:t>падала заяву пры прыёме ў V клас</w:t>
      </w:r>
      <w:proofErr w:type="gramEnd"/>
      <w:r w:rsidRPr="00D15830">
        <w:rPr>
          <w:sz w:val="22"/>
          <w:szCs w:val="22"/>
        </w:rPr>
        <w:t>. Ведамасць гадавых адзнак з класнага журнала за апошні год навучання і выхавання на I ступені агульнай сярэдняй адукацыі можа прад’яўляцца асобай.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84. Асоба (законны прадстаўнік непаўналетняй асобы), </w:t>
      </w:r>
      <w:proofErr w:type="gramStart"/>
      <w:r w:rsidRPr="00D15830">
        <w:rPr>
          <w:sz w:val="22"/>
          <w:szCs w:val="22"/>
        </w:rPr>
        <w:t>якая</w:t>
      </w:r>
      <w:proofErr w:type="gramEnd"/>
      <w:r w:rsidRPr="00D15830">
        <w:rPr>
          <w:sz w:val="22"/>
          <w:szCs w:val="22"/>
        </w:rPr>
        <w:t xml:space="preserve"> выказала жаданне прыняць удзел у конкурсе для атрымання сярэдняй адукацыі ў гімназіі, гімназіі-інтэрнаце, гімназіі – каледжы мастацтваў, ліцэі, ва ўстанове вышэйшай адукацыі, акрамя дакументаў, пералічаных у пункце 79 дадзенага Палажэння, падае ў прыёмную камісію адпаведнай установы адукацыі: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пасведчанне аб агульнай базавай адукацыі;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дакументы, што пацвярджаюць права асобы на льготы пры прыёме для атрымання сярэдняй адукацыі (пры наяўнасці права на льготы).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85. </w:t>
      </w:r>
      <w:proofErr w:type="gramStart"/>
      <w:r w:rsidRPr="00D15830">
        <w:rPr>
          <w:sz w:val="22"/>
          <w:szCs w:val="22"/>
        </w:rPr>
        <w:t>Прыём асобы з асаблівасцямі псіхафізічнага развіцця ва ўстанову адукацыі для засваення зместу адукацыйнай праграмы спецыяльнай адукацыі на ўзроўні агульнай сярэдняй адукацыі ажыццяўляецца на падставе заключэння дзяржаўнага цэнтра карэкцыйна-развіваючага навучання і рэабілітацыі і ў парадку, устаноўленым для прыёму асоб ва ўстановы адукацыі для засваення зместу адукацыйных праграм агульнай сярэдняй адукацыі.</w:t>
      </w:r>
      <w:proofErr w:type="gramEnd"/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86. Прыём асоб для атрымання сярэдняй адукацыі ў гімназіях,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інтэрнатах, гімназіях – каледжах мастацтваў ажыццяўляецца па конкурсе ў адпаведнасці з заканадаўствам.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Асобы, якія маюць льготы пры прыёме ў гімназіі, гімназіі-інтэрнаты, гімназіі – каледжы мастацтваў, залічваюцца для атрымання сярэдняй адукацыі ў гімназіях,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інтэрнатах, гімназіях – каледжах мастацтваў у адпаведнасці з заканадаўствам.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Прыём асоб для атрымання базавай адукацыі ў гімназіях,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інтэрнатах, гімназіях – каледжах мастацтваў ажыццяўляецца без уступных іспытаў.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Асобы, якія атрымалі пачатковую адукацыю ў гімназіях,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інтэрнатах, па іх жаданні працягваюць навучанне ў гэтых гімназіях, гімназіях-інтэрнатах на II ступені агульнай сярэдняй адукацыі.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Прыём асоб для атрымання базавай адукацыі ў гімназіях – каледжах мастацтваў ажыццяўляецца па конкурсе на падставе праверкі іх здольнасцей у галіне асобных </w:t>
      </w:r>
      <w:proofErr w:type="gramStart"/>
      <w:r w:rsidRPr="00D15830">
        <w:rPr>
          <w:sz w:val="22"/>
          <w:szCs w:val="22"/>
        </w:rPr>
        <w:t>в</w:t>
      </w:r>
      <w:proofErr w:type="gramEnd"/>
      <w:r w:rsidRPr="00D15830">
        <w:rPr>
          <w:sz w:val="22"/>
          <w:szCs w:val="22"/>
        </w:rPr>
        <w:t>ідаў мастацтва.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Асобы, што атрымалі агульную базавую адукацыю ў гімназіях,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інтэрнатах, гімназіях – каледжах мастацтваў, па іх жаданні працягваюць навучанне ў гэтых гімназіях, гімназіях-інтэрнатах на III ступені агульнай сярэдняй адукацыі без уступных іспытаў і праверкі здольнасцей у галіне асобных відаў мастацтва.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87. Прыём асоб для атрымання сярэдняй адукацыі ў ліцэях, ва ўстановах вышэйшай адукацыі ажыццяўляецца па конкурсе на падставе ўступных іспытаў.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Без уступных іспытаў пры паступленні ў ліцэі, установы вышэйшай адукацыі для атрымання сярэдняй адукацыі залічваюцца пераможцы (дыпломы І, ІІ, ІІІ ступені) рэспубліканскай алімпіяды па вучэбным прадмеце, праведзенай Міністэрствам адукацыі Рэспублікі Беларусь у навучальным годзе, што завяршыўся ў год прыёму, для якіх па гэтым вучэбным прадмеце вызначаны ўступны іспыт.</w:t>
      </w:r>
      <w:proofErr w:type="gramEnd"/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Пераважнае права пры роўнай колькасці балаў, набраных на ўступных іспытах, на залічэнне ў ліцэі, установы вышэйшай адукацыі ў парадку пералічэння маюць: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пераможцы (дыпломы І, ІІ, ІІІ ступені) трэцяга этапа рэспубліканскай алімпіяды па вучэбным прадмеце, праведзенай Міністэрствам адукацыі Рэспублікі Беларусь у навучальным годзе, што завяршыўся ў год прыёму, для якіх па гэтым вучэбным прадмеце вызначаны ўступны іспыт;</w:t>
      </w:r>
      <w:proofErr w:type="gramEnd"/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асобы, якія маюць болей высокі сярэдні бал пасведчання аб агульнай базавай адукацыі;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асобы, якія маюць у пасведчанні аб агульнай базавай адукацыі болей высокі сярэдні бал па вучэбных прадметах, па якіх праводзяцца ўступныя іспыты.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88. Прыём асоб для атрымання пачатковай адукацыі, базавай адукацыі ў базавых школах – каледжах мастацтваў, пачатковай адукацыі, базавай адукацыі, сярэдняй адукацыі ў сярэдніх школах – каледжах мастацтваў ажыццяўляецца па конкурсе на падставе праверкі іх здольнасцяў у галіне асобных </w:t>
      </w:r>
      <w:proofErr w:type="gramStart"/>
      <w:r w:rsidRPr="00D15830">
        <w:rPr>
          <w:sz w:val="22"/>
          <w:szCs w:val="22"/>
        </w:rPr>
        <w:t>в</w:t>
      </w:r>
      <w:proofErr w:type="gramEnd"/>
      <w:r w:rsidRPr="00D15830">
        <w:rPr>
          <w:sz w:val="22"/>
          <w:szCs w:val="22"/>
        </w:rPr>
        <w:t>ідаў мастацтва.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89. Уступныя іспыты могуць праводзіцца ў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ісьмовай, вуснай формах, а таксама ў спалучэнні вуснай (тэарэтычныя пытанні) і практычнай (практычныя заданні) формах, а праверка здольнасцяў у галіне асобных відаў мастацтва пры прыёме асоб для атрымання базавай адукацыі, сярэдняй адукацыі ў гімназіях – каледжах мастацтваў – у практычнай форме, а таксама ў спалучэнні вуснай (тэарэтычныя пытанні) і практычнай (практычныя заданні) формаў.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Асаблівасці правядзення ўступных іспытаў, праверкі здольнасцяў у галіне асобных відаў мастацтва, а таксама парадак распрацоўкі заданняў для іх правядзення вызначаны ў адпаведных главах дадзенага Палажэння.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lastRenderedPageBreak/>
        <w:t>90. Пераздача ўступных іспытаў пры прыёме асоб для атрымання сярэдняй адукацыі ў ліцэях, ва ўстановах вышэйшай адукацыі, а таксама пры прыёме асоб для атрымання сярэдняй адукацыі на свабодныя месцы ў гімназіях,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інтэрнатах, гімназіях – каледжах мастацтваў не дапускаецца.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Паўторнае правядзенне праверкі здольнасцей у галіне асобных </w:t>
      </w:r>
      <w:proofErr w:type="gramStart"/>
      <w:r w:rsidRPr="00D15830">
        <w:rPr>
          <w:sz w:val="22"/>
          <w:szCs w:val="22"/>
        </w:rPr>
        <w:t>в</w:t>
      </w:r>
      <w:proofErr w:type="gramEnd"/>
      <w:r w:rsidRPr="00D15830">
        <w:rPr>
          <w:sz w:val="22"/>
          <w:szCs w:val="22"/>
        </w:rPr>
        <w:t>ідаў мастацтва пры прыёме асоб для атрымання сярэдняй адукацыі ў гімназіях – каледжах мастацтваў не дапускаецца.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91. </w:t>
      </w:r>
      <w:proofErr w:type="gramStart"/>
      <w:r w:rsidRPr="00D15830">
        <w:rPr>
          <w:sz w:val="22"/>
          <w:szCs w:val="22"/>
        </w:rPr>
        <w:t>Асоба, якая не з’явілася на ўступны іспыт па адным з вучэбных прадметаў (на праверку здольнасцяў у галіне асобнага віду мастацтва) па ўважлівай прычыне (хвароба або іншыя непрадбачаныя абставіны, якія перашкаджаюць ўдзелу ва ўступным іспыце, у праверцы здольнасцяў у галіне асобнага віду мастацтва, што пацверджаны дакументальна), мае права здаць яго (прайсці праверку</w:t>
      </w:r>
      <w:proofErr w:type="gramEnd"/>
      <w:r w:rsidRPr="00D15830">
        <w:rPr>
          <w:sz w:val="22"/>
          <w:szCs w:val="22"/>
        </w:rPr>
        <w:t xml:space="preserve"> </w:t>
      </w:r>
      <w:proofErr w:type="gramStart"/>
      <w:r w:rsidRPr="00D15830">
        <w:rPr>
          <w:sz w:val="22"/>
          <w:szCs w:val="22"/>
        </w:rPr>
        <w:t>здольнасцяў у галіне асобнага віду мастацтва) у рэзервовы дзень.</w:t>
      </w:r>
      <w:proofErr w:type="gramEnd"/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92. Вынікі ўступных іспытаў пры прыёме асоб, якія выказалі жаданне прыняць удзел у конкурсе для атрымання сярэдняй адукацыі ў ліцэях, ва ўстановах вышэйшай адукацыі, а таксама для атрымання сярэдняй адукацыі на свабодныя месцы ў гімназіях,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інтэрнатах, гімназіях – каледжах мастацтваў, ацэньваюцца па дзесяцібальнай шкале з выстаўленнем адзнак ад 1 (аднаго) да 10 (</w:t>
      </w:r>
      <w:proofErr w:type="gramStart"/>
      <w:r w:rsidRPr="00D15830">
        <w:rPr>
          <w:sz w:val="22"/>
          <w:szCs w:val="22"/>
        </w:rPr>
        <w:t>дзесяці) балаў у адпаведнасці з нормамі ацэнкі вынікаў вучэбнай дзейнасці вучняў па адпаведных вучэбных прадметах.</w:t>
      </w:r>
      <w:proofErr w:type="gramEnd"/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93. </w:t>
      </w:r>
      <w:proofErr w:type="gramStart"/>
      <w:r w:rsidRPr="00D15830">
        <w:rPr>
          <w:sz w:val="22"/>
          <w:szCs w:val="22"/>
        </w:rPr>
        <w:t>Па выніках праверкі здольнасцяў у галіне асобных відаў мастацтва пры прыёме асоб, якія выказалі жаданне ўдзельнічаць у конкурсе для атрымання пачатковай адукацыі, базавай адукацыі ў базавых школах – каледжах мастацтваў, пачатковай адукацыі, базавай адукацыі, сярэдняй адукацыі ў сярэдніх школах – каледжах мастацтваў, выяўляецца ўзровень іх здольнасцяў у галіне асобных відаў мастацтваў.</w:t>
      </w:r>
      <w:proofErr w:type="gramEnd"/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Выяўленне </w:t>
      </w:r>
      <w:r w:rsidRPr="00D15830">
        <w:rPr>
          <w:rStyle w:val="hps"/>
          <w:sz w:val="22"/>
          <w:szCs w:val="22"/>
        </w:rPr>
        <w:t>ўзроўню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здольнасцяў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у галіне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асобных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 xml:space="preserve">відаў мастацтва </w:t>
      </w:r>
      <w:r w:rsidRPr="00D15830">
        <w:rPr>
          <w:sz w:val="22"/>
          <w:szCs w:val="22"/>
        </w:rPr>
        <w:t xml:space="preserve">асоб, якія выказалі жаданне прыняць удзел </w:t>
      </w:r>
      <w:proofErr w:type="gramStart"/>
      <w:r w:rsidRPr="00D15830">
        <w:rPr>
          <w:sz w:val="22"/>
          <w:szCs w:val="22"/>
        </w:rPr>
        <w:t>у</w:t>
      </w:r>
      <w:proofErr w:type="gramEnd"/>
      <w:r w:rsidRPr="00D15830">
        <w:rPr>
          <w:sz w:val="22"/>
          <w:szCs w:val="22"/>
        </w:rPr>
        <w:t xml:space="preserve"> конкурсе для атрымання адпаведнай адукацыі ў базавых школах – каледжах мастацтваў, сярэдніх школах – каледжах мастацтваў, ажыццяўляецца ў адпаведнасці з крытэрыямі, што зацвярджаюцца ў парадку, устаноўленым заканадаўствам.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Залічваюцца для атрымання пачатковай адукацыі, базавай адукацыі ў базавыя школы – каледжы мастацтваў, для атрымання пачатковай адукацыі, базавай адукацыі, сярэдняй адукацыі ў сярэднія школы – каледжы мастацтваў асобы з больш высокім узроўнем здольнасцяў у галіне асобных </w:t>
      </w:r>
      <w:proofErr w:type="gramStart"/>
      <w:r w:rsidRPr="00D15830">
        <w:rPr>
          <w:sz w:val="22"/>
          <w:szCs w:val="22"/>
        </w:rPr>
        <w:t>в</w:t>
      </w:r>
      <w:proofErr w:type="gramEnd"/>
      <w:r w:rsidRPr="00D15830">
        <w:rPr>
          <w:sz w:val="22"/>
          <w:szCs w:val="22"/>
        </w:rPr>
        <w:t>ідаў мастацтва.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94. Исключен.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95. Для атрымання агульнай сярэдняй адукацыі ва ўстановах адукацыі, за выключэннем шко</w:t>
      </w:r>
      <w:proofErr w:type="gramStart"/>
      <w:r w:rsidRPr="00D15830">
        <w:rPr>
          <w:sz w:val="22"/>
          <w:szCs w:val="22"/>
        </w:rPr>
        <w:t>л-</w:t>
      </w:r>
      <w:proofErr w:type="gramEnd"/>
      <w:r w:rsidRPr="00D15830">
        <w:rPr>
          <w:sz w:val="22"/>
          <w:szCs w:val="22"/>
        </w:rPr>
        <w:t xml:space="preserve">інтэрнатаў, санаторных школ-інтэрнатаў, асоба (законны прадстаўнік непаўналетняй асобы) падае заяву на імя кіраўніка ўстановы адукацыі ў перыяд з 12 чэрвеня па 28 жніўня года прыёму пры прыёме ў I–XI класы (у тым ліку пры прыёме для прадаўжэння атрымання адукацыі на III </w:t>
      </w:r>
      <w:proofErr w:type="gramStart"/>
      <w:r w:rsidRPr="00D15830">
        <w:rPr>
          <w:sz w:val="22"/>
          <w:szCs w:val="22"/>
        </w:rPr>
        <w:t>ступені агульнай сярэдняй адукацыі ў гэтых жа ўстановах агульнай сярэдняй адукацыі, а таксама пры прыёме ў X–XII (XI–XIII) класы вячэрняй школы і вячэрнія класы), за выключэннем выпадкаў, указаных у частцы другой дадзенага пункта.</w:t>
      </w:r>
      <w:proofErr w:type="gramEnd"/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Заява падаецца асобай (</w:t>
      </w:r>
      <w:proofErr w:type="gramStart"/>
      <w:r w:rsidRPr="00D15830">
        <w:rPr>
          <w:sz w:val="22"/>
          <w:szCs w:val="22"/>
        </w:rPr>
        <w:t>законным</w:t>
      </w:r>
      <w:proofErr w:type="gramEnd"/>
      <w:r w:rsidRPr="00D15830">
        <w:rPr>
          <w:sz w:val="22"/>
          <w:szCs w:val="22"/>
        </w:rPr>
        <w:t xml:space="preserve"> прадстаўніком непаўналетняй асобы):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у перыяд з 25 мая па 1 чэрвеня года прыёму пры прыёме ў V клас гімназій – каледжаў мастацтваў;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у перыяд з 12 чэрвеня па 15 чэрвеня года прыёму пры прыёме ў X клас ліцэяў, устаноў вышэйшай адукацыі;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у перыяд з 12 чэрвеня па 1 жніўня пры прыёме на свабодныя месцы ў X–XI класы гімназій, гімназі</w:t>
      </w:r>
      <w:proofErr w:type="gramStart"/>
      <w:r w:rsidRPr="00D15830">
        <w:rPr>
          <w:sz w:val="22"/>
          <w:szCs w:val="22"/>
        </w:rPr>
        <w:t>й-</w:t>
      </w:r>
      <w:proofErr w:type="gramEnd"/>
      <w:r w:rsidRPr="00D15830">
        <w:rPr>
          <w:sz w:val="22"/>
          <w:szCs w:val="22"/>
        </w:rPr>
        <w:t>інтэрнатаў, VI–XI класы гімназій – каледжаў мастацтваў, у XI клас ліцэяў, устаноў вышэйшай адукацыі;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у перыяд з 12 чэрвеня па 1 жніўня года прыёму пры прыёме ў I (V) клас базавых школ – каледжаў мастацтваў, сярэдніх школ – каледжаў мастацтваў, пры прыёме для прадаўжэння атрымання адукацыі на III ступені агульнай сярэдняй адукацыі ў гэтых сярэдніх школах – каледжах мастацтваў, а таксама пры прыёме на свабодныя месцы ў X і XI класы сярэдніх школ – каледжаў мастацтваў.</w:t>
      </w:r>
      <w:proofErr w:type="gramEnd"/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Асоба (законны прадстаўнік непаўналетняй асобы) у заяве ўказвае: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вучэбныя прадметы, якія жадае вывучаць на павышаным узроўні ў адпаведнасці з вучэбным планам дадзенай установы агульнай сярэдняй адукацыі (пры наяўнасці);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галіну асобнага віду мастацтва, у якой асоба жадае развіваць здольнасці ў адпаведнасці з вучэбным планам </w:t>
      </w:r>
      <w:proofErr w:type="gramStart"/>
      <w:r w:rsidRPr="00D15830">
        <w:rPr>
          <w:sz w:val="22"/>
          <w:szCs w:val="22"/>
        </w:rPr>
        <w:t>г</w:t>
      </w:r>
      <w:proofErr w:type="gramEnd"/>
      <w:r w:rsidRPr="00D15830">
        <w:rPr>
          <w:sz w:val="22"/>
          <w:szCs w:val="22"/>
        </w:rPr>
        <w:t>імназіі – каледжа мастацтваў;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галіну асобнага віду мастацтва, у якой асоба жадае развіваць здольнасці ў адпаведнасці з вучэбным планам базавай школы – каледжа мастацтваў, сярэдняй школы – каледжа мастацтваў.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lastRenderedPageBreak/>
        <w:t>Пры прыёме ў вячэрнюю школу (вячэрнія класы) асоба (</w:t>
      </w:r>
      <w:proofErr w:type="gramStart"/>
      <w:r w:rsidRPr="00D15830">
        <w:rPr>
          <w:sz w:val="22"/>
          <w:szCs w:val="22"/>
        </w:rPr>
        <w:t>законны</w:t>
      </w:r>
      <w:proofErr w:type="gramEnd"/>
      <w:r w:rsidRPr="00D15830">
        <w:rPr>
          <w:sz w:val="22"/>
          <w:szCs w:val="22"/>
        </w:rPr>
        <w:t xml:space="preserve"> прадстаўнік непаўналетняй асобы) у заяве ўказвае форму атрымання агульнай сярэдняй адукацыі або спецыяльнай адукацыі.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96. </w:t>
      </w:r>
      <w:proofErr w:type="gramStart"/>
      <w:r w:rsidRPr="00D15830">
        <w:rPr>
          <w:sz w:val="22"/>
          <w:szCs w:val="22"/>
        </w:rPr>
        <w:t>Прыём дакументаў ад асоб (законных прадстаўнікоў непаўналетніх асоб), якія выказалі жаданне прыняць удзел у конкурсе для атрымання сярэдняй адукацыі ў дзяржаўнай ўстанове адукацыі «Ліцэй Беларускага дзяржаўнага ўніверсітэта», па рашэнню рэктара Беларускага дзяржаўнага ўніверсітэта, узгодненаму з Міністэрствам адукацыі Рэспублікі Беларусь, можа праводзіцца ў іншыя тэрміны</w:t>
      </w:r>
      <w:proofErr w:type="gramEnd"/>
      <w:r w:rsidRPr="00D15830">
        <w:rPr>
          <w:sz w:val="22"/>
          <w:szCs w:val="22"/>
        </w:rPr>
        <w:t xml:space="preserve">, чым вызначаныя ў абзацы трэцім часткі </w:t>
      </w:r>
      <w:proofErr w:type="gramStart"/>
      <w:r w:rsidRPr="00D15830">
        <w:rPr>
          <w:sz w:val="22"/>
          <w:szCs w:val="22"/>
        </w:rPr>
        <w:t>другой</w:t>
      </w:r>
      <w:proofErr w:type="gramEnd"/>
      <w:r w:rsidRPr="00D15830">
        <w:rPr>
          <w:sz w:val="22"/>
          <w:szCs w:val="22"/>
        </w:rPr>
        <w:t xml:space="preserve"> пункта 95 дадзенага Палажэння.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97. </w:t>
      </w:r>
      <w:r w:rsidRPr="00D15830">
        <w:rPr>
          <w:rStyle w:val="hps"/>
          <w:sz w:val="22"/>
          <w:szCs w:val="22"/>
        </w:rPr>
        <w:t>Для арганізацыі прыёму асоб для атрымання адпаведнай адукацыі ў гімназіях, гімназія</w:t>
      </w:r>
      <w:proofErr w:type="gramStart"/>
      <w:r w:rsidRPr="00D15830">
        <w:rPr>
          <w:rStyle w:val="hps"/>
          <w:sz w:val="22"/>
          <w:szCs w:val="22"/>
        </w:rPr>
        <w:t>х-</w:t>
      </w:r>
      <w:proofErr w:type="gramEnd"/>
      <w:r w:rsidRPr="00D15830">
        <w:rPr>
          <w:rStyle w:val="hps"/>
          <w:sz w:val="22"/>
          <w:szCs w:val="22"/>
        </w:rPr>
        <w:t>інтэрнатах, гімназіях – каледжах мастацтваў, ліцэях, установах вышэйшай адукацыі, базавых школах – каледжах мастацтваў, сярэдніх школах – каледжах мастацтваў, правядзення ўступных іспытаў, праверкі здольнасцяў у галіне асобных відаў мастацтва</w:t>
      </w:r>
      <w:r w:rsidRPr="00D15830">
        <w:rPr>
          <w:rStyle w:val="hps"/>
          <w:i/>
          <w:iCs/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і фарміравання па іх выніках кантынгенту вучняў ствараецца прыёмная камісія.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Састаў прыёмнай камісіі </w:t>
      </w:r>
      <w:proofErr w:type="gramStart"/>
      <w:r w:rsidRPr="00D15830">
        <w:rPr>
          <w:sz w:val="22"/>
          <w:szCs w:val="22"/>
        </w:rPr>
        <w:t>фарм</w:t>
      </w:r>
      <w:proofErr w:type="gramEnd"/>
      <w:r w:rsidRPr="00D15830">
        <w:rPr>
          <w:sz w:val="22"/>
          <w:szCs w:val="22"/>
        </w:rPr>
        <w:t xml:space="preserve">іруецца з ліку педагагічных работнікаў установы адукацыі, правы і абавязкі яе членаў вызначае кіраўнік, які </w:t>
      </w:r>
      <w:r w:rsidRPr="00D15830">
        <w:rPr>
          <w:rStyle w:val="hps"/>
          <w:sz w:val="22"/>
          <w:szCs w:val="22"/>
        </w:rPr>
        <w:t>з’яўляецца старшынёй прыёмнай камісіі. Ва ўстанове вышэйшай адукацыі старшынёй прыёмнай камісіі можа быць упаўнаважаная</w:t>
      </w:r>
      <w:r w:rsidRPr="00D15830">
        <w:rPr>
          <w:rStyle w:val="shorttext"/>
          <w:sz w:val="22"/>
          <w:szCs w:val="22"/>
        </w:rPr>
        <w:t xml:space="preserve"> яе кіраўніком </w:t>
      </w:r>
      <w:r w:rsidRPr="00D15830">
        <w:rPr>
          <w:rStyle w:val="hps"/>
          <w:sz w:val="22"/>
          <w:szCs w:val="22"/>
        </w:rPr>
        <w:t>асоба.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Састаў прыёмнай камісіі зацвярджаецца загадам кіраўніка ўстановы адукацыі не пазней чым за два тыдні да пачатку ўступных іспытаў, </w:t>
      </w:r>
      <w:r w:rsidRPr="00D15830">
        <w:rPr>
          <w:rStyle w:val="hps"/>
          <w:sz w:val="22"/>
          <w:szCs w:val="22"/>
        </w:rPr>
        <w:t xml:space="preserve">праверкі здольнасцяў у галіне асобных </w:t>
      </w:r>
      <w:proofErr w:type="gramStart"/>
      <w:r w:rsidRPr="00D15830">
        <w:rPr>
          <w:rStyle w:val="hps"/>
          <w:sz w:val="22"/>
          <w:szCs w:val="22"/>
        </w:rPr>
        <w:t>в</w:t>
      </w:r>
      <w:proofErr w:type="gramEnd"/>
      <w:r w:rsidRPr="00D15830">
        <w:rPr>
          <w:rStyle w:val="hps"/>
          <w:sz w:val="22"/>
          <w:szCs w:val="22"/>
        </w:rPr>
        <w:t>ідаў мастацтва.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rStyle w:val="hps"/>
          <w:sz w:val="22"/>
          <w:szCs w:val="22"/>
        </w:rPr>
        <w:t>З</w:t>
      </w:r>
      <w:proofErr w:type="gramEnd"/>
      <w:r w:rsidRPr="00D15830">
        <w:rPr>
          <w:rStyle w:val="hps"/>
          <w:sz w:val="22"/>
          <w:szCs w:val="22"/>
        </w:rPr>
        <w:t xml:space="preserve"> ліку членаў прыёмнай камісіі прызначаюцца намеснік старшыні, сакратар, старшыні </w:t>
      </w:r>
      <w:r w:rsidRPr="00D15830">
        <w:rPr>
          <w:sz w:val="22"/>
          <w:szCs w:val="22"/>
        </w:rPr>
        <w:t>экзаменацыйных і апеляцыйных камісій.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rStyle w:val="hps"/>
          <w:sz w:val="22"/>
          <w:szCs w:val="22"/>
        </w:rPr>
        <w:t xml:space="preserve">Для правядзення ўступных іспытаў, праверкі здольнасцяў у галіне асобных відаў мастацтва ствараюцца экзаменацыйныя камісіі, а </w:t>
      </w:r>
      <w:r w:rsidRPr="00D15830">
        <w:rPr>
          <w:sz w:val="22"/>
          <w:szCs w:val="22"/>
        </w:rPr>
        <w:t xml:space="preserve">для разгляду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ісьмовых заяў асоб (законных прадстаўнікоў непаўналетніх асоб) аб пераглядзе адзнакі па выніках уступных іспытаў, якія праводзіліся ў пісьмовай форме, праверкі здольнасцяў у галіне выяўленчага мастацтва (далей – апеляцыі) у выпадку нязгоды з выстаўленай адзнакай – апеляцыйныя камісіі. Саставы экзаменацыйных і апеляцыйных камісій зацвярджае старшыня прыёмнай камісіі.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У саста</w:t>
      </w:r>
      <w:proofErr w:type="gramEnd"/>
      <w:r w:rsidRPr="00D15830">
        <w:rPr>
          <w:sz w:val="22"/>
          <w:szCs w:val="22"/>
        </w:rPr>
        <w:t xml:space="preserve">ў </w:t>
      </w:r>
      <w:r w:rsidRPr="00D15830">
        <w:rPr>
          <w:rStyle w:val="hps"/>
          <w:sz w:val="22"/>
          <w:szCs w:val="22"/>
        </w:rPr>
        <w:t xml:space="preserve">экзаменацыйных камісій уключаюцца найбольш кваліфікаваныя педагагічныя работнікі, якія рэалізуюць змест адукацыйных праграм агульнай сярэдняй адукацыі па вучэбных прадметах, па якіх праводзяцца ўступныя іспыты, а ў састаў экзаменацыйных камісій для праверкі здольнасцяў у галіне асобных відаў мастацтва – педагагічныя работнікі, якія рэалізуюць змест адукацыйных праграм агульнай сярэдняй адукацыі па вучэбных прадметах, змест якіх накіраваны на развіццё здольнасцяў вучняў у галіне асобных </w:t>
      </w:r>
      <w:proofErr w:type="gramStart"/>
      <w:r w:rsidRPr="00D15830">
        <w:rPr>
          <w:rStyle w:val="hps"/>
          <w:sz w:val="22"/>
          <w:szCs w:val="22"/>
        </w:rPr>
        <w:t>в</w:t>
      </w:r>
      <w:proofErr w:type="gramEnd"/>
      <w:r w:rsidRPr="00D15830">
        <w:rPr>
          <w:rStyle w:val="hps"/>
          <w:sz w:val="22"/>
          <w:szCs w:val="22"/>
        </w:rPr>
        <w:t>ідаў мастацтва.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У выпадку, калі ў гімназіі, гімназіі – каледжы мастацтваў функцыянуюць I–IV класы</w:t>
      </w:r>
      <w:r w:rsidRPr="00D15830">
        <w:rPr>
          <w:i/>
          <w:iCs/>
          <w:sz w:val="22"/>
          <w:szCs w:val="22"/>
        </w:rPr>
        <w:t xml:space="preserve"> </w:t>
      </w:r>
      <w:r w:rsidRPr="00D15830">
        <w:rPr>
          <w:sz w:val="22"/>
          <w:szCs w:val="22"/>
        </w:rPr>
        <w:t>або ажыццяўляецца рэпетытарства (кансультатыўныя паслугі) па вучэбных прадметах, па якіх праводзяцца ўступныя іспыты, не дапускаецца ўключаць у саставы экзаменацыйных камісій педагагічных работнікаў, якія рэалізавалі змест адукацыйнай праграмы пачатковай адукацыі ў IV класе або ажыццяўлялі рэпетытарства (кансультатыўныя паслугі) па</w:t>
      </w:r>
      <w:proofErr w:type="gramEnd"/>
      <w:r w:rsidRPr="00D15830">
        <w:rPr>
          <w:sz w:val="22"/>
          <w:szCs w:val="22"/>
        </w:rPr>
        <w:t xml:space="preserve"> гэтых вучэбных прадметах.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98. Прыёмная камі</w:t>
      </w:r>
      <w:proofErr w:type="gramStart"/>
      <w:r w:rsidRPr="00D15830">
        <w:rPr>
          <w:sz w:val="22"/>
          <w:szCs w:val="22"/>
        </w:rPr>
        <w:t>с</w:t>
      </w:r>
      <w:proofErr w:type="gramEnd"/>
      <w:r w:rsidRPr="00D15830">
        <w:rPr>
          <w:sz w:val="22"/>
          <w:szCs w:val="22"/>
        </w:rPr>
        <w:t>ія забяспечвае: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прыём дакументаў, іх рэгістрацыю і захоўванне на перыяд правядзення ўступных іспытаў, праверкі здольнасцяў у галіне асобных відаў мастацтва і залічэння;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арганізацыю і правядзенне ўступных іспытаў, праверкі здольнасцяў у галіне асобных відаў мастацтва;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фарм</w:t>
      </w:r>
      <w:proofErr w:type="gramEnd"/>
      <w:r w:rsidRPr="00D15830">
        <w:rPr>
          <w:sz w:val="22"/>
          <w:szCs w:val="22"/>
        </w:rPr>
        <w:t>іраванне экзаменацыйных, апеляцыйных камісій і арганізацыю кантролю за іх дзейнасцю;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складанне схем нумарацыі месцаў у аўдыторыях, схем размеркавання варыянтаў заданняў і падрыхтоўку іншых неабходных матэрыялаў (нумароў, указальнікаў, спісаў асоб, якія выказалі жаданне прыняць удзел </w:t>
      </w:r>
      <w:proofErr w:type="gramStart"/>
      <w:r w:rsidRPr="00D15830">
        <w:rPr>
          <w:sz w:val="22"/>
          <w:szCs w:val="22"/>
        </w:rPr>
        <w:t>у</w:t>
      </w:r>
      <w:proofErr w:type="gramEnd"/>
      <w:r w:rsidRPr="00D15830">
        <w:rPr>
          <w:sz w:val="22"/>
          <w:szCs w:val="22"/>
        </w:rPr>
        <w:t xml:space="preserve"> конкурсе пры прыёме ў адпаведную ўстанову адукацыі);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размеркаванне асоб, якія выказалі жаданне прыняць удзел у конкурсе пры прыёме ў адпаведную ўстанову адукацыі, для здачы ўступных іспытаў, праверкі здольнасцяў у галіне асобных відаў мастацтва, </w:t>
      </w:r>
      <w:proofErr w:type="gramStart"/>
      <w:r w:rsidRPr="00D15830">
        <w:rPr>
          <w:sz w:val="22"/>
          <w:szCs w:val="22"/>
        </w:rPr>
        <w:t>па</w:t>
      </w:r>
      <w:proofErr w:type="gramEnd"/>
      <w:r w:rsidRPr="00D15830">
        <w:rPr>
          <w:sz w:val="22"/>
          <w:szCs w:val="22"/>
        </w:rPr>
        <w:t xml:space="preserve"> аўдыторыях;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размеркаванне экзаменацыйных камісій для прыёму ўступных іспытаў, праверкі здольнасцяў у галіне асобных відаў мастацтва </w:t>
      </w:r>
      <w:proofErr w:type="gramStart"/>
      <w:r w:rsidRPr="00D15830">
        <w:rPr>
          <w:sz w:val="22"/>
          <w:szCs w:val="22"/>
        </w:rPr>
        <w:t>па</w:t>
      </w:r>
      <w:proofErr w:type="gramEnd"/>
      <w:r w:rsidRPr="00D15830">
        <w:rPr>
          <w:sz w:val="22"/>
          <w:szCs w:val="22"/>
        </w:rPr>
        <w:t xml:space="preserve"> аўдыторыях;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стварэнне пры неабходнасці спецыяльных умоў для правядзення ўступных іспытаў для асоб з асаблівасцямі псіхафізічнага развіцця, якія выказалі жаданне прыняць удзел у конкурсе пры прыёме ў адпаведную ўстанову адукацыі для атрымання базавай адукацыі, сярэдняй адукацыі, з </w:t>
      </w:r>
      <w:proofErr w:type="gramStart"/>
      <w:r w:rsidRPr="00D15830">
        <w:rPr>
          <w:sz w:val="22"/>
          <w:szCs w:val="22"/>
        </w:rPr>
        <w:t>ул</w:t>
      </w:r>
      <w:proofErr w:type="gramEnd"/>
      <w:r w:rsidRPr="00D15830">
        <w:rPr>
          <w:sz w:val="22"/>
          <w:szCs w:val="22"/>
        </w:rPr>
        <w:t>ікам асаблівасцяў іх псіхафізічнага развіцця;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lastRenderedPageBreak/>
        <w:t>падрыхтоўку тытульных лістоў і лісто</w:t>
      </w:r>
      <w:proofErr w:type="gramStart"/>
      <w:r w:rsidRPr="00D15830">
        <w:rPr>
          <w:sz w:val="22"/>
          <w:szCs w:val="22"/>
        </w:rPr>
        <w:t>ў-</w:t>
      </w:r>
      <w:proofErr w:type="gramEnd"/>
      <w:r w:rsidRPr="00D15830">
        <w:rPr>
          <w:sz w:val="22"/>
          <w:szCs w:val="22"/>
        </w:rPr>
        <w:t>укладышаў са штампам установы адукацыі для выканання заданняў уступных іспытаў, якія праводзяцца ў пісьмовай форме, практычных заданняў уступных іспытаў, якія праводзяцца ў спалучэнні вуснай і практычнай формаў, а таксама для выканання заданняў пры праверцы здольнасцяў у галіне выяўленчага мастацтва;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выкананне іншых функцый, прадугледжаных у адпаведных </w:t>
      </w:r>
      <w:proofErr w:type="gramStart"/>
      <w:r w:rsidRPr="00D15830">
        <w:rPr>
          <w:sz w:val="22"/>
          <w:szCs w:val="22"/>
        </w:rPr>
        <w:t>главах</w:t>
      </w:r>
      <w:proofErr w:type="gramEnd"/>
      <w:r w:rsidRPr="00D15830">
        <w:rPr>
          <w:sz w:val="22"/>
          <w:szCs w:val="22"/>
        </w:rPr>
        <w:t xml:space="preserve"> дадзенага Палажэння.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У</w:t>
      </w:r>
      <w:proofErr w:type="gramEnd"/>
      <w:r w:rsidRPr="00D15830">
        <w:rPr>
          <w:sz w:val="22"/>
          <w:szCs w:val="22"/>
        </w:rPr>
        <w:t xml:space="preserve"> сваёй дзейнасці экзаменацыйныя і апеляцыйныя камісіі ўстановы адукацыі падпарадкоўваюцца прыёмнай камісіі.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99. Члены прыёмнай, экзаменацыйных і апеляцыйных камісій павінны выконваць ускладзеныя на прыёмную камісію, экзаменацыйныя і апеляцыйныя камісіі абавязкі ў адпаведнасці з патрабаваннямі дадзенага Палажэння і іншых прававых актаў Міністэрства адукацыі Рэспублі</w:t>
      </w:r>
      <w:proofErr w:type="gramStart"/>
      <w:r w:rsidRPr="00D15830">
        <w:rPr>
          <w:sz w:val="22"/>
          <w:szCs w:val="22"/>
        </w:rPr>
        <w:t>к</w:t>
      </w:r>
      <w:proofErr w:type="gramEnd"/>
      <w:r w:rsidRPr="00D15830">
        <w:rPr>
          <w:sz w:val="22"/>
          <w:szCs w:val="22"/>
        </w:rPr>
        <w:t>і Беларусь.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100. Прыёмная камісія па пытаннях, што аднесены да яе кампетэнцыі, прымае рашэнні, якія афармляюцца пратаколамі. Пратаколы </w:t>
      </w:r>
      <w:r w:rsidRPr="00D15830">
        <w:rPr>
          <w:rStyle w:val="hps"/>
          <w:sz w:val="22"/>
          <w:szCs w:val="22"/>
        </w:rPr>
        <w:t>прыёмнай камісіі падпісваюцца старшынёй і сакратаром прыёмнай камі</w:t>
      </w:r>
      <w:proofErr w:type="gramStart"/>
      <w:r w:rsidRPr="00D15830">
        <w:rPr>
          <w:rStyle w:val="hps"/>
          <w:sz w:val="22"/>
          <w:szCs w:val="22"/>
        </w:rPr>
        <w:t>с</w:t>
      </w:r>
      <w:proofErr w:type="gramEnd"/>
      <w:r w:rsidRPr="00D15830">
        <w:rPr>
          <w:rStyle w:val="hps"/>
          <w:sz w:val="22"/>
          <w:szCs w:val="22"/>
        </w:rPr>
        <w:t>іі.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Прыёмная</w:t>
      </w:r>
      <w:r w:rsidRPr="00D15830">
        <w:rPr>
          <w:rStyle w:val="hps"/>
          <w:sz w:val="22"/>
          <w:szCs w:val="22"/>
        </w:rPr>
        <w:t xml:space="preserve"> камі</w:t>
      </w:r>
      <w:proofErr w:type="gramStart"/>
      <w:r w:rsidRPr="00D15830">
        <w:rPr>
          <w:rStyle w:val="hps"/>
          <w:sz w:val="22"/>
          <w:szCs w:val="22"/>
        </w:rPr>
        <w:t>с</w:t>
      </w:r>
      <w:proofErr w:type="gramEnd"/>
      <w:r w:rsidRPr="00D15830">
        <w:rPr>
          <w:rStyle w:val="hps"/>
          <w:sz w:val="22"/>
          <w:szCs w:val="22"/>
        </w:rPr>
        <w:t>і</w:t>
      </w:r>
      <w:proofErr w:type="gramStart"/>
      <w:r w:rsidRPr="00D15830">
        <w:rPr>
          <w:rStyle w:val="hps"/>
          <w:sz w:val="22"/>
          <w:szCs w:val="22"/>
        </w:rPr>
        <w:t>я</w:t>
      </w:r>
      <w:proofErr w:type="gramEnd"/>
      <w:r w:rsidRPr="00D15830">
        <w:rPr>
          <w:rStyle w:val="hps"/>
          <w:sz w:val="22"/>
          <w:szCs w:val="22"/>
        </w:rPr>
        <w:t>,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ажыццяўляючы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свае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паўнамоцтвы,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правамочна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прымаць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рашэнні пры наяўнасці не менш за дзве трэція ад колькасці</w:t>
      </w:r>
      <w:r w:rsidRPr="00D15830">
        <w:rPr>
          <w:rStyle w:val="shorttext"/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яе членаў. Рашэнні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прымаюцца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адкрытым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галасаваннем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простай большасцю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галасоў.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rStyle w:val="hps"/>
          <w:sz w:val="22"/>
          <w:szCs w:val="22"/>
        </w:rPr>
        <w:t>У выпадку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роўнай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колькасці</w:t>
      </w:r>
      <w:r w:rsidRPr="00D15830">
        <w:rPr>
          <w:sz w:val="22"/>
          <w:szCs w:val="22"/>
        </w:rPr>
        <w:t xml:space="preserve"> галасоў «за» і «</w:t>
      </w:r>
      <w:r w:rsidRPr="00D15830">
        <w:rPr>
          <w:rStyle w:val="hps"/>
          <w:sz w:val="22"/>
          <w:szCs w:val="22"/>
        </w:rPr>
        <w:t>супраць</w:t>
      </w:r>
      <w:r w:rsidRPr="00D15830">
        <w:rPr>
          <w:sz w:val="22"/>
          <w:szCs w:val="22"/>
        </w:rPr>
        <w:t xml:space="preserve">» прынятым лічыцца </w:t>
      </w:r>
      <w:r w:rsidRPr="00D15830">
        <w:rPr>
          <w:rStyle w:val="hps"/>
          <w:sz w:val="22"/>
          <w:szCs w:val="22"/>
        </w:rPr>
        <w:t>рашэнне,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за якое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прагаласаваў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старшыня прыёмнай камісіі.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rStyle w:val="hps"/>
          <w:sz w:val="22"/>
          <w:szCs w:val="22"/>
        </w:rPr>
        <w:t>101.</w:t>
      </w:r>
      <w:r w:rsidRPr="00D15830">
        <w:rPr>
          <w:sz w:val="22"/>
          <w:szCs w:val="22"/>
        </w:rPr>
        <w:t xml:space="preserve"> Асобы, якія прымаюць удзел у конкурсе, выконваюць заданні ўступных іспытаў, што праводзяцца ў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ісьмовай форме (далей – пісьмовыя работы), заданні пры праверцы здольнасцяў у галіне выяўленчага мастацтва, што праводзяцца ў практычнай форме (далей – работы ў галіне выяўленчага мастацтва), на лістах-укладышах са штампам установы адукацыі.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Асоба, якая не паспела выканаць у вызначаны час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 xml:space="preserve">ісьмовую работу, аддае яе незакончанай разам з чарнавіком старшыні экзаменацыйнай камісіі або па яго даручэнню іншаму члену экзаменацыйнай камісіі. Па рашэнню старшыні прыёмнай камісіі частка пісьмовай работы, якая </w:t>
      </w:r>
      <w:r w:rsidRPr="00D15830">
        <w:rPr>
          <w:rStyle w:val="hps"/>
          <w:sz w:val="22"/>
          <w:szCs w:val="22"/>
        </w:rPr>
        <w:t>выканана толькі на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чарнавіку</w:t>
      </w:r>
      <w:r w:rsidRPr="00D15830">
        <w:rPr>
          <w:sz w:val="22"/>
          <w:szCs w:val="22"/>
        </w:rPr>
        <w:t xml:space="preserve">, </w:t>
      </w:r>
      <w:r w:rsidRPr="00D15830">
        <w:rPr>
          <w:rStyle w:val="hps"/>
          <w:sz w:val="22"/>
          <w:szCs w:val="22"/>
        </w:rPr>
        <w:t>правяраецца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і ацэньваецца.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rStyle w:val="hps"/>
          <w:sz w:val="22"/>
          <w:szCs w:val="22"/>
        </w:rPr>
        <w:t>П</w:t>
      </w:r>
      <w:proofErr w:type="gramEnd"/>
      <w:r w:rsidRPr="00D15830">
        <w:rPr>
          <w:rStyle w:val="hps"/>
          <w:sz w:val="22"/>
          <w:szCs w:val="22"/>
        </w:rPr>
        <w:t>ісьмовыя работы (</w:t>
      </w:r>
      <w:r w:rsidRPr="00D15830">
        <w:rPr>
          <w:sz w:val="22"/>
          <w:szCs w:val="22"/>
        </w:rPr>
        <w:t>работы ў галіне выяўленчага мастацтва) асоб, якія прымаюць ўдзел у конкурсе, шыфруюцца пасля завяршэння ўступнага іспыту па адпаведным вучэбным прадмеце, які праводзіцца ў пісьмовай форме (праверкі здольнасцяў у галіне выяўленчага мастацтва).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102. Праверка і ацэньванне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ісьмовых работ (работ у галіне выяўленчага мастацтва) асоб, якія прымаюць удзел у конкурсе, ажыццяўляецца пад шыфрам без указання іх прозвішча членамі экзаменацыйных камісій у памяшканні ўстановы адукацыі пасля завяршэння ўступнага іспыту па адпаведным вучэбным прадмеце, што праводзіцца ў пісьмовай форме, праверкі здольнасцяў у галіне выяўленчага мастацтва.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103. Правераныя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ісьмовыя работы (работы ў галіне выяўленчага мастацтва) асоб, якія прымаюць ўдзел у конкурсе, з адзнакамі і подпісамі старшыні і членаў экзаменацыйнай камісіі перадаюцца старшынёй экзаменацыйнай камісіі сакратару прыёмнай камісіі, які нясе адказнасць за іх захаванне.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104. Адзнакі па выніках ацэньвання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ісьмовых работ (работ у галіне выяўленчага мастацтва) асоб, якія прымаюць ўдзел у конкурсе, пасля іх дэшыфроўкі старшыня экзаменацыйнай камісіі ўносіць у пратакол уступнага іспыту (пратакол праверкі здольнасцяў у галіне асобнага віду мастацтва), што падпісваецца старшынёй і членамі экзаменацыйнай камісіі.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105. Шыфроўку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ісьмовых работ (работ у галіне выяўленчага мастацтва) асоб, якія прымаюць удзел у конкурсе, праводзіць сакратар прыёмнай камісіі. У выпадку вялікай колькасці асоб, якія прымаюць удзел у конкурсе, дапускаецца па рашэнню старшыні прыёмнай камісіі праводзіць шыфроўку пісьмовых работ (работ у галіне выяўленчага мастацтва) іншымі членамі прыёмнай камісіі. Пасля шыфроўкі тытульныя лісты захоўваюцца ў сейфе старшыні прыёмнай камісіі. Ліст</w:t>
      </w:r>
      <w:proofErr w:type="gramStart"/>
      <w:r w:rsidRPr="00D15830">
        <w:rPr>
          <w:sz w:val="22"/>
          <w:szCs w:val="22"/>
        </w:rPr>
        <w:t>ы-</w:t>
      </w:r>
      <w:proofErr w:type="gramEnd"/>
      <w:r w:rsidRPr="00D15830">
        <w:rPr>
          <w:sz w:val="22"/>
          <w:szCs w:val="22"/>
        </w:rPr>
        <w:t>ўкладышы вяртаюцца старшыні экзаменацыйнай камісіі.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106. Правераныя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ісьмовыя работы (работы ў галіне выяўленчага мастацтва) асоб, якія прымаюць удзел у конкурсе, з адзнакамі і подпісамі членаў экзаменацыйнай камісіі дэшыфруе сакратар прыёмнай камісіі. У выпадку вялікай колькасці асоб, якія прымаюць удзел у конкурсе, дапускаецца па рашэнню старшыні прыёмнай камісіі праводзіць дэшыфроўку пісьмовых работ (работ у галіне выяўленчага мастацтва) іншымі членамі прыёмнай камі</w:t>
      </w:r>
      <w:proofErr w:type="gramStart"/>
      <w:r w:rsidRPr="00D15830">
        <w:rPr>
          <w:sz w:val="22"/>
          <w:szCs w:val="22"/>
        </w:rPr>
        <w:t>с</w:t>
      </w:r>
      <w:proofErr w:type="gramEnd"/>
      <w:r w:rsidRPr="00D15830">
        <w:rPr>
          <w:sz w:val="22"/>
          <w:szCs w:val="22"/>
        </w:rPr>
        <w:t>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107. Адзнакі, атрыманыя асобамі, якія прымаюць удзел у конкурсе, на ўступных іспытах, што праводзяцца ў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 xml:space="preserve">ісьмовай форме (пры праверцы здольнасцяў у галіне выяўленчага мастацтва), абвяшчаюцца на наступны дзень пасля іх правядзення. У выпадку вялікай колькасці асоб, якія </w:t>
      </w:r>
      <w:r w:rsidRPr="00D15830">
        <w:rPr>
          <w:sz w:val="22"/>
          <w:szCs w:val="22"/>
        </w:rPr>
        <w:lastRenderedPageBreak/>
        <w:t xml:space="preserve">прымаюць ўдзел у конкурсе, дапускаецца па рашэнню старшыні прыёмнай камісіі абвяшчаць адзнакі, атрыманыя імі на ўступных іспытах, што праводзяцца ў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ісьмовай форме, пры праверцы здольнасцяў у галіне выяўленчага мастацтва, праз два дні пасля іх правядзення.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108. Асоба, якая прымае ўдзел у конкурсе, можа азнаёміцца з вынікамі ацэньвання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 xml:space="preserve">ісьмовай работы, работы ў галіне выяўленчага мастацтва незалежна ад атрыманай адзнакі на падставе пісьмовай заявы, якая падаецца на імя старшыні экзаменацыйнай камісіі азначанай асобай (законным прадстаўніком непаўналетняй асобы) у дзень абвяшчэння адзнакі. Дапускаецца па рашэнню прыёмнай камісіі ажыццяўляць азнаямленне асоб, якія прымаюць удзел у конкурсе, з вынікамі ацэньвання сваіх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ісьмовых работ, работ у галіне выяўленчага мастацтва ў адпаведнасці з загадзя вызначаным прыёмнай камісіяй графікам і па жаданні непаўналетніх асоб у прысутнасці іх законных прадстаўнікоў.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109. У выпадку нязгоды з выстаўленай адзнакай асоба (законны прадстаўнік непаўналетняй асобы), якая прымае ўдзел у конкурсе, мае права падаць апеляцыю на імя старшыні прыёмнай камісіі </w:t>
      </w:r>
      <w:r w:rsidRPr="00D15830">
        <w:rPr>
          <w:rStyle w:val="hps"/>
          <w:sz w:val="22"/>
          <w:szCs w:val="22"/>
        </w:rPr>
        <w:t>на працягу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двух працоўных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дзён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пасля абвяшчэння</w:t>
      </w:r>
      <w:r w:rsidRPr="00D15830">
        <w:rPr>
          <w:sz w:val="22"/>
          <w:szCs w:val="22"/>
        </w:rPr>
        <w:t xml:space="preserve"> адзнакі па выніках ацэньвання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ісьмовай работы (работы ў галіне выяўленчага мастацтва).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Вынікі разгляду апеляцыі паведамляюцца асобе (законнаму прадстаўніку непаўналетняй асобы), </w:t>
      </w:r>
      <w:proofErr w:type="gramStart"/>
      <w:r w:rsidRPr="00D15830">
        <w:rPr>
          <w:sz w:val="22"/>
          <w:szCs w:val="22"/>
        </w:rPr>
        <w:t>якая</w:t>
      </w:r>
      <w:proofErr w:type="gramEnd"/>
      <w:r w:rsidRPr="00D15830">
        <w:rPr>
          <w:sz w:val="22"/>
          <w:szCs w:val="22"/>
        </w:rPr>
        <w:t xml:space="preserve"> падала апеляцыю, не пазней чым на наступны працоўны дзень пасля яе падачы.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110. Разгляд апеляцыі ажыццяўляе апеляцыйная камісія ў саставе старшыні і двух членаў экзаменацыйнай камісіі. У састаў апеляцыйнай камісіі не ўключаюцца члены экзаменацыйнай камісіі, якія правяралі і ацэньвалі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 xml:space="preserve">ісьмовую работу па адпаведным вучэбным прадмеце (работу ў галіне </w:t>
      </w:r>
      <w:r w:rsidRPr="00D15830">
        <w:rPr>
          <w:rStyle w:val="hps"/>
          <w:sz w:val="22"/>
          <w:szCs w:val="22"/>
        </w:rPr>
        <w:t>выяўленчага мастацтва).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rStyle w:val="hps"/>
          <w:sz w:val="22"/>
          <w:szCs w:val="22"/>
        </w:rPr>
        <w:t xml:space="preserve">Пры </w:t>
      </w:r>
      <w:r w:rsidRPr="00D15830">
        <w:rPr>
          <w:sz w:val="22"/>
          <w:szCs w:val="22"/>
        </w:rPr>
        <w:t xml:space="preserve">разглядзе апеляцыі не дапускаецца зніжэння адзнакі, якую атрымала асоба па выніках ацэньвання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ісьмовай работы (работы</w:t>
      </w:r>
      <w:r w:rsidRPr="00D15830">
        <w:rPr>
          <w:rStyle w:val="hps"/>
          <w:sz w:val="22"/>
          <w:szCs w:val="22"/>
        </w:rPr>
        <w:t xml:space="preserve"> ў галіне выяўленчага мастацтва).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rStyle w:val="hps"/>
          <w:sz w:val="22"/>
          <w:szCs w:val="22"/>
        </w:rPr>
        <w:t>Апеляцыйная камісія прымае</w:t>
      </w:r>
      <w:r w:rsidRPr="00D15830">
        <w:rPr>
          <w:sz w:val="22"/>
          <w:szCs w:val="22"/>
        </w:rPr>
        <w:t xml:space="preserve"> рашэнне па выніках ацэньвання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ісьмовай работы (работы</w:t>
      </w:r>
      <w:r w:rsidRPr="00D15830">
        <w:rPr>
          <w:rStyle w:val="hps"/>
          <w:sz w:val="22"/>
          <w:szCs w:val="22"/>
        </w:rPr>
        <w:t xml:space="preserve"> ў галіне выяўленчага мастацтва) адкрытым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галасаваннем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простай большасцю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галасоў.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Рашэнне </w:t>
      </w:r>
      <w:r w:rsidRPr="00D15830">
        <w:rPr>
          <w:rStyle w:val="hps"/>
          <w:sz w:val="22"/>
          <w:szCs w:val="22"/>
        </w:rPr>
        <w:t>апеляцыйнай камісіі афармляецца пратаколам. Пратакол апеляцыйнай камісіі падпісваецца старшынёй і членамі апеляцыйнай камі</w:t>
      </w:r>
      <w:proofErr w:type="gramStart"/>
      <w:r w:rsidRPr="00D15830">
        <w:rPr>
          <w:rStyle w:val="hps"/>
          <w:sz w:val="22"/>
          <w:szCs w:val="22"/>
        </w:rPr>
        <w:t>с</w:t>
      </w:r>
      <w:proofErr w:type="gramEnd"/>
      <w:r w:rsidRPr="00D15830">
        <w:rPr>
          <w:rStyle w:val="hps"/>
          <w:sz w:val="22"/>
          <w:szCs w:val="22"/>
        </w:rPr>
        <w:t>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111. Рашэнне апеляцыйнай камісіі па выніках разгляду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 xml:space="preserve">ісьмовай заявы асобы (законнага прадстаўніка непаўналетняй асобы) аб нязгодзе з выстаўленай адзнакай па </w:t>
      </w:r>
      <w:r w:rsidRPr="00D15830">
        <w:rPr>
          <w:rStyle w:val="hps"/>
          <w:sz w:val="22"/>
          <w:szCs w:val="22"/>
        </w:rPr>
        <w:t>выніках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ацэньвання пісьмовай работы, праверкі здольнасцяў у галіне выяўленчага мастацтва з’яўляецца канчатковым.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112. У выпадку, калі адпаведная апеляцыйная камісія прымае рашэнне аб павышэнні адзнакі, якую атрымала асоба па выніках ацэньвання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ісьмовай работы па адпаведным вучэбным прадмеце (работы</w:t>
      </w:r>
      <w:r w:rsidRPr="00D15830">
        <w:rPr>
          <w:rStyle w:val="hps"/>
          <w:sz w:val="22"/>
          <w:szCs w:val="22"/>
        </w:rPr>
        <w:t xml:space="preserve"> ў галіне выяўленчага мастацтва), </w:t>
      </w:r>
      <w:r w:rsidRPr="00D15830">
        <w:rPr>
          <w:sz w:val="22"/>
          <w:szCs w:val="22"/>
        </w:rPr>
        <w:t>адпаведныя змены адзнакі ўносяцца ў пісьмовую работу асобы (работу асобы ў галіне выяўленчага мастацтва) і адпаведна ў пратакол уступнага іспыту, пратакол праверкі здольнасцяў у галіне асобнага віду мастацтва.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113. Прыёмная камісія ў адпаведнасці з кантрольнымі лічбамі прыёму, што ўстанаўліваюцца штогод заснавальнікам установы адукацыі да 10 красавіка года прыёму, </w:t>
      </w:r>
      <w:proofErr w:type="gramStart"/>
      <w:r w:rsidRPr="00D15830">
        <w:rPr>
          <w:sz w:val="22"/>
          <w:szCs w:val="22"/>
        </w:rPr>
        <w:t>фарм</w:t>
      </w:r>
      <w:proofErr w:type="gramEnd"/>
      <w:r w:rsidRPr="00D15830">
        <w:rPr>
          <w:sz w:val="22"/>
          <w:szCs w:val="22"/>
        </w:rPr>
        <w:t>іруе кантынгент вучняў з ліку асоб, якія прымаюць удзел у конкурсе: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пры прыёме для атрымання базавай адукацыі ў гімназіі – каледжы мастацтваў, сярэдняй адукацыі ў гімназіях,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інтэрнатах, гімназіях – каледжах мастацтваў у адпаведнасці з заканадаўствам;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пры прыёме для атрымання сярэдняй адукацыі ў ліцэях, ва ўстановах вышэйшай адукацыі на падставе сумы балаў, набраных імі на ўступных іспытах;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пры прыёме для атрымання адпаведнай адукацыі ў базавых </w:t>
      </w:r>
      <w:proofErr w:type="gramStart"/>
      <w:r w:rsidRPr="00D15830">
        <w:rPr>
          <w:sz w:val="22"/>
          <w:szCs w:val="22"/>
        </w:rPr>
        <w:t>школах</w:t>
      </w:r>
      <w:proofErr w:type="gramEnd"/>
      <w:r w:rsidRPr="00D15830">
        <w:rPr>
          <w:sz w:val="22"/>
          <w:szCs w:val="22"/>
        </w:rPr>
        <w:t> – каледжах мастацтваў, сярэдніх школах – каледжах мастацтваў на падставе праверкі іх здольнасцяў у галіне асобнага віду мастацтва.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114. Пры наяўнасці вакантных месцаў пасля залічэння асоб, пералічаных ў частцы чацвёртай пункта 4 артыкула 159 Кодэкса Рэспублікі Беларусь аб адукацыі, для атрымання сярэдняй адукацыі ў гімназія</w:t>
      </w:r>
      <w:proofErr w:type="gramStart"/>
      <w:r w:rsidRPr="00D15830">
        <w:rPr>
          <w:sz w:val="22"/>
          <w:szCs w:val="22"/>
        </w:rPr>
        <w:t>х-</w:t>
      </w:r>
      <w:proofErr w:type="gramEnd"/>
      <w:r w:rsidRPr="00D15830">
        <w:rPr>
          <w:sz w:val="22"/>
          <w:szCs w:val="22"/>
        </w:rPr>
        <w:t>інтэрнатах астатнія асобы, якія прымаюць удзел у конкурсе, залічваюцца ў гэтыя гімназіі-інтэрнаты па конкурсу ў адпаведнасці з заканадаўствам.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115. Пры наяўнасці вакантных месцаў пасля залічэння асоб, названых ў частцы другой пункта 87 дадзенага Палажэння, для атрымання сярэдняй адукацыі ў ліцэях, установах вышэйшай адукацыі астатнія асобы, якія прымаюць удзел у </w:t>
      </w:r>
      <w:proofErr w:type="gramStart"/>
      <w:r w:rsidRPr="00D15830">
        <w:rPr>
          <w:sz w:val="22"/>
          <w:szCs w:val="22"/>
        </w:rPr>
        <w:t>конкурсе</w:t>
      </w:r>
      <w:proofErr w:type="gramEnd"/>
      <w:r w:rsidRPr="00D15830">
        <w:rPr>
          <w:sz w:val="22"/>
          <w:szCs w:val="22"/>
        </w:rPr>
        <w:t>, залічваюцца ў гэтыя ліцэі, установы вышэйшай адукацыі па конкурсу.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Пры роўнай колькасці балаў, набраных на ўступных іспытах пры прыёме для атрымання сярэдняй адукацыі ў ліцэях, ва ўстановах вышэйшай адукацыі, на вакантныя месцы у гэтых ліцэях, ва </w:t>
      </w:r>
      <w:r w:rsidRPr="00D15830">
        <w:rPr>
          <w:sz w:val="22"/>
          <w:szCs w:val="22"/>
        </w:rPr>
        <w:lastRenderedPageBreak/>
        <w:t>ўстановах вышэйшай адукацыі залічваюцца асобы, пералічаныя ў частцы трэцяй пункта 87 дадзенага Палажэння.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116. Кіраўнік установы адукацыі, </w:t>
      </w:r>
      <w:r w:rsidRPr="00D15830">
        <w:rPr>
          <w:rStyle w:val="hps"/>
          <w:sz w:val="22"/>
          <w:szCs w:val="22"/>
        </w:rPr>
        <w:t>прыём асоб у якую для атрымання адпаведнай адукацыі ажыццяўляецца не па конкурсу, выдае загад аб прыёме (залічэнні) асоб у лі</w:t>
      </w:r>
      <w:proofErr w:type="gramStart"/>
      <w:r w:rsidRPr="00D15830">
        <w:rPr>
          <w:rStyle w:val="hps"/>
          <w:sz w:val="22"/>
          <w:szCs w:val="22"/>
        </w:rPr>
        <w:t>к</w:t>
      </w:r>
      <w:proofErr w:type="gramEnd"/>
      <w:r w:rsidRPr="00D15830">
        <w:rPr>
          <w:rStyle w:val="hps"/>
          <w:sz w:val="22"/>
          <w:szCs w:val="22"/>
        </w:rPr>
        <w:t xml:space="preserve"> вучняў установы адукацыі </w:t>
      </w:r>
      <w:r w:rsidRPr="00D15830">
        <w:rPr>
          <w:sz w:val="22"/>
          <w:szCs w:val="22"/>
        </w:rPr>
        <w:t>не пазней за 31 жніўня года прыёму.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117. На падставе рашэння прыёмнай камісіі ўстановы адукацыі, прыём для атрымання адпаведнай адукацыі ў якую ажыццяўляецца па конкурсе, кіраўнік установы адукацыі выдае загад аб прыёме (залічэнні) асоб, якія прымаюць удзел </w:t>
      </w:r>
      <w:proofErr w:type="gramStart"/>
      <w:r w:rsidRPr="00D15830">
        <w:rPr>
          <w:sz w:val="22"/>
          <w:szCs w:val="22"/>
        </w:rPr>
        <w:t>у</w:t>
      </w:r>
      <w:proofErr w:type="gramEnd"/>
      <w:r w:rsidRPr="00D15830">
        <w:rPr>
          <w:sz w:val="22"/>
          <w:szCs w:val="22"/>
        </w:rPr>
        <w:t xml:space="preserve"> конкурсе, у лік вучняў у наступныя тэрміны: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не пазней за 12 чэрвеня года прыёму пры прыёме ў V клас гімназій – каледжаў мастацтваў;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не пазней за 25 чэрвеня года прыёму пры прыёме ў X клас ліцэяў, устаноў вышэйшай адукацыі;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не пазней за 15 жніўня года прыёму пры прыёме на свабодныя месцы ў X–XI класы гімназій, гімназі</w:t>
      </w:r>
      <w:proofErr w:type="gramStart"/>
      <w:r w:rsidRPr="00D15830">
        <w:rPr>
          <w:sz w:val="22"/>
          <w:szCs w:val="22"/>
        </w:rPr>
        <w:t>й-</w:t>
      </w:r>
      <w:proofErr w:type="gramEnd"/>
      <w:r w:rsidRPr="00D15830">
        <w:rPr>
          <w:sz w:val="22"/>
          <w:szCs w:val="22"/>
        </w:rPr>
        <w:t>інтэрнатаў, VI–XI класы гімназій – каледжаў мастацтваў, у XI клас ліцэяў, устаноў вышэйшай адукацыі;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не пазней за 15 жніўня года прыёму пры прыёме ў I (V) клас базавых школ – каледжаў мастацтваў, сярэдніх школ – каледжаў мастацтваў, пры прыёме ў X клас сярэдніх школ – каледжаў мастацтваў для прадаўжэння атрымання адукацыі на III ступені агульнай сярэдняй адукацыі ў гэтых сярэдніх школах – каледжах мастацтваў, а таксама пры прыёме на свабодныя месцы ў II (VI)–IX класы базавых</w:t>
      </w:r>
      <w:proofErr w:type="gramEnd"/>
      <w:r w:rsidRPr="00D15830">
        <w:rPr>
          <w:sz w:val="22"/>
          <w:szCs w:val="22"/>
        </w:rPr>
        <w:t xml:space="preserve"> школ – каледжаў мастацтваў, сярэдніх школ – каледжаў мастацтваў і пры прыёме на свабодныя месцы ў X і XI класы сярэдніх школ – каледжаў мастацтваў.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118. У трохдзённы тэрмін рашэнне аб прыёме (залічэнні) асоб у лік вучняў адпаведнай установы адукацыі даводзіцца да ведама гэтых асоб (законных прадстаўнікоў</w:t>
      </w:r>
      <w:r w:rsidRPr="00D15830">
        <w:rPr>
          <w:rStyle w:val="hps"/>
          <w:sz w:val="22"/>
          <w:szCs w:val="22"/>
        </w:rPr>
        <w:t xml:space="preserve"> непаўналетніх асоб) шляхам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размяшчэння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загаду аб</w:t>
      </w:r>
      <w:r w:rsidRPr="00D15830">
        <w:rPr>
          <w:sz w:val="22"/>
          <w:szCs w:val="22"/>
        </w:rPr>
        <w:t xml:space="preserve"> прыёме (</w:t>
      </w:r>
      <w:r w:rsidRPr="00D15830">
        <w:rPr>
          <w:rStyle w:val="hps"/>
          <w:sz w:val="22"/>
          <w:szCs w:val="22"/>
        </w:rPr>
        <w:t>залічэнні)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на афіцыйным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інтэрнэт</w:t>
      </w:r>
      <w:r w:rsidRPr="00D15830">
        <w:rPr>
          <w:sz w:val="22"/>
          <w:szCs w:val="22"/>
        </w:rPr>
        <w:t xml:space="preserve">-сайце </w:t>
      </w:r>
      <w:r w:rsidRPr="00D15830">
        <w:rPr>
          <w:rStyle w:val="hps"/>
          <w:sz w:val="22"/>
          <w:szCs w:val="22"/>
        </w:rPr>
        <w:t xml:space="preserve">ўстановы адукацыі або </w:t>
      </w:r>
      <w:proofErr w:type="gramStart"/>
      <w:r w:rsidRPr="00D15830">
        <w:rPr>
          <w:rStyle w:val="hps"/>
          <w:sz w:val="22"/>
          <w:szCs w:val="22"/>
        </w:rPr>
        <w:t>на</w:t>
      </w:r>
      <w:proofErr w:type="gramEnd"/>
      <w:r w:rsidRPr="00D15830">
        <w:rPr>
          <w:rStyle w:val="hps"/>
          <w:sz w:val="22"/>
          <w:szCs w:val="22"/>
        </w:rPr>
        <w:t xml:space="preserve"> дошцы аб’яў.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119. Іншыя асаблівасці прыёму (залічэння) асоб ва ўстановы адукацыі для атрымання адпаведнай адукацыі вызначаны ў адпаведных </w:t>
      </w:r>
      <w:proofErr w:type="gramStart"/>
      <w:r w:rsidRPr="00D15830">
        <w:rPr>
          <w:sz w:val="22"/>
          <w:szCs w:val="22"/>
        </w:rPr>
        <w:t>главах</w:t>
      </w:r>
      <w:proofErr w:type="gramEnd"/>
      <w:r w:rsidRPr="00D15830">
        <w:rPr>
          <w:sz w:val="22"/>
          <w:szCs w:val="22"/>
        </w:rPr>
        <w:t xml:space="preserve"> дадзенага Палажэння.</w:t>
      </w:r>
    </w:p>
    <w:p w:rsidR="00CD0AD4" w:rsidRPr="00D15830" w:rsidRDefault="00CD0AD4" w:rsidP="00CD0AD4">
      <w:pPr>
        <w:pStyle w:val="chapter"/>
        <w:rPr>
          <w:sz w:val="22"/>
          <w:szCs w:val="22"/>
        </w:rPr>
      </w:pPr>
      <w:r w:rsidRPr="00D15830">
        <w:rPr>
          <w:sz w:val="22"/>
          <w:szCs w:val="22"/>
        </w:rPr>
        <w:t>ГЛАВА 8</w:t>
      </w:r>
      <w:r w:rsidRPr="00D15830">
        <w:rPr>
          <w:sz w:val="22"/>
          <w:szCs w:val="22"/>
        </w:rPr>
        <w:br/>
        <w:t>АРГАНІЗАЦЫЯ ГІМНАЗІІ, АСАБЛІВАСЦІ ПРЫЁМУ Ў ГІМНАЗІ</w:t>
      </w:r>
      <w:proofErr w:type="gramStart"/>
      <w:r w:rsidRPr="00D15830">
        <w:rPr>
          <w:sz w:val="22"/>
          <w:szCs w:val="22"/>
        </w:rPr>
        <w:t>Ю</w:t>
      </w:r>
      <w:proofErr w:type="gramEnd"/>
      <w:r w:rsidRPr="00D15830">
        <w:rPr>
          <w:sz w:val="22"/>
          <w:szCs w:val="22"/>
        </w:rPr>
        <w:t>, ГІМНАЗІЮ-ІНТЭРНАТ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120. Арганізацыя гімназіі ажыццяўляецца ў парадку, устаноўленым заканадаўствам і дадзеным Палажэннем.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Для мэт дадзенага Палажэння пад арганізацыяй гімназіі маецца на ўвазе наступнае: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аналіз задавальнення запатрабаванняў асоб у атрыманні базавай адукацыі, сярэдняй адукацыі з вывучэннем асобных вучэбных прадметаў на павышаным узроўні;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планаванне стварэння гімназіі ў сетцы ўстаноў адукацыі;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прыняцце заснавальнікам рашэння аб стварэнні гімназіі.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121. Планаванне стварэння дзяржаўнай гімназіі, адкрыцця ў ёй дадаткова І–ІV класаў для рэалізацыі адукацыйнай праграмы пачатковай адукацыі ажыццяўляецца пры распрацоўцы прагнозных паказчыкаў развіцця сістэмы агульнай сярэдняй адукацыі.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122. Гімназія можа стварацца як новая ўстанова агульнай сярэдняй адукацыі ў сетцы ўстаноў адукацыі на тэрыторыі адпаведнай </w:t>
      </w:r>
      <w:proofErr w:type="gramStart"/>
      <w:r w:rsidRPr="00D15830">
        <w:rPr>
          <w:sz w:val="22"/>
          <w:szCs w:val="22"/>
        </w:rPr>
        <w:t>адм</w:t>
      </w:r>
      <w:proofErr w:type="gramEnd"/>
      <w:r w:rsidRPr="00D15830">
        <w:rPr>
          <w:sz w:val="22"/>
          <w:szCs w:val="22"/>
        </w:rPr>
        <w:t>іністратыўна-тэрытарыяльнай адзінкі і шляхам змены віду ўстановы адукацыі на від «гімназія».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Стварэнне гімназіі як новай установы агульнай сярэдняй адукацыі ажыццяўляецца ў парадку, устаноўленым заканадаўствам для стварэння юрыдычных асоб, а змена віду ўстановы адукацыі на від «гімназія» – у адпаведнасці з артыкулам 24 Кодэкса Рэспублі</w:t>
      </w:r>
      <w:proofErr w:type="gramStart"/>
      <w:r w:rsidRPr="00D15830">
        <w:rPr>
          <w:sz w:val="22"/>
          <w:szCs w:val="22"/>
        </w:rPr>
        <w:t>к</w:t>
      </w:r>
      <w:proofErr w:type="gramEnd"/>
      <w:r w:rsidRPr="00D15830">
        <w:rPr>
          <w:sz w:val="22"/>
          <w:szCs w:val="22"/>
        </w:rPr>
        <w:t>і Беларусь аб адукацыі.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123. Удзельнікі адукацыйнага працэсу ўстановы адукацыі, від якой плануецца змяніць на від «</w:t>
      </w:r>
      <w:proofErr w:type="gramStart"/>
      <w:r w:rsidRPr="00D15830">
        <w:rPr>
          <w:sz w:val="22"/>
          <w:szCs w:val="22"/>
        </w:rPr>
        <w:t>г</w:t>
      </w:r>
      <w:proofErr w:type="gramEnd"/>
      <w:r w:rsidRPr="00D15830">
        <w:rPr>
          <w:sz w:val="22"/>
          <w:szCs w:val="22"/>
        </w:rPr>
        <w:t>імназія», павінны быць інфармаваныя аб гэтым не пазней за 5 гадоў да прыняцця заснавальнікам гэтай установы адукацыі рашэння аб стварэнні гімназіі.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124. </w:t>
      </w:r>
      <w:proofErr w:type="gramStart"/>
      <w:r w:rsidRPr="00D15830">
        <w:rPr>
          <w:sz w:val="22"/>
          <w:szCs w:val="22"/>
        </w:rPr>
        <w:t xml:space="preserve">Кіраўнік установы адукацыі, від якой плануецца змяніць на від «гімназія», да прыняцця заснавальнікам гэтай установы адукацыі рашэння аб стварэнні гімназіі ў перыяд, вызначаны ў пункце 123 дадзенага Палажэння, прымае меры па вывучэнню вучнямі асобных </w:t>
      </w:r>
      <w:r w:rsidRPr="00D15830">
        <w:rPr>
          <w:rStyle w:val="hps"/>
          <w:sz w:val="22"/>
          <w:szCs w:val="22"/>
        </w:rPr>
        <w:t>вучэбных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прадметаў на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павышаным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узроўні на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факультатыўных</w:t>
      </w:r>
      <w:r w:rsidRPr="00D15830">
        <w:rPr>
          <w:sz w:val="22"/>
          <w:szCs w:val="22"/>
        </w:rPr>
        <w:t xml:space="preserve"> </w:t>
      </w:r>
      <w:r w:rsidRPr="00D15830">
        <w:rPr>
          <w:rStyle w:val="hps"/>
          <w:sz w:val="22"/>
          <w:szCs w:val="22"/>
        </w:rPr>
        <w:t>занятках з мэтай магчымасці асвойвання імі зместу вучэбных праграм</w:t>
      </w:r>
      <w:proofErr w:type="gramEnd"/>
      <w:r w:rsidRPr="00D15830">
        <w:rPr>
          <w:rStyle w:val="hps"/>
          <w:sz w:val="22"/>
          <w:szCs w:val="22"/>
        </w:rPr>
        <w:t xml:space="preserve"> па вучэбных прадметах у адпаведнасці з плануемым для распрацоўкі гэтай установай адукацыі вучэбным планам на падставе тыпавога вучэбнага плана гімназіі.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125. У год стварэння гімназіі як новай установы агульнай сярэдняй адукацыі ў сетцы ўстаноў адукацыі на тэрыторыі адпаведнай </w:t>
      </w:r>
      <w:proofErr w:type="gramStart"/>
      <w:r w:rsidRPr="00D15830">
        <w:rPr>
          <w:sz w:val="22"/>
          <w:szCs w:val="22"/>
        </w:rPr>
        <w:t>адм</w:t>
      </w:r>
      <w:proofErr w:type="gramEnd"/>
      <w:r w:rsidRPr="00D15830">
        <w:rPr>
          <w:sz w:val="22"/>
          <w:szCs w:val="22"/>
        </w:rPr>
        <w:t xml:space="preserve">іністратыўна-тэрытарыяльнай адзінкі прыём асоб для атрымання базавай адукацыі, сярэдняй адукацыі ў гэтай гімназіі ажыццяўляецца ў V клас і можа </w:t>
      </w:r>
      <w:r w:rsidRPr="00D15830">
        <w:rPr>
          <w:sz w:val="22"/>
          <w:szCs w:val="22"/>
        </w:rPr>
        <w:lastRenderedPageBreak/>
        <w:t>ажыццяўляцца ў VІ–ІX, X і XІ класы ў адпаведнасці з рашэннем яе заснавальніка з улікам кантрольных лічбаў прыёму і па меры матэрыяльна-тэхнічнага забеспячэння адукацыйнага працэсу ў адпаведнасці з устаноўленымі санітарнымі нормамі, правіламі і гі</w:t>
      </w:r>
      <w:proofErr w:type="gramStart"/>
      <w:r w:rsidRPr="00D15830">
        <w:rPr>
          <w:sz w:val="22"/>
          <w:szCs w:val="22"/>
        </w:rPr>
        <w:t>г</w:t>
      </w:r>
      <w:proofErr w:type="gramEnd"/>
      <w:r w:rsidRPr="00D15830">
        <w:rPr>
          <w:sz w:val="22"/>
          <w:szCs w:val="22"/>
        </w:rPr>
        <w:t>іенічнымі нарматывамі.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proofErr w:type="gramStart"/>
      <w:r w:rsidRPr="00D15830">
        <w:rPr>
          <w:sz w:val="22"/>
          <w:szCs w:val="22"/>
        </w:rPr>
        <w:t>У год стварэння гімназіі шляхам змены віду ўстановы адукацыі на від «гімназія» прыём асоб для атрымання базавай адукацыі, сярэдняй адукацыі ў гэтай гімназіі ажыццяўляецца на свабодныя месцы ў V–XI класы.</w:t>
      </w:r>
      <w:proofErr w:type="gramEnd"/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126. Пры прыёме на свабодныя месцы ў X–XI класы гімназій, гімназі</w:t>
      </w:r>
      <w:proofErr w:type="gramStart"/>
      <w:r w:rsidRPr="00D15830">
        <w:rPr>
          <w:sz w:val="22"/>
          <w:szCs w:val="22"/>
        </w:rPr>
        <w:t>й-</w:t>
      </w:r>
      <w:proofErr w:type="gramEnd"/>
      <w:r w:rsidRPr="00D15830">
        <w:rPr>
          <w:sz w:val="22"/>
          <w:szCs w:val="22"/>
        </w:rPr>
        <w:t>інтэрнатаў асобы, якія выказалі жаданне прыняць удзел у конкурсе, у перыяд з 2 па 12 жніўня года прыёму здаюць два ўступныя іспыты з ліку вучэбных прадметаў, вызначаных планам установы агульнай сярэдняй адукацыі для вывучэння на павышаным узроўні, якія яны жадаюць вывучаць на павышаным узроўні.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127. Даты правядзення ўступных іспытаў па канкрэтных вучэбных прадметах, у тым ліку дата рэзервовага дня, а таксама форма правядзення ўступных іспытаў па канкрэтных вучэбных прадметах да 10 </w:t>
      </w:r>
      <w:proofErr w:type="gramStart"/>
      <w:r w:rsidRPr="00D15830">
        <w:rPr>
          <w:sz w:val="22"/>
          <w:szCs w:val="22"/>
        </w:rPr>
        <w:t>красавіка</w:t>
      </w:r>
      <w:proofErr w:type="gramEnd"/>
      <w:r w:rsidRPr="00D15830">
        <w:rPr>
          <w:sz w:val="22"/>
          <w:szCs w:val="22"/>
        </w:rPr>
        <w:t xml:space="preserve"> года прыёму вызначаюцца ўпраўленнямі адукацыі абласных выканаўчых камітэтаў, камітэтам па адукацыі Мінскага гарадскога выканаўчага камітэта.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128. Исключен.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129. Исключен.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130. Для правядзення ўступных іспытаў распрацоўваюцца наступныя заданні: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тэксты дыктантаў або тэксты дыктантаў з граматычным заданнем, тэставыя заданні, тэксты кантрольных работ для правядзення ўступных іспытаў у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>ісьмовай форме;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тэарэтычныя пытанні для правядзення ўступных іспытаў у вуснай форме;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тэарэтычныя пытанні і практычнае заданне (практычныя заданні) для правядзення ўступных іспытаў у спалучэнні вуснай і практычнай формаў.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Заданні для правядзення ўступных іспытаў у вуснай форме, у спалучэнні вуснай і практычнай формаў аб’ядноўваюцца ў білеты.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Практычныя заданні, што прадугледжваюцца білетамі, распрацоўваюцца экзаменацыйнымі камісіямі адпаведнай установы адукацыі і зацвярджаюцца старшынёй прыёмнай камісіі ўстановы адукацыі не пазней чым за тыдзень да пачатку ўступных іспытаў.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Заданні для правядзення ўступных іспытаў, названыя ў частцы першай гэтага пункта, зацвярджаюцца ўпраўленнямі адукацыі абласных выканаўчых камітэтаў, камітэтам па адукацыі Мінскага гарадскога выканаўчага камітэта.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131. Час на правядзенне ўступнага іспыту ў </w:t>
      </w:r>
      <w:proofErr w:type="gramStart"/>
      <w:r w:rsidRPr="00D15830">
        <w:rPr>
          <w:sz w:val="22"/>
          <w:szCs w:val="22"/>
        </w:rPr>
        <w:t>п</w:t>
      </w:r>
      <w:proofErr w:type="gramEnd"/>
      <w:r w:rsidRPr="00D15830">
        <w:rPr>
          <w:sz w:val="22"/>
          <w:szCs w:val="22"/>
        </w:rPr>
        <w:t xml:space="preserve">ісьмовай форме па адпаведным вучэбным прадмеце ўстанаўліваецца пры распрацоўцы заданняў для яго правядзення, але не больш за 180 хвілін. Час для падрыхтоўкі да адказу па заданнях уступнага іспыту, што праводзіцца ў вуснай форме, у спалучэнні вуснай і практычнай формаў па адпаведным вучэбным прадмеце ўстанаўліваецца пры фарміраванні </w:t>
      </w:r>
      <w:proofErr w:type="gramStart"/>
      <w:r w:rsidRPr="00D15830">
        <w:rPr>
          <w:sz w:val="22"/>
          <w:szCs w:val="22"/>
        </w:rPr>
        <w:t>б</w:t>
      </w:r>
      <w:proofErr w:type="gramEnd"/>
      <w:r w:rsidRPr="00D15830">
        <w:rPr>
          <w:sz w:val="22"/>
          <w:szCs w:val="22"/>
        </w:rPr>
        <w:t>ілетаў для яго правядзення, але не больш чым за 30 хвілін.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132. </w:t>
      </w:r>
      <w:proofErr w:type="gramStart"/>
      <w:r w:rsidRPr="00D15830">
        <w:rPr>
          <w:sz w:val="22"/>
          <w:szCs w:val="22"/>
        </w:rPr>
        <w:t>З</w:t>
      </w:r>
      <w:proofErr w:type="gramEnd"/>
      <w:r w:rsidRPr="00D15830">
        <w:rPr>
          <w:sz w:val="22"/>
          <w:szCs w:val="22"/>
        </w:rPr>
        <w:t xml:space="preserve"> мэтай забеспячэння правядзення ўступных іспытаў упраўленні адукацыі абласных выканаўчых камітэтаў, камітэт па адукацыі Мінскага гарадскога выканаўчага камітэта: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 xml:space="preserve">вызначаюць і даводзяць да 10 красавіка года прыёму да ведама зацікаўленых тэрміны, парадак </w:t>
      </w:r>
      <w:proofErr w:type="gramStart"/>
      <w:r w:rsidRPr="00D15830">
        <w:rPr>
          <w:sz w:val="22"/>
          <w:szCs w:val="22"/>
        </w:rPr>
        <w:t>фарм</w:t>
      </w:r>
      <w:proofErr w:type="gramEnd"/>
      <w:r w:rsidRPr="00D15830">
        <w:rPr>
          <w:sz w:val="22"/>
          <w:szCs w:val="22"/>
        </w:rPr>
        <w:t>іравання заявак на атрыманне заданняў для правядзення ўступных іспытаў па адпаведных вучэбных прадметах і іх давядзення да гімназій, гімназій-інтэрнатаў;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вызначаюць колькасць варыянтаў заданняў па кожным вучэбным прадмеце;</w:t>
      </w:r>
    </w:p>
    <w:p w:rsidR="00CD0AD4" w:rsidRPr="00D15830" w:rsidRDefault="00CD0AD4" w:rsidP="00CD0AD4">
      <w:pPr>
        <w:pStyle w:val="newncpi"/>
        <w:rPr>
          <w:sz w:val="22"/>
          <w:szCs w:val="22"/>
        </w:rPr>
      </w:pPr>
      <w:r w:rsidRPr="00D15830">
        <w:rPr>
          <w:sz w:val="22"/>
          <w:szCs w:val="22"/>
        </w:rPr>
        <w:t>вызначаюць упаўнаважаных асоб для распрацоўкі заданняў, тыражавання і пакетавання іх у адпаведнасці з заяўкамі.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133. На кіраўніка гімназіі, гімназіі-інтэрната ўскладаецца адказнасць за забеспячэнне канфідэнцыяльнасці заданняў для правядзення ўступных іспытаў з моманту атрымання іх да даты абвяшчэння заданняў на ўступным іспыце па адпаведным вучэбным прадмеце.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 xml:space="preserve">134. Расклад </w:t>
      </w:r>
      <w:proofErr w:type="gramStart"/>
      <w:r w:rsidRPr="00D15830">
        <w:rPr>
          <w:sz w:val="22"/>
          <w:szCs w:val="22"/>
        </w:rPr>
        <w:t>уступных</w:t>
      </w:r>
      <w:proofErr w:type="gramEnd"/>
      <w:r w:rsidRPr="00D15830">
        <w:rPr>
          <w:sz w:val="22"/>
          <w:szCs w:val="22"/>
        </w:rPr>
        <w:t xml:space="preserve"> іспытаў не пазней чым за тыдзень да пачатку іх правядзення зацвярджаецца кіраўніком гімназіі, гімназіі-інтэрната і даводзіцца да ведама асоб, якія выказалі жаданне прыняць удзел у конкурсе для атрымання сярэдняй адукацыі ў гэтай гімназіі, гімназіі-інтэрнаце. Прозвішчы членаў экзаменацыйных камісій у раскладзе не ўказваюцца. Для кожнай групы ў дзень праводзіцца адзін уступны іспыт. Працягласць перапынку паміж </w:t>
      </w:r>
      <w:proofErr w:type="gramStart"/>
      <w:r w:rsidRPr="00D15830">
        <w:rPr>
          <w:sz w:val="22"/>
          <w:szCs w:val="22"/>
        </w:rPr>
        <w:t>уступным</w:t>
      </w:r>
      <w:proofErr w:type="gramEnd"/>
      <w:r w:rsidRPr="00D15830">
        <w:rPr>
          <w:sz w:val="22"/>
          <w:szCs w:val="22"/>
        </w:rPr>
        <w:t>і іспытамі павінна складаць адзін або больш за адзін каляндарны дзень.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t>135. Парадак правядзення ўступнага іспыту і рэкамендацыі па выкананню прапанаваных заданняў даводзяцца старшынёй экзаменацыйнай камісіі (або па даручэнню старшыні экзаменацыйнай камісіі іншым членам экзаменацыйнай камі</w:t>
      </w:r>
      <w:proofErr w:type="gramStart"/>
      <w:r w:rsidRPr="00D15830">
        <w:rPr>
          <w:sz w:val="22"/>
          <w:szCs w:val="22"/>
        </w:rPr>
        <w:t>с</w:t>
      </w:r>
      <w:proofErr w:type="gramEnd"/>
      <w:r w:rsidRPr="00D15830">
        <w:rPr>
          <w:sz w:val="22"/>
          <w:szCs w:val="22"/>
        </w:rPr>
        <w:t>іі) да ведама асоб, якія прымаюць удзел у конкурсе, у аўдыторыі перад пачаткам уступнага іспыту.</w:t>
      </w:r>
    </w:p>
    <w:p w:rsidR="00CD0AD4" w:rsidRPr="00D15830" w:rsidRDefault="00CD0AD4" w:rsidP="00CD0AD4">
      <w:pPr>
        <w:pStyle w:val="point"/>
        <w:rPr>
          <w:sz w:val="22"/>
          <w:szCs w:val="22"/>
        </w:rPr>
      </w:pPr>
      <w:r w:rsidRPr="00D15830">
        <w:rPr>
          <w:sz w:val="22"/>
          <w:szCs w:val="22"/>
        </w:rPr>
        <w:lastRenderedPageBreak/>
        <w:t>136. Пакет з заданнямі адкрываецца членам экзаменацыйнай камісіі ў дзень правядзення ўступнага іспыту па адпаведным вучэбным прадмеце у прысутнасці асоб, якія здаюць гэты ўступны іспыт.</w:t>
      </w:r>
    </w:p>
    <w:p w:rsidR="00854EEF" w:rsidRDefault="00854EEF"/>
    <w:sectPr w:rsidR="00854EEF" w:rsidSect="00EB4D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D4"/>
    <w:rsid w:val="000E50CB"/>
    <w:rsid w:val="00292A96"/>
    <w:rsid w:val="00394748"/>
    <w:rsid w:val="005E2B3E"/>
    <w:rsid w:val="00854EEF"/>
    <w:rsid w:val="009350CC"/>
    <w:rsid w:val="00A16CE1"/>
    <w:rsid w:val="00CD0AD4"/>
    <w:rsid w:val="00D66340"/>
    <w:rsid w:val="00E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rsid w:val="009350CC"/>
    <w:rPr>
      <w:rFonts w:ascii="Times New Roman" w:hAnsi="Times New Roman"/>
      <w:sz w:val="30"/>
    </w:rPr>
  </w:style>
  <w:style w:type="character" w:customStyle="1" w:styleId="a5">
    <w:name w:val="Мой Знак"/>
    <w:basedOn w:val="a0"/>
    <w:link w:val="a3"/>
    <w:rsid w:val="009350CC"/>
    <w:rPr>
      <w:rFonts w:ascii="Times New Roman" w:hAnsi="Times New Roman"/>
      <w:sz w:val="30"/>
    </w:rPr>
  </w:style>
  <w:style w:type="paragraph" w:styleId="a4">
    <w:name w:val="No Spacing"/>
    <w:uiPriority w:val="1"/>
    <w:qFormat/>
    <w:rsid w:val="009350CC"/>
    <w:pPr>
      <w:spacing w:after="0" w:line="240" w:lineRule="auto"/>
    </w:pPr>
  </w:style>
  <w:style w:type="paragraph" w:customStyle="1" w:styleId="chapter">
    <w:name w:val="chapter"/>
    <w:basedOn w:val="a"/>
    <w:rsid w:val="00CD0AD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CD0A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D0A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D0AD4"/>
  </w:style>
  <w:style w:type="character" w:customStyle="1" w:styleId="shorttext">
    <w:name w:val="shorttext"/>
    <w:basedOn w:val="a0"/>
    <w:rsid w:val="00CD0AD4"/>
  </w:style>
  <w:style w:type="paragraph" w:customStyle="1" w:styleId="1">
    <w:name w:val="Название1"/>
    <w:basedOn w:val="a"/>
    <w:rsid w:val="00CD0AD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ngeadd">
    <w:name w:val="changeadd"/>
    <w:basedOn w:val="a"/>
    <w:rsid w:val="00CD0AD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D0AD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D0AD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D0AD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D0AD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D0AD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D0AD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rsid w:val="009350CC"/>
    <w:rPr>
      <w:rFonts w:ascii="Times New Roman" w:hAnsi="Times New Roman"/>
      <w:sz w:val="30"/>
    </w:rPr>
  </w:style>
  <w:style w:type="character" w:customStyle="1" w:styleId="a5">
    <w:name w:val="Мой Знак"/>
    <w:basedOn w:val="a0"/>
    <w:link w:val="a3"/>
    <w:rsid w:val="009350CC"/>
    <w:rPr>
      <w:rFonts w:ascii="Times New Roman" w:hAnsi="Times New Roman"/>
      <w:sz w:val="30"/>
    </w:rPr>
  </w:style>
  <w:style w:type="paragraph" w:styleId="a4">
    <w:name w:val="No Spacing"/>
    <w:uiPriority w:val="1"/>
    <w:qFormat/>
    <w:rsid w:val="009350CC"/>
    <w:pPr>
      <w:spacing w:after="0" w:line="240" w:lineRule="auto"/>
    </w:pPr>
  </w:style>
  <w:style w:type="paragraph" w:customStyle="1" w:styleId="chapter">
    <w:name w:val="chapter"/>
    <w:basedOn w:val="a"/>
    <w:rsid w:val="00CD0AD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CD0A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D0A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D0AD4"/>
  </w:style>
  <w:style w:type="character" w:customStyle="1" w:styleId="shorttext">
    <w:name w:val="shorttext"/>
    <w:basedOn w:val="a0"/>
    <w:rsid w:val="00CD0AD4"/>
  </w:style>
  <w:style w:type="paragraph" w:customStyle="1" w:styleId="1">
    <w:name w:val="Название1"/>
    <w:basedOn w:val="a"/>
    <w:rsid w:val="00CD0AD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ngeadd">
    <w:name w:val="changeadd"/>
    <w:basedOn w:val="a"/>
    <w:rsid w:val="00CD0AD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D0AD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D0AD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D0AD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D0AD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D0AD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D0AD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5139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2018-05-04T05:52:00Z</dcterms:created>
  <dcterms:modified xsi:type="dcterms:W3CDTF">2018-05-04T05:58:00Z</dcterms:modified>
</cp:coreProperties>
</file>