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FD" w:rsidRPr="004D28FD" w:rsidRDefault="004D28FD" w:rsidP="004D28FD">
      <w:pPr>
        <w:shd w:val="clear" w:color="auto" w:fill="FFFFFF"/>
        <w:spacing w:before="30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8F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1200" cy="2815854"/>
            <wp:effectExtent l="19050" t="0" r="0" b="0"/>
            <wp:docPr id="1" name="Рисунок 1" descr="https://content.schools.by/16bobruisk/library/1015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16bobruisk/library/101593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81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FD" w:rsidRPr="004D28FD" w:rsidRDefault="004D28FD" w:rsidP="004D28FD">
      <w:pPr>
        <w:shd w:val="clear" w:color="auto" w:fill="FFFFFF"/>
        <w:spacing w:before="300" w:after="75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</w:pPr>
      <w:r w:rsidRPr="004D28FD"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  <w:t>Правильное питание — залог успешной учебы</w:t>
      </w:r>
    </w:p>
    <w:p w:rsidR="004D28FD" w:rsidRDefault="004D28FD" w:rsidP="004D28FD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Здоровое питание в детском и подростковом возрасте способствует здоровью в будущем, обеспечивает нормальный рост и развитие детей, способствует профилактике заболеваний, повышению работоспособности, создает условия для адекватной адаптации их к окружающей среде и формирует здоровье взрослого населения. Недостаток белка, витаминов и микроэлементов приводит к задержке в развитии, повышает риск возникновения инфекций, анемии, </w:t>
      </w:r>
      <w:proofErr w:type="spellStart"/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заболеваний.</w:t>
      </w:r>
    </w:p>
    <w:p w:rsidR="004D28FD" w:rsidRPr="004D28FD" w:rsidRDefault="004D28FD" w:rsidP="004D28FD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8FD" w:rsidRPr="004D28FD" w:rsidRDefault="004D28FD" w:rsidP="004D28FD">
      <w:pPr>
        <w:shd w:val="clear" w:color="auto" w:fill="F9F9F9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</w:pPr>
      <w:r w:rsidRPr="004D28FD"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  <w:t xml:space="preserve">Обязан ли ребенок кушать в школе? </w:t>
      </w:r>
    </w:p>
    <w:p w:rsidR="004D28FD" w:rsidRPr="004D28FD" w:rsidRDefault="004D28FD" w:rsidP="004D28FD">
      <w:pPr>
        <w:shd w:val="clear" w:color="auto" w:fill="F9F9F9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</w:pPr>
      <w:r w:rsidRPr="004D28FD"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  <w:t>Кто решает, чем их кормить в столовой?</w:t>
      </w:r>
    </w:p>
    <w:p w:rsidR="004D28FD" w:rsidRPr="004D28FD" w:rsidRDefault="004D28FD" w:rsidP="004D28FD">
      <w:pPr>
        <w:shd w:val="clear" w:color="auto" w:fill="F9F9F9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4D28FD" w:rsidRPr="004D28FD" w:rsidRDefault="004D28FD" w:rsidP="004D28F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здоровья детей и с учетом физиологических потребностей их в пищевых веществах и энергии Санитарными нормами, правилами и гигиеническими нормативами установлено, что учащиеся должны получать пищу через 3,5 – 4 часа. В этой связи родители (иные законные представители) и педагоги должны быть заинтересованы в том, чтобы в учреждении образования учащиеся получали горячий завтрак или обед, а посещающие группы продленного дня – дву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трех)разовое питание в зависимости от длительности пребывания. Горячее питание в начальных школах, базовых школах, средних школах, гимназиях, лицеях, учебно-педагогических комплексах осуществляется в соответствии с примерными двухнедельными рационами питания, которые разрабатываются субъектом хозяйствования, организующим питание учащихся, с учетом установленных норм питания, сезонности (летне-осеннее, зимне-весеннее), разнообразия и сочетания пищевых продуктов, трудоемкости приготовления блюд. На основе примерных двухнедельных рационов питания составляются дневные 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рационы питания (меню), единые для учащихся, которым предусмотрено питание за счет бюджетных средств, а также за счет средств родителей или иных законных представителей. По вопросам организации и качества питания, в том числе по составу рационов питания и их стоимости, можно обращаться в совет по питанию, администрацию учреждения общего среднего образования, а также в организацию, осуществляющую общественное питание в данном учреждении образования</w:t>
      </w:r>
    </w:p>
    <w:p w:rsidR="004D28FD" w:rsidRDefault="004D28FD" w:rsidP="004D28FD">
      <w:pPr>
        <w:shd w:val="clear" w:color="auto" w:fill="FFFFFF"/>
        <w:spacing w:before="300" w:after="75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</w:pPr>
      <w:r w:rsidRPr="00E80F1B"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  <w:t>ПРАВИЛЬНЫЙ РЕЖИМ ПИТАНИЯ</w:t>
      </w:r>
    </w:p>
    <w:p w:rsidR="004D28FD" w:rsidRPr="00F322A7" w:rsidRDefault="00F322A7" w:rsidP="00F322A7">
      <w:pPr>
        <w:shd w:val="clear" w:color="auto" w:fill="FFFFFF"/>
        <w:spacing w:before="300" w:after="75" w:line="240" w:lineRule="auto"/>
        <w:outlineLvl w:val="3"/>
        <w:rPr>
          <w:rFonts w:ascii="Monotype Corsiva" w:eastAsia="Times New Roman" w:hAnsi="Monotype Corsiva" w:cs="Times New Roman"/>
          <w:b/>
          <w:bCs/>
          <w:color w:val="00206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2266950" cy="2400300"/>
            <wp:effectExtent l="0" t="0" r="0" b="0"/>
            <wp:wrapSquare wrapText="bothSides"/>
            <wp:docPr id="2" name="Рисунок 1" descr="C:\Users\Этот компьютер\Desktop\ПИТАНИЕ\80653427_0_57640_26da1d77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тот компьютер\Desktop\ПИТАНИЕ\80653427_0_57640_26da1d77_L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8FD"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Завтрак перед уходом в школу должен состоять из двух блюд. </w:t>
      </w:r>
    </w:p>
    <w:p w:rsidR="004D28FD" w:rsidRPr="004D28FD" w:rsidRDefault="004D28FD" w:rsidP="004D28FD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блюдо может быть крупяным, овощным или мучным. Очень полезно также давать ребенку творог или яйцо, второе блюдо – чай с молоком, молоко, кофе, хлеб с маслом и сыром.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школе ученик должен ОБЯЗАТЕЛЬНО получить горячий завтрак.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Длительное голодание по 6-7 часов приводит к более быстрому утомлению и может способствовать развитию заболеваний желудочно-кишечного тракта и др.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Придя, домой из школы, ребенку необходимо получить полноценный обед из 3-х блюд. Первое блюдо не является основной частью обеда, поэтому не следует давать детям много жидкого блюда, школьникам 7-11 лет достаточно 300г супа. Основная часть обеда – второе блюдо должно быть мясное, рыбное с крупяным или овощным гарниром. 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блюдо – сладкое (компот, кисель и др.)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 полдник детям необходимы: кефир, молоко, чай со сдобной булочкой, ватрушкой, пряником.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дополнить полдник ягодами, фруктами.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Ужинать детям нужно не позднее, чем за 1-1,5 часа до сна. Ужин не должен быть 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обильным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сон с переполненным желудком обычно бывает неспокойным. 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 должен состоять их двух блюд: первое – творог, рыба, яйца, овощи, крупяные и мучные блюда, второе – молоко, кефир, простокваша, кисель и др.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Детей нужно приучать есть не спеша, тщательно пережевывая пищу, не отвлекаясь, так как чтение, оживленные разговоры и т.д. во время еды затормаживают выделение 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пищева-рительных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соков и ухудшают процесс пищеварения.</w:t>
      </w:r>
      <w:proofErr w:type="gramEnd"/>
    </w:p>
    <w:p w:rsidR="004D28FD" w:rsidRPr="00F322A7" w:rsidRDefault="004D28FD" w:rsidP="004D28FD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2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Старайтесь использовать продукты </w:t>
      </w:r>
      <w:proofErr w:type="spellStart"/>
      <w:r w:rsidRPr="00F322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антиоксидантного</w:t>
      </w:r>
      <w:proofErr w:type="spellEnd"/>
      <w:r w:rsidRPr="00F322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действия:</w:t>
      </w:r>
    </w:p>
    <w:p w:rsidR="004D28FD" w:rsidRPr="004D28FD" w:rsidRDefault="004D28FD" w:rsidP="004D28FD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Антиоксиданты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соединения различной химической природы, способные тормозить или устранять 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свободнорадикальное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окисление органических 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веществ. 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Антиоксидантными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 обладают витамины А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 Источник их поступления в организм – различные растения и продукты животного происхождения: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Витамин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(70-100 мг/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): шиповник, черная смородина, сладкий перец, облепиха, черноплодная рябина, земляника, томаты, цитрусовые, капуста, зеленый лук.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Витамин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(12-17 мг/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): облепиха, кукуруза, бобовые, нерафинированные растительные масла (лучше оливковое), гречка, семечки подсолнуха, семена злаковых.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Витамин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(1-1,5 мг/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говяжья печень, сливочное масло, яичный желток; 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бета-каротины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морковь, красный сладкий перец, петрушка, щавель, сельдерей.</w:t>
      </w:r>
    </w:p>
    <w:p w:rsidR="004D28FD" w:rsidRPr="00F322A7" w:rsidRDefault="004D28FD" w:rsidP="004D28FD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2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Основными источниками поступления микроэлементов в организм являются следующие продукты:</w:t>
      </w:r>
    </w:p>
    <w:p w:rsidR="004D28FD" w:rsidRPr="004D28FD" w:rsidRDefault="004D28FD" w:rsidP="004D28FD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Йод (50-180 мкг/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морская капуста, морепродукты, рыба, фасоль, гречневая крупа, чеснок, салат, свекла, огурцы, черноплодная рябина.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 растительной продукции, выращенной на наших почвах, йода нет, наиболее доступным и эффективным способом восполнения дефицита йода является ежедневное употребление йодированной соли в обычном количестве (5-6 граммов в сутки).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 (16 мг/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): кукуруза, грецкие орехи, овсяная крупа, рис, горох, фасоль, семена подсолнечника и тыквы, картофель, цветная капуста, свекла, морковь, щавель, желток яйца, печень, говядина, креветки, сельдь, судак.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Медь (2 мг/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астительные продукты (свекла, картофель, яблоки, горох, фасоль, орехи, соя, овсянка, гречка), сыр, печень, рыба, мясо.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 (100 мкг/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): чеснок, зерновые (особенно рис, ячмень, овес), рыба.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 входит в состав фермента 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глутатионпероксидазы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участвующей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обезвреживании свободных радикалов.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Кобальт (100 мкг/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): щавель, груши, укроп, свекла, зеленый лук, черная смородина, рыба, морковь, клюква, рябина, орехи, горох, фасоль, бобы.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Кобальт необходим для системы кроветворения, входит в состав витамина В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Магний (280-300 мкг/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способствует обмену углеводов и белков. Содержится в зеленых листовых овощах, морской капусте, цельном зерне, бобовых, орехах, семечках и редьке.</w:t>
      </w: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Железо (100-150 мкг/</w:t>
      </w:r>
      <w:proofErr w:type="spell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компонент гемоглобина, увеличивает сопротивляемость организма. </w:t>
      </w:r>
      <w:proofErr w:type="gramStart"/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 в мясе, рыбе, яблоках, салате, изюме, рябине черноплодной, цельном зерне, орехах и семечках.</w:t>
      </w:r>
      <w:proofErr w:type="gramEnd"/>
    </w:p>
    <w:p w:rsidR="004D28FD" w:rsidRPr="004D28FD" w:rsidRDefault="004D28FD" w:rsidP="004D28FD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необходимо уделить назначению калия (овощи, фрукты) как микроэлементу, вытесняющему цезий, и кальцию (молоко и молочные продукты, гречневая крупа), вытесняющему из организма стронций.</w:t>
      </w:r>
    </w:p>
    <w:p w:rsidR="004F6C16" w:rsidRPr="004D28FD" w:rsidRDefault="004F6C16" w:rsidP="004D28FD">
      <w:pPr>
        <w:rPr>
          <w:rFonts w:ascii="Times New Roman" w:hAnsi="Times New Roman" w:cs="Times New Roman"/>
          <w:sz w:val="28"/>
          <w:szCs w:val="28"/>
        </w:rPr>
      </w:pPr>
    </w:p>
    <w:sectPr w:rsidR="004F6C16" w:rsidRPr="004D28FD" w:rsidSect="004F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FD"/>
    <w:rsid w:val="004D28FD"/>
    <w:rsid w:val="004F6C16"/>
    <w:rsid w:val="00C72705"/>
    <w:rsid w:val="00D06043"/>
    <w:rsid w:val="00E80F1B"/>
    <w:rsid w:val="00F3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16"/>
  </w:style>
  <w:style w:type="paragraph" w:styleId="3">
    <w:name w:val="heading 3"/>
    <w:basedOn w:val="a"/>
    <w:link w:val="30"/>
    <w:uiPriority w:val="9"/>
    <w:qFormat/>
    <w:rsid w:val="004D2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28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2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FD"/>
    <w:rPr>
      <w:b/>
      <w:bCs/>
    </w:rPr>
  </w:style>
  <w:style w:type="character" w:styleId="a5">
    <w:name w:val="Emphasis"/>
    <w:basedOn w:val="a0"/>
    <w:uiPriority w:val="20"/>
    <w:qFormat/>
    <w:rsid w:val="004D28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0712">
          <w:blockQuote w:val="1"/>
          <w:marLeft w:val="150"/>
          <w:marRight w:val="0"/>
          <w:marTop w:val="150"/>
          <w:marBottom w:val="150"/>
          <w:divBdr>
            <w:top w:val="dotted" w:sz="6" w:space="0" w:color="E3E3E3"/>
            <w:left w:val="dotted" w:sz="6" w:space="8" w:color="E3E3E3"/>
            <w:bottom w:val="dotted" w:sz="6" w:space="4" w:color="E3E3E3"/>
            <w:right w:val="dotted" w:sz="6" w:space="14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 компьютер</dc:creator>
  <cp:lastModifiedBy>Этот компьютер</cp:lastModifiedBy>
  <cp:revision>5</cp:revision>
  <dcterms:created xsi:type="dcterms:W3CDTF">2018-03-12T18:28:00Z</dcterms:created>
  <dcterms:modified xsi:type="dcterms:W3CDTF">2018-03-12T20:07:00Z</dcterms:modified>
</cp:coreProperties>
</file>