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CB" w:rsidRPr="001C03CB" w:rsidRDefault="001C03CB" w:rsidP="001C03C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C03CB">
        <w:rPr>
          <w:rFonts w:ascii="Times New Roman" w:hAnsi="Times New Roman" w:cs="Times New Roman"/>
          <w:b/>
          <w:sz w:val="32"/>
          <w:szCs w:val="32"/>
          <w:lang w:val="be-BY"/>
        </w:rPr>
        <w:t>Эколого-исследовательский проект “Нёманскі блакіт”</w:t>
      </w:r>
    </w:p>
    <w:p w:rsidR="001C03CB" w:rsidRDefault="001C03CB" w:rsidP="001C03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актуальных задач нашего времени является сохранение природно-ресурсного потенциала водных объектов страны. Это наше национальное богатство, которое необходимо сберечь для будущих поколений. В настоящее время трудно найти водный объект, природный или искусственный, которого не касался человек, не влиял на его состояние и гидрологический режим. </w:t>
      </w:r>
    </w:p>
    <w:p w:rsidR="001C03CB" w:rsidRDefault="001C03CB" w:rsidP="001C03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Комплексное изучение рек, озёр, родников Беларуси началось ещё в 1970-1980 годы. По итогам исследований были изданы энциклопедии, самой популярной среди которых стала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ітная кні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 xml:space="preserve"> Беларусі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>. В 2007 году издана энциклопедия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Блакітны скарб Беларусі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C03CB" w:rsidRDefault="001C03CB" w:rsidP="001C03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Данного рода литература пользуется большим спросам у учёных, специалистов и широкого круга читателей, особенно у туристов, рыбаков.</w:t>
      </w:r>
    </w:p>
    <w:p w:rsidR="001C03CB" w:rsidRDefault="001C03CB" w:rsidP="00516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Востребованность такой литературы обуславливает необходимость праведения паспартизации всех водных объектов Беларуси, мониторинга качества воды. </w:t>
      </w:r>
    </w:p>
    <w:p w:rsidR="001C03CB" w:rsidRDefault="001C03CB" w:rsidP="00516CED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val="be-BY"/>
        </w:rPr>
        <w:t>В 2019 году группа заинтересованных  и неравнодушных к  сохранению природного наследия обущающихся государственного учреждения образования “Лидский районный экологический центр детей и молодёжи” включилась в районный эколого-исследовательский проект “Нёманскі блакіт”, который реализовался в рамках международной программы “</w:t>
      </w:r>
      <w:r>
        <w:rPr>
          <w:rFonts w:ascii="Times New Roman" w:hAnsi="Times New Roman" w:cs="Times New Roman"/>
          <w:b w:val="0"/>
          <w:color w:val="auto"/>
        </w:rPr>
        <w:t xml:space="preserve">Наблюдение за реками». </w:t>
      </w:r>
    </w:p>
    <w:p w:rsidR="001C03CB" w:rsidRDefault="001C03CB" w:rsidP="001C0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С поддержкой Центра экологических решений была организована экспедиция, в рамках которой юные гидрологи провели исследование истоков малых рек и озёр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Лидчины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инвентаризацию. Все полученные результаты были переданы в Республиканское унитарное предприятие «Центральный научно-исследовательский институт комплексного использования водных ресурсов».</w:t>
      </w:r>
    </w:p>
    <w:p w:rsidR="001C03CB" w:rsidRDefault="001C03CB" w:rsidP="001C0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данным, предоставленным вышеназванным институтом,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Лидчины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насчитывается 56 водных объектов (малые реки, озёра, родники).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смотря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приложенные усилия, остаётся ещё не мало объектов для исследования.</w:t>
      </w:r>
    </w:p>
    <w:p w:rsidR="001C03CB" w:rsidRDefault="001C03CB" w:rsidP="001C0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Завершение проекта, не означает завершение работы по инвентаризации водных объектов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Лидчины</w:t>
      </w:r>
      <w:proofErr w:type="spellEnd"/>
      <w:r>
        <w:rPr>
          <w:rFonts w:ascii="Times New Roman" w:hAnsi="Times New Roman" w:cs="Times New Roman"/>
          <w:sz w:val="28"/>
          <w:szCs w:val="28"/>
        </w:rPr>
        <w:t>. Если Вы владеете информацией по местонахождению истока малой реки, или родника – свяжитесь со специалистами нашего Центра, и у Вас появится возможность внести свой вклад в общее дело.</w:t>
      </w:r>
    </w:p>
    <w:sectPr w:rsidR="001C03CB" w:rsidSect="004B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3CB"/>
    <w:rsid w:val="001C03CB"/>
    <w:rsid w:val="004B2F53"/>
    <w:rsid w:val="00516CED"/>
    <w:rsid w:val="00A709CA"/>
    <w:rsid w:val="00FC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iCs/>
        <w:sz w:val="3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CB"/>
    <w:rPr>
      <w:rFonts w:asciiTheme="minorHAnsi" w:hAnsiTheme="minorHAnsi" w:cstheme="minorBidi"/>
      <w:i w:val="0"/>
      <w:iCs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C03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3CB"/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1823</Characters>
  <Application>Microsoft Office Word</Application>
  <DocSecurity>0</DocSecurity>
  <Lines>15</Lines>
  <Paragraphs>4</Paragraphs>
  <ScaleCrop>false</ScaleCrop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dcterms:created xsi:type="dcterms:W3CDTF">2020-06-11T13:09:00Z</dcterms:created>
  <dcterms:modified xsi:type="dcterms:W3CDTF">2020-06-11T13:09:00Z</dcterms:modified>
</cp:coreProperties>
</file>