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105"/>
      </w:tblGrid>
      <w:tr w:rsidR="00B43081" w:rsidTr="00B43081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  <w:jc w:val="center"/>
            </w:pPr>
            <w:r>
              <w:rPr>
                <w:rStyle w:val="a4"/>
                <w:u w:val="single"/>
              </w:rPr>
              <w:t xml:space="preserve">Административная процедура № 2.6 </w:t>
            </w:r>
          </w:p>
          <w:p w:rsidR="00B43081" w:rsidRDefault="00B43081">
            <w:pPr>
              <w:pStyle w:val="a3"/>
              <w:jc w:val="center"/>
            </w:pPr>
            <w:r>
              <w:rPr>
                <w:rStyle w:val="a4"/>
              </w:rPr>
              <w:t>Назначение пособия в связи с рождением ребенка     </w:t>
            </w:r>
          </w:p>
        </w:tc>
      </w:tr>
      <w:tr w:rsidR="00B43081" w:rsidTr="00B4308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Заявление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Паспорт или иной документ, удостоверяющий личность.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Справка о рождении ребенка – в случае, если ребенок родился в Республике Беларусь.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Свидетельство о рождении ребенка – в случае, если ребенок родился за пределами Республики Беларусь.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Свидетельства о рождении, смерти детей, в том числе старше 18 лет (представляются на всех детей).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Копия решения суда об усыновлении (удочерении) (далее – усыновление) – для семей, усыновивших (удочеривших) (далее – усыновивших) детей.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Выписки (копии) из трудовых книжек родителей (усыновителей (удочерителей) (далее – усыновители), опекунов) или иные документы, подтверждающие их занятость.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Домовая книга (при ее наличии) – для граждан, проживающих в одноквартирном, блокированном жилом доме.</w:t>
            </w:r>
          </w:p>
          <w:p w:rsidR="00B43081" w:rsidRDefault="00B4308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семей.</w:t>
            </w:r>
          </w:p>
        </w:tc>
      </w:tr>
      <w:tr w:rsidR="00B43081" w:rsidTr="00B4308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Бесплатно</w:t>
            </w:r>
          </w:p>
        </w:tc>
      </w:tr>
      <w:tr w:rsidR="00B43081" w:rsidTr="00B4308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 – 1 месяц   </w:t>
            </w:r>
          </w:p>
        </w:tc>
      </w:tr>
      <w:tr w:rsidR="00B43081" w:rsidTr="00B4308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Единовременно</w:t>
            </w:r>
          </w:p>
        </w:tc>
      </w:tr>
      <w:tr w:rsidR="00B43081" w:rsidTr="00B4308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не требуется</w:t>
            </w:r>
          </w:p>
        </w:tc>
      </w:tr>
      <w:tr w:rsidR="00B43081" w:rsidTr="00B43081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81" w:rsidRDefault="00B43081">
            <w:pPr>
              <w:pStyle w:val="a3"/>
            </w:pPr>
            <w:r>
              <w:t>Обращаться к директору</w:t>
            </w:r>
          </w:p>
          <w:p w:rsidR="00B43081" w:rsidRDefault="00B43081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B43081" w:rsidRDefault="00B43081">
            <w:pPr>
              <w:pStyle w:val="a3"/>
            </w:pPr>
          </w:p>
          <w:p w:rsidR="00B43081" w:rsidRDefault="00B43081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B43081" w:rsidRDefault="00B43081">
            <w:pPr>
              <w:pStyle w:val="a3"/>
            </w:pPr>
            <w:r>
              <w:t>телефон: 40512</w:t>
            </w:r>
          </w:p>
          <w:p w:rsidR="00B43081" w:rsidRDefault="00B43081">
            <w:pPr>
              <w:pStyle w:val="a3"/>
            </w:pPr>
          </w:p>
          <w:p w:rsidR="00B43081" w:rsidRDefault="00B43081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B43081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5214"/>
    <w:multiLevelType w:val="multilevel"/>
    <w:tmpl w:val="08BA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1"/>
    <w:rsid w:val="000110B1"/>
    <w:rsid w:val="00071B45"/>
    <w:rsid w:val="001F4D70"/>
    <w:rsid w:val="007364B6"/>
    <w:rsid w:val="008F5285"/>
    <w:rsid w:val="00B43081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081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B430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081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B43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2018-04-13T10:24:00Z</dcterms:created>
  <dcterms:modified xsi:type="dcterms:W3CDTF">2018-04-13T10:24:00Z</dcterms:modified>
</cp:coreProperties>
</file>