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E2A8" w:themeColor="accent2" w:themeTint="66"/>
  <w:body>
    <w:p w:rsidR="00240F2C" w:rsidRDefault="00362DE9" w:rsidP="00C95B11">
      <w:pPr>
        <w:pStyle w:val="a5"/>
        <w:rPr>
          <w:rFonts w:ascii="Times New Roman" w:hAnsi="Times New Roman" w:cs="Times New Roman"/>
          <w:color w:val="63A537" w:themeColor="accent2"/>
          <w:sz w:val="28"/>
          <w:szCs w:val="28"/>
          <w:lang w:val="be-BY"/>
        </w:rPr>
      </w:pPr>
      <w:r>
        <w:rPr>
          <w:color w:val="63A537" w:themeColor="accent2"/>
          <w:lang w:val="be-BY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63A537" w:themeColor="accent2"/>
          <w:sz w:val="28"/>
          <w:szCs w:val="28"/>
          <w:lang w:val="be-BY"/>
        </w:rPr>
        <w:t>Кансультація для бацькоў</w:t>
      </w:r>
    </w:p>
    <w:p w:rsidR="00362DE9" w:rsidRPr="00362DE9" w:rsidRDefault="00362DE9" w:rsidP="00C95B11">
      <w:pPr>
        <w:pStyle w:val="a5"/>
        <w:rPr>
          <w:rFonts w:ascii="Times New Roman" w:hAnsi="Times New Roman" w:cs="Times New Roman"/>
          <w:color w:val="63A537" w:themeColor="accent2"/>
          <w:sz w:val="28"/>
          <w:szCs w:val="28"/>
          <w:lang w:val="be-BY"/>
        </w:rPr>
      </w:pPr>
    </w:p>
    <w:p w:rsidR="00240F2C" w:rsidRPr="00362DE9" w:rsidRDefault="00C95B11" w:rsidP="00C95B11">
      <w:pPr>
        <w:pStyle w:val="a3"/>
        <w:rPr>
          <w:rFonts w:ascii="Times New Roman" w:hAnsi="Times New Roman" w:cs="Times New Roman"/>
          <w:color w:val="63A537" w:themeColor="accent2"/>
          <w:lang w:val="be-BY"/>
        </w:rPr>
      </w:pPr>
      <w:r w:rsidRPr="00362DE9">
        <w:rPr>
          <w:rFonts w:ascii="Times New Roman" w:hAnsi="Times New Roman" w:cs="Times New Roman"/>
          <w:color w:val="63A537" w:themeColor="accent2"/>
          <w:sz w:val="30"/>
          <w:szCs w:val="30"/>
          <w:lang w:val="be-BY"/>
        </w:rPr>
        <w:t xml:space="preserve">                </w:t>
      </w:r>
      <w:r w:rsidR="0066142B" w:rsidRPr="00362DE9">
        <w:rPr>
          <w:rFonts w:ascii="Times New Roman" w:hAnsi="Times New Roman" w:cs="Times New Roman"/>
          <w:color w:val="63A537" w:themeColor="accent2"/>
          <w:sz w:val="30"/>
          <w:szCs w:val="30"/>
          <w:lang w:val="be-BY"/>
        </w:rPr>
        <w:t xml:space="preserve"> </w:t>
      </w:r>
      <w:r w:rsidR="0066142B" w:rsidRPr="00362DE9">
        <w:rPr>
          <w:rFonts w:ascii="Times New Roman" w:hAnsi="Times New Roman" w:cs="Times New Roman"/>
          <w:color w:val="63A537" w:themeColor="accent2"/>
          <w:lang w:val="be-BY"/>
        </w:rPr>
        <w:t>Далучэнне</w:t>
      </w:r>
      <w:r w:rsidR="00240F2C" w:rsidRPr="00362DE9">
        <w:rPr>
          <w:rFonts w:ascii="Times New Roman" w:hAnsi="Times New Roman" w:cs="Times New Roman"/>
          <w:color w:val="63A537" w:themeColor="accent2"/>
          <w:lang w:val="be-BY"/>
        </w:rPr>
        <w:t xml:space="preserve"> выхаванцаў  да </w:t>
      </w:r>
      <w:r w:rsidRPr="00362DE9">
        <w:rPr>
          <w:rFonts w:ascii="Times New Roman" w:hAnsi="Times New Roman" w:cs="Times New Roman"/>
          <w:color w:val="63A537" w:themeColor="accent2"/>
          <w:lang w:val="be-BY"/>
        </w:rPr>
        <w:t xml:space="preserve">                   </w:t>
      </w:r>
    </w:p>
    <w:p w:rsidR="00362DE9" w:rsidRDefault="00362DE9" w:rsidP="00C95B11">
      <w:pPr>
        <w:rPr>
          <w:rFonts w:ascii="Times New Roman" w:hAnsi="Times New Roman" w:cs="Times New Roman"/>
          <w:color w:val="63A537" w:themeColor="accent2"/>
          <w:sz w:val="56"/>
          <w:szCs w:val="56"/>
          <w:lang w:val="be-BY"/>
        </w:rPr>
      </w:pPr>
      <w:r>
        <w:rPr>
          <w:rFonts w:ascii="Times New Roman" w:hAnsi="Times New Roman" w:cs="Times New Roman"/>
          <w:color w:val="63A537" w:themeColor="accent2"/>
          <w:sz w:val="56"/>
          <w:szCs w:val="56"/>
          <w:lang w:val="be-BY"/>
        </w:rPr>
        <w:t xml:space="preserve">              </w:t>
      </w:r>
      <w:r w:rsidR="00C95B11" w:rsidRPr="00362DE9">
        <w:rPr>
          <w:rFonts w:ascii="Times New Roman" w:hAnsi="Times New Roman" w:cs="Times New Roman"/>
          <w:color w:val="63A537" w:themeColor="accent2"/>
          <w:sz w:val="56"/>
          <w:szCs w:val="56"/>
          <w:lang w:val="be-BY"/>
        </w:rPr>
        <w:t xml:space="preserve"> </w:t>
      </w:r>
      <w:r w:rsidRPr="00362DE9">
        <w:rPr>
          <w:rFonts w:ascii="Times New Roman" w:hAnsi="Times New Roman" w:cs="Times New Roman"/>
          <w:color w:val="63A537" w:themeColor="accent2"/>
          <w:sz w:val="56"/>
          <w:szCs w:val="56"/>
          <w:lang w:val="be-BY"/>
        </w:rPr>
        <w:t xml:space="preserve">беларускай </w:t>
      </w:r>
      <w:r>
        <w:rPr>
          <w:rFonts w:ascii="Times New Roman" w:hAnsi="Times New Roman" w:cs="Times New Roman"/>
          <w:color w:val="63A537" w:themeColor="accent2"/>
          <w:sz w:val="56"/>
          <w:szCs w:val="56"/>
          <w:lang w:val="be-BY"/>
        </w:rPr>
        <w:t>мовы</w:t>
      </w:r>
    </w:p>
    <w:p w:rsidR="0066142B" w:rsidRPr="00086E9F" w:rsidRDefault="00C95B11" w:rsidP="002939ED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7216" behindDoc="0" locked="0" layoutInCell="1" allowOverlap="1" wp14:anchorId="26E93DD0" wp14:editId="5CF5281B">
            <wp:simplePos x="0" y="0"/>
            <wp:positionH relativeFrom="margin">
              <wp:posOffset>0</wp:posOffset>
            </wp:positionH>
            <wp:positionV relativeFrom="margin">
              <wp:posOffset>5035329</wp:posOffset>
            </wp:positionV>
            <wp:extent cx="5940425" cy="44551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F2C" w:rsidRPr="00086E9F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C6046A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ародная творчасць не перастае захапляць і здзіўляць сваім глыбокім зместам і дасканалай формай. </w:t>
      </w:r>
      <w:r w:rsidR="00240F2C" w:rsidRPr="00086E9F">
        <w:rPr>
          <w:rFonts w:ascii="Times New Roman" w:hAnsi="Times New Roman" w:cs="Times New Roman"/>
          <w:sz w:val="30"/>
          <w:szCs w:val="30"/>
          <w:lang w:val="be-BY"/>
        </w:rPr>
        <w:t>Яна пастаянна вывучаецца, і да яе</w:t>
      </w:r>
      <w:r w:rsidR="00C6046A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звернутыя погляды гісторыкаў, мастацтвазнаўцаў, педагогаў. Родная гаворка, якая гучыць у к</w:t>
      </w:r>
      <w:r w:rsidR="0066142B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азках, выразныя інтанацыі </w:t>
      </w:r>
      <w:r w:rsidR="00C6046A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песні, яркая народная цацка з'яўляюцца незаменным сродкам выхавання любові</w:t>
      </w:r>
      <w:r w:rsidR="00240F2C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да Радзімы, да навакольнага асяроддзя, з якім </w:t>
      </w:r>
      <w:r w:rsidR="00C6046A" w:rsidRPr="00086E9F">
        <w:rPr>
          <w:rFonts w:ascii="Times New Roman" w:hAnsi="Times New Roman" w:cs="Times New Roman"/>
          <w:sz w:val="30"/>
          <w:szCs w:val="30"/>
          <w:lang w:val="be-BY"/>
        </w:rPr>
        <w:t>сустракаецца дзіця з м</w:t>
      </w:r>
      <w:r w:rsidR="00240F2C" w:rsidRPr="00086E9F">
        <w:rPr>
          <w:rFonts w:ascii="Times New Roman" w:hAnsi="Times New Roman" w:cs="Times New Roman"/>
          <w:sz w:val="30"/>
          <w:szCs w:val="30"/>
          <w:lang w:val="be-BY"/>
        </w:rPr>
        <w:t>алых гадоў.Выдатна выяўлена роль</w:t>
      </w:r>
      <w:r w:rsidR="00C6046A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народнай творчасці ў станаўленні дзіцячай дзейнасці, і перш за ўсё ў гульні, у дзеяннях з цацкамі. Цяжка знайсці больш каштоўны матэрыял для развіцця мастацка-маўленчага ў</w:t>
      </w:r>
      <w:r w:rsidR="0066142B" w:rsidRPr="00086E9F">
        <w:rPr>
          <w:rFonts w:ascii="Times New Roman" w:hAnsi="Times New Roman" w:cs="Times New Roman"/>
          <w:sz w:val="30"/>
          <w:szCs w:val="30"/>
          <w:lang w:val="be-BY"/>
        </w:rPr>
        <w:t>спрымання, чым займальныя</w:t>
      </w:r>
      <w:r w:rsidR="00C6046A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казкі, выразныя песні і пацешкі, маляўнічыя прадметы дэкаратыўна-прыкладнай творчасці. Ўражанні, атрыманыя ад іх ўспрымання, адлюстроўваюцца ў самастойным славесным, песенным, выяў</w:t>
      </w:r>
      <w:r w:rsidR="0066142B" w:rsidRPr="00086E9F">
        <w:rPr>
          <w:rFonts w:ascii="Times New Roman" w:hAnsi="Times New Roman" w:cs="Times New Roman"/>
          <w:sz w:val="30"/>
          <w:szCs w:val="30"/>
          <w:lang w:val="be-BY"/>
        </w:rPr>
        <w:t>ленчым творчасці дзіцяці.</w:t>
      </w:r>
    </w:p>
    <w:p w:rsidR="00894C97" w:rsidRDefault="00C6046A" w:rsidP="002939ED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86E9F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Нем</w:t>
      </w:r>
      <w:r w:rsidR="0025131E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агчыма недаацэньваць ролю роднай мовы, бо яна </w:t>
      </w:r>
      <w:r w:rsidRPr="00086E9F">
        <w:rPr>
          <w:rFonts w:ascii="Times New Roman" w:hAnsi="Times New Roman" w:cs="Times New Roman"/>
          <w:sz w:val="30"/>
          <w:szCs w:val="30"/>
          <w:lang w:val="be-BY"/>
        </w:rPr>
        <w:t>дапамагае дзецям свядома ўспрымаць навакольны свет і з'яўляецца сродкам зносін адзін з адным. Неабходна больш увагі надаваць ў большай ступені развіццю гаворкі дзяцей ранняга ўзросту. Бо ісціна ў тым, што менавіта гэты ўзрост больш спрыяльны для закладання асноў</w:t>
      </w:r>
      <w:r w:rsidR="0025131E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выразнага,  прыгожага</w:t>
      </w:r>
      <w:r w:rsidR="0006533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5131E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і правільнайга </w:t>
      </w:r>
      <w:r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маўлення, для абуджэння цікавасці да ўсяго, </w:t>
      </w:r>
      <w:r w:rsidR="00894C97">
        <w:rPr>
          <w:rFonts w:ascii="Times New Roman" w:hAnsi="Times New Roman" w:cs="Times New Roman"/>
          <w:sz w:val="30"/>
          <w:szCs w:val="30"/>
          <w:lang w:val="be-BY"/>
        </w:rPr>
        <w:t>што акружае малога.</w:t>
      </w:r>
    </w:p>
    <w:p w:rsidR="00E82B0D" w:rsidRDefault="00C6046A" w:rsidP="002939ED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86E9F">
        <w:rPr>
          <w:rFonts w:ascii="Times New Roman" w:hAnsi="Times New Roman" w:cs="Times New Roman"/>
          <w:sz w:val="30"/>
          <w:szCs w:val="30"/>
        </w:rPr>
        <w:t> </w:t>
      </w:r>
      <w:r w:rsidRPr="00086E9F">
        <w:rPr>
          <w:rFonts w:ascii="Times New Roman" w:hAnsi="Times New Roman" w:cs="Times New Roman"/>
          <w:sz w:val="30"/>
          <w:szCs w:val="30"/>
          <w:lang w:val="be-BY"/>
        </w:rPr>
        <w:t>Для дасягнення станоўчых вынікаў па развіццю гаворкі дзяц</w:t>
      </w:r>
      <w:r w:rsidR="0066142B" w:rsidRPr="00086E9F">
        <w:rPr>
          <w:rFonts w:ascii="Times New Roman" w:hAnsi="Times New Roman" w:cs="Times New Roman"/>
          <w:sz w:val="30"/>
          <w:szCs w:val="30"/>
          <w:lang w:val="be-BY"/>
        </w:rPr>
        <w:t>ей і азнаямлення іх з  народнай творчасцю</w:t>
      </w:r>
      <w:r w:rsidR="00894C97">
        <w:rPr>
          <w:rFonts w:ascii="Times New Roman" w:hAnsi="Times New Roman" w:cs="Times New Roman"/>
          <w:sz w:val="30"/>
          <w:szCs w:val="30"/>
          <w:lang w:val="be-BY"/>
        </w:rPr>
        <w:t xml:space="preserve"> патрэбна выкарыстоўваць</w:t>
      </w:r>
      <w:r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сумесныя гульні з дзецьмі, разгляд</w:t>
      </w:r>
      <w:r w:rsidR="00894C97">
        <w:rPr>
          <w:rFonts w:ascii="Times New Roman" w:hAnsi="Times New Roman" w:cs="Times New Roman"/>
          <w:sz w:val="30"/>
          <w:szCs w:val="30"/>
          <w:lang w:val="be-BY"/>
        </w:rPr>
        <w:t>ваць</w:t>
      </w:r>
      <w:r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разам з дзецьмі кніг</w:t>
      </w:r>
      <w:r w:rsidR="00E20ED8" w:rsidRPr="00086E9F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4C9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E20ED8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94C97">
        <w:rPr>
          <w:rFonts w:ascii="Times New Roman" w:hAnsi="Times New Roman" w:cs="Times New Roman"/>
          <w:sz w:val="30"/>
          <w:szCs w:val="30"/>
          <w:lang w:val="be-BY"/>
        </w:rPr>
        <w:t>ілюстрацыі,  штодзённа чытаць</w:t>
      </w:r>
      <w:r w:rsidR="00E20ED8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казкі  і поцешкі</w:t>
      </w:r>
      <w:r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рознай тэматыкі.</w:t>
      </w:r>
      <w:r w:rsidR="00894C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Пацешкі і прымаўкі, галоўнымі героямі якіх з'яўляюцца жывёлы ці птушкі, </w:t>
      </w:r>
      <w:r w:rsidR="0025131E" w:rsidRPr="00086E9F">
        <w:rPr>
          <w:rFonts w:ascii="Times New Roman" w:hAnsi="Times New Roman" w:cs="Times New Roman"/>
          <w:sz w:val="30"/>
          <w:szCs w:val="30"/>
          <w:lang w:val="be-BY"/>
        </w:rPr>
        <w:t>дапамагаюць актывізаваць гаворку</w:t>
      </w:r>
      <w:r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дзяцей, заахвочваць іх да </w:t>
      </w:r>
      <w:r w:rsidR="0025131E" w:rsidRPr="00086E9F">
        <w:rPr>
          <w:rFonts w:ascii="Times New Roman" w:hAnsi="Times New Roman" w:cs="Times New Roman"/>
          <w:sz w:val="30"/>
          <w:szCs w:val="30"/>
          <w:lang w:val="be-BY"/>
        </w:rPr>
        <w:t>выказванняў, паўтору тэкстаў і г</w:t>
      </w:r>
      <w:r w:rsidR="00550DF6" w:rsidRPr="00086E9F">
        <w:rPr>
          <w:rFonts w:ascii="Times New Roman" w:hAnsi="Times New Roman" w:cs="Times New Roman"/>
          <w:sz w:val="30"/>
          <w:szCs w:val="30"/>
          <w:lang w:val="be-BY"/>
        </w:rPr>
        <w:t>укападражаннем</w:t>
      </w:r>
      <w:r w:rsidRPr="00086E9F">
        <w:rPr>
          <w:rFonts w:ascii="Times New Roman" w:hAnsi="Times New Roman" w:cs="Times New Roman"/>
          <w:sz w:val="30"/>
          <w:szCs w:val="30"/>
          <w:lang w:val="be-BY"/>
        </w:rPr>
        <w:t>.Спачатку дзеці прыслухоўваюцца, а пот</w:t>
      </w:r>
      <w:r w:rsidR="00B73C01" w:rsidRPr="00086E9F">
        <w:rPr>
          <w:rFonts w:ascii="Times New Roman" w:hAnsi="Times New Roman" w:cs="Times New Roman"/>
          <w:sz w:val="30"/>
          <w:szCs w:val="30"/>
          <w:lang w:val="be-BY"/>
        </w:rPr>
        <w:t>ым ахвотна падгаворваюць</w:t>
      </w:r>
      <w:r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верш і выконваюць паказаныя дзеянні. Пры частым паўторы ў дзяцей развіваецца гаворка, чыста вымаўляюцца гукі, развіваецца памяць, актывізуецца слоўнік. Вельмі лёгка запамінаюцца дзецям сумесныя</w:t>
      </w:r>
      <w:r w:rsidR="00B73C01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народныя</w:t>
      </w:r>
      <w:r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 гуль</w:t>
      </w:r>
      <w:r w:rsidR="00550DF6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ні, якія суправаджаюцца словаміі рухамі. </w:t>
      </w:r>
      <w:r w:rsidRPr="00086E9F">
        <w:rPr>
          <w:rFonts w:ascii="Times New Roman" w:hAnsi="Times New Roman" w:cs="Times New Roman"/>
          <w:sz w:val="30"/>
          <w:szCs w:val="30"/>
          <w:lang w:val="be-BY"/>
        </w:rPr>
        <w:t>Гульнявыя дзеянні малых стымулююць не толькі іх памяць, але самае галоўнае - маўленчую</w:t>
      </w:r>
      <w:r w:rsidR="00894C97">
        <w:rPr>
          <w:rFonts w:ascii="Times New Roman" w:hAnsi="Times New Roman" w:cs="Times New Roman"/>
          <w:sz w:val="30"/>
          <w:szCs w:val="30"/>
          <w:lang w:val="be-BY"/>
        </w:rPr>
        <w:t xml:space="preserve"> актыўнасць. В</w:t>
      </w:r>
      <w:r w:rsidR="00E82B0D" w:rsidRPr="00086E9F">
        <w:rPr>
          <w:rFonts w:ascii="Times New Roman" w:hAnsi="Times New Roman" w:cs="Times New Roman"/>
          <w:sz w:val="30"/>
          <w:szCs w:val="30"/>
          <w:lang w:val="be-BY"/>
        </w:rPr>
        <w:t>ыкарыстоўваюч</w:t>
      </w:r>
      <w:r w:rsidR="00080D89" w:rsidRPr="00086E9F">
        <w:rPr>
          <w:rFonts w:ascii="Times New Roman" w:hAnsi="Times New Roman" w:cs="Times New Roman"/>
          <w:sz w:val="30"/>
          <w:szCs w:val="30"/>
          <w:lang w:val="be-BY"/>
        </w:rPr>
        <w:t>ы штодзённа беларускія народныя гульні, забавы,</w:t>
      </w:r>
      <w:r w:rsidR="00894C9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80D89" w:rsidRPr="00086E9F">
        <w:rPr>
          <w:rFonts w:ascii="Times New Roman" w:hAnsi="Times New Roman" w:cs="Times New Roman"/>
          <w:sz w:val="30"/>
          <w:szCs w:val="30"/>
          <w:lang w:val="be-BY"/>
        </w:rPr>
        <w:t xml:space="preserve">гутаркі пра родны горад, жывёл і расліны нашага края </w:t>
      </w:r>
      <w:r w:rsidR="00E82B0D" w:rsidRPr="00086E9F">
        <w:rPr>
          <w:rFonts w:ascii="Times New Roman" w:hAnsi="Times New Roman" w:cs="Times New Roman"/>
          <w:sz w:val="30"/>
          <w:szCs w:val="30"/>
          <w:lang w:val="be-BY"/>
        </w:rPr>
        <w:t>мы прывіваем люб</w:t>
      </w:r>
      <w:r w:rsidR="00550DF6" w:rsidRPr="00086E9F">
        <w:rPr>
          <w:rFonts w:ascii="Times New Roman" w:hAnsi="Times New Roman" w:cs="Times New Roman"/>
          <w:sz w:val="30"/>
          <w:szCs w:val="30"/>
          <w:lang w:val="be-BY"/>
        </w:rPr>
        <w:t>оў да роднага края, роднай мовы.</w:t>
      </w:r>
    </w:p>
    <w:p w:rsidR="00894C97" w:rsidRPr="00086E9F" w:rsidRDefault="00894C97" w:rsidP="002939ED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Выхавальнікі дашкольнай адукацыі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Дрозд М., Страх В.</w:t>
      </w:r>
    </w:p>
    <w:sectPr w:rsidR="00894C97" w:rsidRPr="00086E9F" w:rsidSect="003D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46A"/>
    <w:rsid w:val="00065331"/>
    <w:rsid w:val="00080D89"/>
    <w:rsid w:val="00086E9F"/>
    <w:rsid w:val="00107D02"/>
    <w:rsid w:val="00240F2C"/>
    <w:rsid w:val="0025131E"/>
    <w:rsid w:val="002939ED"/>
    <w:rsid w:val="00362DE9"/>
    <w:rsid w:val="00385BB5"/>
    <w:rsid w:val="003D6432"/>
    <w:rsid w:val="0045283F"/>
    <w:rsid w:val="00550DF6"/>
    <w:rsid w:val="0066142B"/>
    <w:rsid w:val="00843A5E"/>
    <w:rsid w:val="00894C97"/>
    <w:rsid w:val="0090466C"/>
    <w:rsid w:val="00AC5CCA"/>
    <w:rsid w:val="00B73C01"/>
    <w:rsid w:val="00C6046A"/>
    <w:rsid w:val="00C65DC4"/>
    <w:rsid w:val="00C95B11"/>
    <w:rsid w:val="00D452A4"/>
    <w:rsid w:val="00E20ED8"/>
    <w:rsid w:val="00E8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32"/>
  </w:style>
  <w:style w:type="paragraph" w:styleId="1">
    <w:name w:val="heading 1"/>
    <w:basedOn w:val="a"/>
    <w:next w:val="a"/>
    <w:link w:val="10"/>
    <w:uiPriority w:val="9"/>
    <w:qFormat/>
    <w:rsid w:val="00C95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5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5B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9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95B11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5B11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a5">
    <w:name w:val="No Spacing"/>
    <w:uiPriority w:val="1"/>
    <w:qFormat/>
    <w:rsid w:val="00C95B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11</cp:revision>
  <cp:lastPrinted>2013-04-22T01:28:00Z</cp:lastPrinted>
  <dcterms:created xsi:type="dcterms:W3CDTF">2013-04-21T20:13:00Z</dcterms:created>
  <dcterms:modified xsi:type="dcterms:W3CDTF">2018-11-13T10:01:00Z</dcterms:modified>
</cp:coreProperties>
</file>