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24619A" w:rsidRDefault="0024619A" w:rsidP="0024619A">
      <w:pPr>
        <w:tabs>
          <w:tab w:val="left" w:pos="4281"/>
          <w:tab w:val="right" w:pos="9355"/>
        </w:tabs>
        <w:spacing w:line="240" w:lineRule="auto"/>
        <w:ind w:firstLine="709"/>
        <w:jc w:val="right"/>
        <w:rPr>
          <w:rFonts w:ascii="Times New Roman" w:hAnsi="Times New Roman"/>
          <w:b/>
          <w:color w:val="002060"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Памятка</w:t>
      </w:r>
      <w:r>
        <w:rPr>
          <w:rFonts w:ascii="Times New Roman" w:hAnsi="Times New Roman"/>
          <w:b/>
          <w:color w:val="002060"/>
          <w:sz w:val="30"/>
          <w:szCs w:val="30"/>
          <w:lang w:val="be-BY"/>
        </w:rPr>
        <w:t xml:space="preserve"> </w:t>
      </w:r>
    </w:p>
    <w:p w:rsidR="0024619A" w:rsidRDefault="0024619A" w:rsidP="0024619A">
      <w:pPr>
        <w:spacing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24619A" w:rsidRDefault="0024619A" w:rsidP="0024619A">
      <w:pPr>
        <w:spacing w:line="240" w:lineRule="auto"/>
        <w:ind w:firstLine="709"/>
        <w:jc w:val="center"/>
        <w:rPr>
          <w:rFonts w:ascii="Times New Roman" w:hAnsi="Times New Roman"/>
          <w:b/>
          <w:noProof/>
          <w:color w:val="FF0000"/>
          <w:sz w:val="32"/>
          <w:szCs w:val="30"/>
          <w:lang w:val="be-BY" w:eastAsia="ru-RU"/>
        </w:rPr>
      </w:pPr>
      <w:r>
        <w:rPr>
          <w:rFonts w:ascii="Times New Roman" w:hAnsi="Times New Roman"/>
          <w:b/>
          <w:color w:val="FF0000"/>
          <w:sz w:val="32"/>
          <w:szCs w:val="30"/>
          <w:lang w:val="be-BY"/>
        </w:rPr>
        <w:t xml:space="preserve">Арганізацыя харчавання дзіцяці </w:t>
      </w:r>
    </w:p>
    <w:p w:rsidR="0024619A" w:rsidRDefault="0024619A" w:rsidP="0024619A">
      <w:pPr>
        <w:spacing w:line="240" w:lineRule="auto"/>
        <w:ind w:firstLine="709"/>
        <w:jc w:val="center"/>
        <w:rPr>
          <w:rFonts w:ascii="Times New Roman" w:hAnsi="Times New Roman"/>
          <w:b/>
          <w:color w:val="FF0000"/>
          <w:sz w:val="32"/>
          <w:szCs w:val="30"/>
          <w:lang w:val="be-BY"/>
        </w:rPr>
      </w:pPr>
      <w:r>
        <w:rPr>
          <w:rFonts w:ascii="Times New Roman" w:hAnsi="Times New Roman"/>
          <w:b/>
          <w:color w:val="FF0000"/>
          <w:sz w:val="32"/>
          <w:szCs w:val="30"/>
          <w:lang w:val="be-BY"/>
        </w:rPr>
        <w:t>дашкольнага ўзросту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b/>
          <w:i/>
          <w:color w:val="7030A0"/>
          <w:sz w:val="32"/>
          <w:szCs w:val="30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2E998F" wp14:editId="40C5D11A">
            <wp:simplePos x="0" y="0"/>
            <wp:positionH relativeFrom="column">
              <wp:posOffset>-154940</wp:posOffset>
            </wp:positionH>
            <wp:positionV relativeFrom="paragraph">
              <wp:posOffset>85725</wp:posOffset>
            </wp:positionV>
            <wp:extent cx="2704465" cy="2524125"/>
            <wp:effectExtent l="0" t="0" r="635" b="9525"/>
            <wp:wrapSquare wrapText="bothSides"/>
            <wp:docPr id="1" name="Рисунок 52" descr="Описание: http://dou141.ru/sites/default/files/field/image/1_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http://dou141.ru/sites/default/files/field/image/1_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b/>
          <w:i/>
          <w:color w:val="7030A0"/>
          <w:sz w:val="32"/>
          <w:szCs w:val="30"/>
          <w:lang w:val="be-BY"/>
        </w:rPr>
        <w:t>Пры арганізацыі харчавання дзіцяці дашкольнага ўзросту варта ўлічваць наступнае: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* не дапускайце, каб дзіця пераядала ці  адчувала пачуццё голаду;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* навучыцеся правільна дазаваць колькасць кожнай стравы;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* можна прапаноўваць дзіцяці піць нашча ваду пакаёвай тэмпературы (неколькі маленькіх глыткоў);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*  калі дзіця прагаладаецца паміж сняданкам і абедам, пажадана прапаноўваць яму сухафрукты, гародніну, садавіну, сухарыкі, сок з мякаццю, фруктовае пюрэ, кефір, але не : салодкі чай, булачкі, бутэрброды, цукеркі, варэнне; 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  <w:lang w:val="be-BY"/>
        </w:rPr>
        <w:t xml:space="preserve">*  калі дзіця хоча піць, лепш за ўсё здавальняе смагу мінеральная вада, адвар шыпшыны, настоі з лісця парэчкі, суніцы, хлебны квас, але не: кісялі, салодкія напоі; 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*   не прымушайце есць праз сілу. Калі вашым дзецям тлумачэнні не дапамагаюць, пашукайце прычыну (дрэнны настрой, дрэннае самаадчуванне, заклапочанасць сваімі праблемамі, незнаёмае страва, нялюбы прадукт, выказанае кімсьці адмоўнае меркаванне пра ежу і г .д.) не варта караць дзіця, пазбаўляючы яго каханай ежы.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Памятаеце! Дзеці вельмі ўважлівыя, яны ўсё бачаць і чуюць. Сачыце за сваімі рэплікамі пра ежу. Пра ежу можна казаць толькі добра. Падчас ежы ўсё павінна быць засяроджана на гэтым працэсе, для дзіцяці гэта даволі складаная справа.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Не забывайце хваліць дзяцей за акуратнасць, культурныя навыкі.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Не фіксуйце падчас ежы ўвагу дзіцяці на няўдачах (толькі ў крайніх выпадках, калі гэта небяспечна для здароўя).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b/>
          <w:i/>
          <w:color w:val="7030A0"/>
          <w:sz w:val="32"/>
          <w:szCs w:val="30"/>
          <w:lang w:val="be-BY"/>
        </w:rPr>
      </w:pPr>
      <w:r>
        <w:rPr>
          <w:rFonts w:ascii="Times New Roman" w:hAnsi="Times New Roman"/>
          <w:b/>
          <w:i/>
          <w:color w:val="7030A0"/>
          <w:sz w:val="32"/>
          <w:szCs w:val="30"/>
          <w:lang w:val="be-BY"/>
        </w:rPr>
        <w:lastRenderedPageBreak/>
        <w:t xml:space="preserve">    Вельмі важна памятаць, што: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* кожнае страва павінна быць прыгожа аформлена і пададзена дзіцяці з акцэнтам на тым, што гэта менавіта для яго;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* кожны прыём ежы павінен пачынацца з гародніны, лепш сырой, буйна нарэзанай, калі салата, то свежапрыгатаваная;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* амаль у кожнай страве можна знайсці любімы прадукт. Неабходна звярнуць на яго ўвагу дзіця, гэта дапаможа развіць апетыт;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* лепшы спосаб прыгатавання ежы - на пары, у духавай шафе. Гэта дапаможа максімальна захаваць біялагічную каштоўнасць прадукту, прынясе больш карысці арганізму, засцеражэ ад карыесу, парадонтозу, каліту, дысбактэрыёзу і інш.;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* ежа для дзіцяці дашкольніка павінна быць не працёртая, а ў натуральным выглядзе;</w:t>
      </w:r>
    </w:p>
    <w:p w:rsidR="0024619A" w:rsidRDefault="0024619A" w:rsidP="0024619A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* знешні выгляд памяшкання, свежасць паветра, прыгожая сервіроўка стала, спакойная атмасфера – усё гэта памочнікі добрага апетыту.</w:t>
      </w:r>
    </w:p>
    <w:p w:rsidR="0024619A" w:rsidRDefault="0024619A" w:rsidP="0024619A">
      <w:pPr>
        <w:rPr>
          <w:lang w:val="be-BY"/>
        </w:rPr>
      </w:pPr>
    </w:p>
    <w:p w:rsidR="0024619A" w:rsidRDefault="0024619A" w:rsidP="0024619A">
      <w:pPr>
        <w:rPr>
          <w:lang w:val="be-BY"/>
        </w:rPr>
      </w:pPr>
    </w:p>
    <w:p w:rsidR="0024619A" w:rsidRDefault="0024619A" w:rsidP="0024619A">
      <w:pPr>
        <w:rPr>
          <w:lang w:val="be-BY"/>
        </w:rPr>
      </w:pPr>
    </w:p>
    <w:p w:rsidR="0024619A" w:rsidRDefault="0024619A" w:rsidP="0024619A">
      <w:pPr>
        <w:spacing w:line="240" w:lineRule="auto"/>
        <w:rPr>
          <w:rFonts w:ascii="Times New Roman" w:hAnsi="Times New Roman"/>
          <w:sz w:val="30"/>
          <w:szCs w:val="30"/>
          <w:lang w:val="be-BY"/>
        </w:rPr>
      </w:pPr>
      <w:proofErr w:type="spellStart"/>
      <w:r>
        <w:rPr>
          <w:rFonts w:ascii="Times New Roman" w:hAnsi="Times New Roman"/>
          <w:sz w:val="30"/>
          <w:szCs w:val="30"/>
        </w:rPr>
        <w:t>Выхавальнік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дашкольнай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адукацыі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 xml:space="preserve">          Хвасценка Л. М.</w:t>
      </w:r>
    </w:p>
    <w:p w:rsidR="00791896" w:rsidRPr="0024619A" w:rsidRDefault="00791896">
      <w:pPr>
        <w:rPr>
          <w:lang w:val="be-BY"/>
        </w:rPr>
      </w:pPr>
    </w:p>
    <w:sectPr w:rsidR="00791896" w:rsidRPr="0024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9A"/>
    <w:rsid w:val="0024619A"/>
    <w:rsid w:val="0079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2018-10-07T15:21:00Z</dcterms:created>
  <dcterms:modified xsi:type="dcterms:W3CDTF">2018-10-07T15:22:00Z</dcterms:modified>
</cp:coreProperties>
</file>