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AF" w:rsidRPr="00921CAF" w:rsidRDefault="00921CAF" w:rsidP="00921CAF">
      <w:pPr>
        <w:pStyle w:val="a3"/>
        <w:jc w:val="center"/>
        <w:rPr>
          <w:sz w:val="30"/>
        </w:rPr>
      </w:pPr>
      <w:r w:rsidRPr="00921CAF">
        <w:rPr>
          <w:rStyle w:val="a4"/>
          <w:color w:val="006666"/>
          <w:sz w:val="30"/>
          <w:szCs w:val="21"/>
        </w:rPr>
        <w:t>"Найди  свою  половинку  и  пригласи  на танец"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>Для  проведения  этого  конкурса  необходимо  взять  несколько художественных  открыток  и  разрезать  их  пополам. Потом  следует  перемешать  половинки  открыток  и  раздать  их  участникам  игры. Под  звуки  лирической  мелодии  каждый  играющий  ищет  свою  пару, подбирая  недостающую  половинку  открытки. Отыскав  открытку  и  поклонившись  своему  партнёру, начинает  танцевать, импровизируя  движения.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>Ведущий  праздника  выбирает  лучших  танцоров.</w:t>
      </w:r>
    </w:p>
    <w:p w:rsidR="00921CAF" w:rsidRPr="00921CAF" w:rsidRDefault="00921CAF" w:rsidP="00921CAF">
      <w:pPr>
        <w:pStyle w:val="a3"/>
        <w:jc w:val="center"/>
        <w:rPr>
          <w:sz w:val="30"/>
        </w:rPr>
      </w:pPr>
      <w:r w:rsidRPr="00921CAF">
        <w:rPr>
          <w:rStyle w:val="a4"/>
          <w:color w:val="006666"/>
          <w:sz w:val="30"/>
          <w:szCs w:val="21"/>
        </w:rPr>
        <w:t>"Танцуй  как  я, танцуй  лучше"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 xml:space="preserve">Участники  конкурса  стоят  по  кругу. С  началом  музыки  один  из  детей  выходит  в  круг  и  танцует. Затем, не   прекращая  движение, подходит  к  стоящему  в  кругу  ребёнку  и, поклонившись, передаёт  ему  очередь, приглашая  продолжить  пляску. </w:t>
      </w:r>
      <w:proofErr w:type="gramStart"/>
      <w:r w:rsidRPr="00921CAF">
        <w:rPr>
          <w:color w:val="006666"/>
          <w:sz w:val="30"/>
          <w:szCs w:val="21"/>
        </w:rPr>
        <w:t>Кон-курс</w:t>
      </w:r>
      <w:proofErr w:type="gramEnd"/>
      <w:r w:rsidRPr="00921CAF">
        <w:rPr>
          <w:color w:val="006666"/>
          <w:sz w:val="30"/>
          <w:szCs w:val="21"/>
        </w:rPr>
        <w:t>  длится  до  тех  пор, пока  не  выступили  все  желающие. Победителем  признаётся  тот, чьи  движения  понравились  больше.</w:t>
      </w:r>
    </w:p>
    <w:p w:rsidR="00921CAF" w:rsidRPr="00921CAF" w:rsidRDefault="00921CAF" w:rsidP="00921CAF">
      <w:pPr>
        <w:pStyle w:val="a3"/>
        <w:jc w:val="center"/>
        <w:rPr>
          <w:sz w:val="30"/>
        </w:rPr>
      </w:pPr>
      <w:r w:rsidRPr="00921CAF">
        <w:rPr>
          <w:rStyle w:val="a4"/>
          <w:color w:val="006666"/>
          <w:sz w:val="30"/>
          <w:szCs w:val="21"/>
        </w:rPr>
        <w:t>Конкурс  на  лучший  парный  танец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 xml:space="preserve">Перед  конкурсом  каждый  участник  отдаёт  ведущему  свою  фотографию (о  том, что  на  праздник  необходимо  захватить  фотографию, дети  должны  быть  предупреждены  заранее). Ведущий  перемешивает  фотографии  и  достаёт  из  общего  количества  первые  две. Так  составляется  пара, которая  начинает  танец. Следующий  танец исполняет  новая, тоже  составленная  по  фотографиям  пара. Именинник  выбирает  </w:t>
      </w:r>
      <w:proofErr w:type="gramStart"/>
      <w:r w:rsidRPr="00921CAF">
        <w:rPr>
          <w:color w:val="006666"/>
          <w:sz w:val="30"/>
          <w:szCs w:val="21"/>
        </w:rPr>
        <w:t>лучших</w:t>
      </w:r>
      <w:proofErr w:type="gramEnd"/>
      <w:r w:rsidRPr="00921CAF">
        <w:rPr>
          <w:color w:val="006666"/>
          <w:sz w:val="30"/>
          <w:szCs w:val="21"/>
        </w:rPr>
        <w:t>.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>После  проведения  этого  конкурса  родители  именинника  достают  семейный  альбом  для  фотографий  и  помещают  в  него  фотокарточки  всех  участников  праздника, пометив  на  странице  день  и  год  состоявшегося  торжества.</w:t>
      </w:r>
    </w:p>
    <w:p w:rsidR="00921CAF" w:rsidRPr="00921CAF" w:rsidRDefault="00921CAF" w:rsidP="00921CAF">
      <w:pPr>
        <w:pStyle w:val="a3"/>
        <w:jc w:val="center"/>
        <w:rPr>
          <w:sz w:val="30"/>
        </w:rPr>
      </w:pPr>
      <w:r w:rsidRPr="00921CAF">
        <w:rPr>
          <w:rStyle w:val="a4"/>
          <w:color w:val="006666"/>
          <w:sz w:val="30"/>
          <w:szCs w:val="21"/>
        </w:rPr>
        <w:t>"Найди  свою  пару"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>Каждый  из  играющих  получает  по  одному  из  двух  одинаковых  предметов (лент, флажков, погремушек, воздушных  шариков  и  т.п.)</w:t>
      </w:r>
      <w:proofErr w:type="gramStart"/>
      <w:r w:rsidRPr="00921CAF">
        <w:rPr>
          <w:color w:val="006666"/>
          <w:sz w:val="30"/>
          <w:szCs w:val="21"/>
        </w:rPr>
        <w:t>.</w:t>
      </w:r>
      <w:proofErr w:type="gramEnd"/>
      <w:r w:rsidRPr="00921CAF">
        <w:rPr>
          <w:color w:val="006666"/>
          <w:sz w:val="30"/>
          <w:szCs w:val="21"/>
        </w:rPr>
        <w:t xml:space="preserve"> </w:t>
      </w:r>
      <w:proofErr w:type="gramStart"/>
      <w:r w:rsidRPr="00921CAF">
        <w:rPr>
          <w:color w:val="006666"/>
          <w:sz w:val="30"/>
          <w:szCs w:val="21"/>
        </w:rPr>
        <w:t>п</w:t>
      </w:r>
      <w:proofErr w:type="gramEnd"/>
      <w:r w:rsidRPr="00921CAF">
        <w:rPr>
          <w:color w:val="006666"/>
          <w:sz w:val="30"/>
          <w:szCs w:val="21"/>
        </w:rPr>
        <w:t xml:space="preserve">од  весёлую  музыку  дети  танцуют, свободно  перемещаясь. </w:t>
      </w:r>
      <w:r w:rsidRPr="00921CAF">
        <w:rPr>
          <w:color w:val="006666"/>
          <w:sz w:val="30"/>
          <w:szCs w:val="21"/>
        </w:rPr>
        <w:lastRenderedPageBreak/>
        <w:t>С  окончанием  музыки  или  по  сигналу  каждый  должен  найти  свою  пару. Кто  быстрее?</w:t>
      </w:r>
    </w:p>
    <w:p w:rsidR="00921CAF" w:rsidRPr="00921CAF" w:rsidRDefault="00921CAF" w:rsidP="00921CAF">
      <w:pPr>
        <w:pStyle w:val="a3"/>
        <w:jc w:val="center"/>
        <w:rPr>
          <w:sz w:val="30"/>
        </w:rPr>
      </w:pPr>
      <w:r w:rsidRPr="00921CAF">
        <w:rPr>
          <w:rStyle w:val="a4"/>
          <w:color w:val="006666"/>
          <w:sz w:val="30"/>
          <w:szCs w:val="21"/>
        </w:rPr>
        <w:t>"Ты  катись, весёлый  мячик"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 xml:space="preserve"> Дети  встают  в  круг  и произносят  все  вместе  текст: 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</w:rPr>
        <w:t>"Ты  катись, весёлый  мячик,                                                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</w:rPr>
        <w:t>Быстро, быстро  по  рукам,                                                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</w:rPr>
        <w:t>У  кого  весёлый  мячик,</w:t>
      </w:r>
    </w:p>
    <w:p w:rsidR="00921CAF" w:rsidRPr="00921CAF" w:rsidRDefault="00921CAF" w:rsidP="00921CAF">
      <w:pPr>
        <w:pStyle w:val="a3"/>
        <w:rPr>
          <w:sz w:val="30"/>
        </w:rPr>
      </w:pPr>
      <w:r w:rsidRPr="00921CAF">
        <w:rPr>
          <w:color w:val="006666"/>
          <w:sz w:val="30"/>
        </w:rPr>
        <w:t>Тот  сейчас  станцует  нам".</w:t>
      </w:r>
    </w:p>
    <w:p w:rsidR="00921CAF" w:rsidRPr="00921CAF" w:rsidRDefault="00921CAF" w:rsidP="00921CAF">
      <w:pPr>
        <w:pStyle w:val="a3"/>
        <w:rPr>
          <w:sz w:val="30"/>
        </w:rPr>
      </w:pPr>
      <w:r w:rsidRPr="00921CAF">
        <w:rPr>
          <w:color w:val="006666"/>
          <w:sz w:val="30"/>
          <w:szCs w:val="21"/>
        </w:rPr>
        <w:t>Ребята  передают  мяч  друг другу. У  кого  на  словах  «станцует  нам»  окажется  мяч, тот  выходит  в  центр  круга  и  танцует. Все  дружно  хлопают.</w:t>
      </w:r>
    </w:p>
    <w:p w:rsidR="00921CAF" w:rsidRPr="00921CAF" w:rsidRDefault="00921CAF" w:rsidP="00921CAF">
      <w:pPr>
        <w:pStyle w:val="a3"/>
        <w:jc w:val="center"/>
        <w:rPr>
          <w:sz w:val="30"/>
        </w:rPr>
      </w:pPr>
      <w:bookmarkStart w:id="0" w:name="_GoBack"/>
      <w:bookmarkEnd w:id="0"/>
      <w:r w:rsidRPr="00921CAF">
        <w:rPr>
          <w:rStyle w:val="a4"/>
          <w:color w:val="006666"/>
          <w:sz w:val="30"/>
          <w:szCs w:val="21"/>
        </w:rPr>
        <w:t>"Завяжи  бантик"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 xml:space="preserve">Две  скакалки  натягиваются  на  стулья. На  каждой  прикреплены ленты (3-4). Двое  </w:t>
      </w:r>
      <w:proofErr w:type="gramStart"/>
      <w:r w:rsidRPr="00921CAF">
        <w:rPr>
          <w:color w:val="006666"/>
          <w:sz w:val="30"/>
          <w:szCs w:val="21"/>
        </w:rPr>
        <w:t>соревнующихся</w:t>
      </w:r>
      <w:proofErr w:type="gramEnd"/>
      <w:r w:rsidRPr="00921CAF">
        <w:rPr>
          <w:color w:val="006666"/>
          <w:sz w:val="30"/>
          <w:szCs w:val="21"/>
        </w:rPr>
        <w:t>  танцуют  под  музыку. С  окончанием  музыки  наперегонки  бросаются  завязывать  банты. Ленты  можно  прикрепить  к  одной  скакалке, и  по  правилам  игры  победителем  становится  тот, кто  больше  завязал  бантиков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rStyle w:val="a5"/>
          <w:color w:val="006666"/>
          <w:sz w:val="30"/>
          <w:szCs w:val="21"/>
        </w:rPr>
        <w:t>Как  выбрать  водящего?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>В  некоторых  играх  обязательно  должен  быть  водящий. Чтобы  игра  началась, его  необходимо  выбрать. Как  правило, водящего  выбирают  по  считалке. Водящим  становится  тот, на  ком  считалка заканчивается.</w:t>
      </w:r>
    </w:p>
    <w:p w:rsidR="00921CAF" w:rsidRPr="00921CAF" w:rsidRDefault="00921CAF" w:rsidP="00921CAF">
      <w:pPr>
        <w:pStyle w:val="a3"/>
        <w:jc w:val="both"/>
        <w:rPr>
          <w:sz w:val="30"/>
        </w:rPr>
      </w:pPr>
      <w:r w:rsidRPr="00921CAF">
        <w:rPr>
          <w:color w:val="006666"/>
          <w:sz w:val="30"/>
          <w:szCs w:val="21"/>
        </w:rPr>
        <w:t>Успех  игры  во  многом  будет  зависеть  от  активности  и  изобретательности  водящего. Поэтому  в  таких  играх, где  роль  водящего  особенно  сложна, его  лучше назначить  или  предложить  выбрать  самим  участникам, рассказав, какими  качествами  он  должен  обладать.</w:t>
      </w:r>
    </w:p>
    <w:p w:rsidR="000C313B" w:rsidRPr="00921CAF" w:rsidRDefault="000C313B">
      <w:pPr>
        <w:rPr>
          <w:sz w:val="30"/>
        </w:rPr>
      </w:pPr>
    </w:p>
    <w:sectPr w:rsidR="000C313B" w:rsidRPr="0092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AF"/>
    <w:rsid w:val="000C313B"/>
    <w:rsid w:val="009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CAF"/>
    <w:rPr>
      <w:b/>
      <w:bCs/>
    </w:rPr>
  </w:style>
  <w:style w:type="character" w:styleId="a5">
    <w:name w:val="Emphasis"/>
    <w:basedOn w:val="a0"/>
    <w:uiPriority w:val="20"/>
    <w:qFormat/>
    <w:rsid w:val="00921C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CAF"/>
    <w:rPr>
      <w:b/>
      <w:bCs/>
    </w:rPr>
  </w:style>
  <w:style w:type="character" w:styleId="a5">
    <w:name w:val="Emphasis"/>
    <w:basedOn w:val="a0"/>
    <w:uiPriority w:val="20"/>
    <w:qFormat/>
    <w:rsid w:val="0092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2018-03-19T06:43:00Z</dcterms:created>
  <dcterms:modified xsi:type="dcterms:W3CDTF">2018-03-19T06:48:00Z</dcterms:modified>
</cp:coreProperties>
</file>