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F4" w:rsidRPr="002320F4" w:rsidRDefault="002320F4" w:rsidP="002320F4">
      <w:pPr>
        <w:shd w:val="clear" w:color="auto" w:fill="FFFFFF"/>
        <w:spacing w:after="0" w:line="4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320F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Методика «Межличностные отношения ребенка» Рене</w:t>
      </w:r>
      <w:proofErr w:type="gramStart"/>
      <w:r w:rsidRPr="002320F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Ж</w:t>
      </w:r>
      <w:proofErr w:type="gramEnd"/>
      <w:r w:rsidRPr="002320F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иля</w:t>
      </w:r>
    </w:p>
    <w:p w:rsidR="002320F4" w:rsidRPr="002320F4" w:rsidRDefault="002320F4" w:rsidP="002320F4">
      <w:pPr>
        <w:spacing w:after="0"/>
        <w:jc w:val="both"/>
        <w:rPr>
          <w:rFonts w:ascii="Times New Roman" w:hAnsi="Times New Roman" w:cs="Times New Roman"/>
          <w:shd w:val="clear" w:color="auto" w:fill="333333"/>
          <w:lang w:eastAsia="ru-RU"/>
        </w:rPr>
      </w:pPr>
    </w:p>
    <w:p w:rsidR="002320F4" w:rsidRDefault="002320F4" w:rsidP="002320F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Для исследования сферы межличностных отношений ребенка и его восприятия внутрисемейных о</w:t>
      </w:r>
      <w:r w:rsidRPr="002320F4">
        <w:rPr>
          <w:rFonts w:ascii="Times New Roman" w:hAnsi="Times New Roman" w:cs="Times New Roman"/>
        </w:rPr>
        <w:t>т</w:t>
      </w:r>
      <w:r w:rsidRPr="002320F4">
        <w:rPr>
          <w:rFonts w:ascii="Times New Roman" w:hAnsi="Times New Roman" w:cs="Times New Roman"/>
        </w:rPr>
        <w:t>ношений предназначена детская проективная методика Рене</w:t>
      </w:r>
      <w:proofErr w:type="gramStart"/>
      <w:r w:rsidRPr="002320F4">
        <w:rPr>
          <w:rFonts w:ascii="Times New Roman" w:hAnsi="Times New Roman" w:cs="Times New Roman"/>
        </w:rPr>
        <w:t xml:space="preserve"> Ж</w:t>
      </w:r>
      <w:proofErr w:type="gramEnd"/>
      <w:r w:rsidRPr="002320F4">
        <w:rPr>
          <w:rFonts w:ascii="Times New Roman" w:hAnsi="Times New Roman" w:cs="Times New Roman"/>
        </w:rPr>
        <w:t xml:space="preserve">иля. </w:t>
      </w:r>
    </w:p>
    <w:p w:rsidR="002320F4" w:rsidRDefault="002320F4" w:rsidP="002320F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Цель методики состоит в изучении социальной приспособленности ребенка, а также его взаимоотн</w:t>
      </w:r>
      <w:r w:rsidRPr="002320F4">
        <w:rPr>
          <w:rFonts w:ascii="Times New Roman" w:hAnsi="Times New Roman" w:cs="Times New Roman"/>
        </w:rPr>
        <w:t>о</w:t>
      </w:r>
      <w:r w:rsidRPr="002320F4">
        <w:rPr>
          <w:rFonts w:ascii="Times New Roman" w:hAnsi="Times New Roman" w:cs="Times New Roman"/>
        </w:rPr>
        <w:t>шений с окружающими.</w:t>
      </w:r>
    </w:p>
    <w:p w:rsidR="002320F4" w:rsidRDefault="002320F4" w:rsidP="002320F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 xml:space="preserve">Методика является </w:t>
      </w:r>
      <w:proofErr w:type="spellStart"/>
      <w:r w:rsidRPr="002320F4">
        <w:rPr>
          <w:rFonts w:ascii="Times New Roman" w:hAnsi="Times New Roman" w:cs="Times New Roman"/>
        </w:rPr>
        <w:t>визуально-словестной</w:t>
      </w:r>
      <w:proofErr w:type="spellEnd"/>
      <w:r w:rsidRPr="002320F4">
        <w:rPr>
          <w:rFonts w:ascii="Times New Roman" w:hAnsi="Times New Roman" w:cs="Times New Roman"/>
        </w:rPr>
        <w:t>, состоит из 42 картинок с изображением детей или детей и взрослых, а также текстовых заданий. Ее направленность - выявление особенностей поведения в разнообра</w:t>
      </w:r>
      <w:r w:rsidRPr="002320F4">
        <w:rPr>
          <w:rFonts w:ascii="Times New Roman" w:hAnsi="Times New Roman" w:cs="Times New Roman"/>
        </w:rPr>
        <w:t>з</w:t>
      </w:r>
      <w:r w:rsidRPr="002320F4">
        <w:rPr>
          <w:rFonts w:ascii="Times New Roman" w:hAnsi="Times New Roman" w:cs="Times New Roman"/>
        </w:rPr>
        <w:t>ных жизненных ситуациях, важных для ребенка и затрагивающих его отношения с другими людьми.</w:t>
      </w:r>
    </w:p>
    <w:p w:rsidR="002320F4" w:rsidRDefault="002320F4" w:rsidP="002320F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Перед началом работы с методикой ребенку сообщается, что от него ждут ответов на вопросы по ка</w:t>
      </w:r>
      <w:r w:rsidRPr="002320F4">
        <w:rPr>
          <w:rFonts w:ascii="Times New Roman" w:hAnsi="Times New Roman" w:cs="Times New Roman"/>
        </w:rPr>
        <w:t>р</w:t>
      </w:r>
      <w:r w:rsidRPr="002320F4">
        <w:rPr>
          <w:rFonts w:ascii="Times New Roman" w:hAnsi="Times New Roman" w:cs="Times New Roman"/>
        </w:rPr>
        <w:t>тинкам. Ребенок рассматривает рисунки, слушает или читает вопросы и отвечает. Ребенок должен выбрать себе место среди изображенных людей, либо идентифицировать себя с персонажем, занимающим то или иное место в группе. Он может выбрать его ближе или дальше от определенного лица. В текстовых заданиях р</w:t>
      </w:r>
      <w:r w:rsidRPr="002320F4">
        <w:rPr>
          <w:rFonts w:ascii="Times New Roman" w:hAnsi="Times New Roman" w:cs="Times New Roman"/>
        </w:rPr>
        <w:t>е</w:t>
      </w:r>
      <w:r w:rsidRPr="002320F4">
        <w:rPr>
          <w:rFonts w:ascii="Times New Roman" w:hAnsi="Times New Roman" w:cs="Times New Roman"/>
        </w:rPr>
        <w:t>бенку предлагается выбрать типичную форму поведения. Таким образом, методика позволяет получить и</w:t>
      </w:r>
      <w:r w:rsidRPr="002320F4">
        <w:rPr>
          <w:rFonts w:ascii="Times New Roman" w:hAnsi="Times New Roman" w:cs="Times New Roman"/>
        </w:rPr>
        <w:t>н</w:t>
      </w:r>
      <w:r w:rsidRPr="002320F4">
        <w:rPr>
          <w:rFonts w:ascii="Times New Roman" w:hAnsi="Times New Roman" w:cs="Times New Roman"/>
        </w:rPr>
        <w:t>формацию об отношении ребенка к разным окружающим его людям (к семейному окружению) и явлениям.</w:t>
      </w:r>
    </w:p>
    <w:p w:rsidR="002320F4" w:rsidRDefault="002320F4" w:rsidP="002320F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Простота и схематичность, отличающие методику Р. Жиля от других проективных тестов, не только делают ее более легкой для испытуемого ребенка, но дают возможность относительно большей ее формализ</w:t>
      </w:r>
      <w:r w:rsidRPr="002320F4">
        <w:rPr>
          <w:rFonts w:ascii="Times New Roman" w:hAnsi="Times New Roman" w:cs="Times New Roman"/>
        </w:rPr>
        <w:t>а</w:t>
      </w:r>
      <w:r w:rsidRPr="002320F4">
        <w:rPr>
          <w:rFonts w:ascii="Times New Roman" w:hAnsi="Times New Roman" w:cs="Times New Roman"/>
        </w:rPr>
        <w:t>ции. Помимо качественной оценки результатов, детская проективная методика межличностных отношений позволяет представить результаты психологического обследования по ряду переменных и количественно.</w:t>
      </w:r>
    </w:p>
    <w:p w:rsidR="002320F4" w:rsidRDefault="002320F4" w:rsidP="002320F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Методика может быть использована при обследовании детей от 4 до 12 лет, а в случае выраженного инфантилизма и задержки психического развития – и более старшего возраста.</w:t>
      </w:r>
    </w:p>
    <w:p w:rsidR="002320F4" w:rsidRPr="002320F4" w:rsidRDefault="002320F4" w:rsidP="002320F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Психологический материал, характеризующий систему личностных отношений ребёнка, получаемый с помощью методики, можно условно разделить на две большие группы переменных:</w:t>
      </w:r>
      <w:r w:rsidRPr="002320F4">
        <w:rPr>
          <w:rFonts w:ascii="Times New Roman" w:hAnsi="Times New Roman" w:cs="Times New Roman"/>
        </w:rPr>
        <w:br/>
      </w:r>
      <w:r w:rsidRPr="002320F4">
        <w:rPr>
          <w:rFonts w:ascii="Times New Roman" w:hAnsi="Times New Roman" w:cs="Times New Roman"/>
        </w:rPr>
        <w:br/>
        <w:t>1. Переменные, характеризующие конкретно-личностные отношения ребенка с другими людьми:</w:t>
      </w:r>
      <w:r w:rsidRPr="002320F4">
        <w:rPr>
          <w:rFonts w:ascii="Times New Roman" w:hAnsi="Times New Roman" w:cs="Times New Roman"/>
        </w:rPr>
        <w:br/>
      </w:r>
    </w:p>
    <w:p w:rsidR="002320F4" w:rsidRP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отношение к матери;</w:t>
      </w:r>
    </w:p>
    <w:p w:rsidR="002320F4" w:rsidRP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отношение к отцу;</w:t>
      </w:r>
    </w:p>
    <w:p w:rsidR="002320F4" w:rsidRP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 xml:space="preserve">отношение к матери и отцу, </w:t>
      </w:r>
      <w:proofErr w:type="gramStart"/>
      <w:r w:rsidRPr="002320F4">
        <w:rPr>
          <w:rFonts w:ascii="Times New Roman" w:hAnsi="Times New Roman" w:cs="Times New Roman"/>
        </w:rPr>
        <w:t>воспринимающимися</w:t>
      </w:r>
      <w:proofErr w:type="gramEnd"/>
      <w:r w:rsidRPr="002320F4">
        <w:rPr>
          <w:rFonts w:ascii="Times New Roman" w:hAnsi="Times New Roman" w:cs="Times New Roman"/>
        </w:rPr>
        <w:t xml:space="preserve"> ребенком как родительская чета (родители);</w:t>
      </w:r>
    </w:p>
    <w:p w:rsidR="002320F4" w:rsidRP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отношение к братьям и сестрам;</w:t>
      </w:r>
    </w:p>
    <w:p w:rsidR="002320F4" w:rsidRP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отношение к бабушке, дедушке и другим близким взрослым родственникам;</w:t>
      </w:r>
    </w:p>
    <w:p w:rsidR="002320F4" w:rsidRP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отношение к другу (подруге);</w:t>
      </w:r>
    </w:p>
    <w:p w:rsidR="002320F4" w:rsidRP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отношение к учителю (воспитателю).</w:t>
      </w:r>
    </w:p>
    <w:p w:rsidR="002320F4" w:rsidRP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  <w:t>2. Переменные, характеризующие особенности самого ребенка:</w:t>
      </w:r>
      <w:r w:rsidRPr="002320F4">
        <w:rPr>
          <w:rFonts w:ascii="Times New Roman" w:hAnsi="Times New Roman" w:cs="Times New Roman"/>
        </w:rPr>
        <w:br/>
      </w:r>
    </w:p>
    <w:p w:rsidR="002320F4" w:rsidRP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любознательность;</w:t>
      </w:r>
    </w:p>
    <w:p w:rsidR="002320F4" w:rsidRP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стремление к общению в больших группах детей;</w:t>
      </w:r>
    </w:p>
    <w:p w:rsidR="002320F4" w:rsidRP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стремление к доминированию, лидерству в группах детей;</w:t>
      </w:r>
    </w:p>
    <w:p w:rsidR="002320F4" w:rsidRP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конфликтность, агрессивность;</w:t>
      </w:r>
    </w:p>
    <w:p w:rsidR="002320F4" w:rsidRP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реакция на фрустрацию;</w:t>
      </w:r>
    </w:p>
    <w:p w:rsidR="002320F4" w:rsidRP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стремление к уединению.</w:t>
      </w:r>
    </w:p>
    <w:p w:rsid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  <w:t>И, как общее заключение, степень социальной адекватности поведения ребенка, а также факторы (психолог</w:t>
      </w:r>
      <w:r w:rsidRPr="002320F4">
        <w:rPr>
          <w:rFonts w:ascii="Times New Roman" w:hAnsi="Times New Roman" w:cs="Times New Roman"/>
        </w:rPr>
        <w:t>и</w:t>
      </w:r>
      <w:r w:rsidRPr="002320F4">
        <w:rPr>
          <w:rFonts w:ascii="Times New Roman" w:hAnsi="Times New Roman" w:cs="Times New Roman"/>
        </w:rPr>
        <w:t>ческие и социальные), нарушающие эту адекватность.</w:t>
      </w:r>
    </w:p>
    <w:p w:rsid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</w:p>
    <w:p w:rsid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</w:p>
    <w:p w:rsid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</w:p>
    <w:p w:rsid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</w:p>
    <w:p w:rsid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</w:p>
    <w:p w:rsid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</w:p>
    <w:p w:rsidR="002320F4" w:rsidRDefault="002320F4" w:rsidP="002320F4">
      <w:pPr>
        <w:spacing w:after="0"/>
        <w:jc w:val="both"/>
        <w:rPr>
          <w:rFonts w:ascii="Times New Roman" w:hAnsi="Times New Roman" w:cs="Times New Roman"/>
        </w:rPr>
      </w:pPr>
    </w:p>
    <w:p w:rsidR="005A672E" w:rsidRPr="002320F4" w:rsidRDefault="005A672E" w:rsidP="005A672E">
      <w:pPr>
        <w:spacing w:after="0"/>
        <w:rPr>
          <w:rFonts w:ascii="Times New Roman" w:hAnsi="Times New Roman" w:cs="Times New Roman"/>
        </w:rPr>
      </w:pPr>
    </w:p>
    <w:p w:rsidR="005A672E" w:rsidRPr="002320F4" w:rsidRDefault="005A672E" w:rsidP="005A672E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Ключ к тесту</w:t>
      </w:r>
    </w:p>
    <w:p w:rsidR="005A672E" w:rsidRPr="002320F4" w:rsidRDefault="005A672E" w:rsidP="005A672E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  <w:t>Каждая из 13 переменных образует самостоятельную шкалу. В таблице, где представлены все шкалы, также указано количество заданий методики, относящихся к той или иной шкале (например, в шкале № 1 – «отн</w:t>
      </w:r>
      <w:r w:rsidRPr="002320F4">
        <w:rPr>
          <w:rFonts w:ascii="Times New Roman" w:hAnsi="Times New Roman" w:cs="Times New Roman"/>
        </w:rPr>
        <w:t>о</w:t>
      </w:r>
      <w:r w:rsidRPr="002320F4">
        <w:rPr>
          <w:rFonts w:ascii="Times New Roman" w:hAnsi="Times New Roman" w:cs="Times New Roman"/>
        </w:rPr>
        <w:t>шение к матери»- их 20) и номера этих заданий.</w:t>
      </w:r>
      <w:r w:rsidRPr="002320F4">
        <w:rPr>
          <w:rFonts w:ascii="Times New Roman" w:hAnsi="Times New Roman" w:cs="Times New Roman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33333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424"/>
        <w:gridCol w:w="2963"/>
        <w:gridCol w:w="1169"/>
      </w:tblGrid>
      <w:tr w:rsidR="005A672E" w:rsidRPr="009D1D08" w:rsidTr="009D3806"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pPr>
              <w:jc w:val="center"/>
            </w:pPr>
            <w:r w:rsidRPr="009D1D08">
              <w:t>Название шкалы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pPr>
              <w:jc w:val="center"/>
            </w:pPr>
            <w:r w:rsidRPr="009D1D08">
              <w:t>Номера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pPr>
              <w:jc w:val="center"/>
            </w:pPr>
            <w:r w:rsidRPr="009D1D08">
              <w:t>Количество</w:t>
            </w:r>
          </w:p>
          <w:p w:rsidR="005A672E" w:rsidRPr="009D1D08" w:rsidRDefault="005A672E" w:rsidP="009D3806">
            <w:pPr>
              <w:jc w:val="center"/>
            </w:pPr>
            <w:r w:rsidRPr="009D1D08">
              <w:t>заданий</w:t>
            </w:r>
          </w:p>
        </w:tc>
      </w:tr>
      <w:tr w:rsidR="005A672E" w:rsidRPr="009D1D08" w:rsidTr="009D3806"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Отношение к матери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1-4, 8-15, 17-19, 27, 38, 40-42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20</w:t>
            </w:r>
          </w:p>
        </w:tc>
      </w:tr>
      <w:tr w:rsidR="005A672E" w:rsidRPr="009D1D08" w:rsidTr="009D3806"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Отношение к отцу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1-5, 8-15, 17-19, 37, 40-42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20</w:t>
            </w:r>
          </w:p>
        </w:tc>
      </w:tr>
      <w:tr w:rsidR="005A672E" w:rsidRPr="009D1D08" w:rsidTr="009D3806"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Отношение к матери и отцу вместе, воспринимаемыми ребенком как родительская чета («родители»)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1, 3, 4, 6-8, 13-14, 17, 40-42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12</w:t>
            </w:r>
          </w:p>
        </w:tc>
      </w:tr>
      <w:tr w:rsidR="005A672E" w:rsidRPr="009D1D08" w:rsidTr="009D3806"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Отношение к братьям и сестрам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2, 4-6, 8-13, 15-19, 30, 40,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18</w:t>
            </w:r>
          </w:p>
        </w:tc>
      </w:tr>
      <w:tr w:rsidR="005A672E" w:rsidRPr="009D1D08" w:rsidTr="009D3806"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Отношение к бабушке, дедушке и другим близким родственникам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2, 4, 5, 7-13, 17-19, 30, 40,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16</w:t>
            </w:r>
          </w:p>
        </w:tc>
      </w:tr>
      <w:tr w:rsidR="005A672E" w:rsidRPr="009D1D08" w:rsidTr="009D3806"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Отношение к другу, подруге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4, 5, 8-13, 17-19, 30, 34,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14</w:t>
            </w:r>
          </w:p>
        </w:tc>
      </w:tr>
      <w:tr w:rsidR="005A672E" w:rsidRPr="009D1D08" w:rsidTr="009D3806"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Отношение к учителю, воспитателю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5, 9, 11, 13, 17, 18, 26, 28-30, 32,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12</w:t>
            </w:r>
          </w:p>
        </w:tc>
      </w:tr>
      <w:tr w:rsidR="005A672E" w:rsidRPr="009D1D08" w:rsidTr="009D3806"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Любознательность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5, 26, 28, 29, 31, 32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6</w:t>
            </w:r>
          </w:p>
        </w:tc>
      </w:tr>
      <w:tr w:rsidR="005A672E" w:rsidRPr="009D1D08" w:rsidTr="009D3806"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Стремление к общению в больших группах детей («общительность в группе детей»)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4, 8, 17, 20, 22-24,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8</w:t>
            </w:r>
          </w:p>
        </w:tc>
      </w:tr>
      <w:tr w:rsidR="005A672E" w:rsidRPr="009D1D08" w:rsidTr="009D3806"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Стремление к доминированию или лидерству в группе детей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20-24,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6</w:t>
            </w:r>
          </w:p>
        </w:tc>
      </w:tr>
      <w:tr w:rsidR="005A672E" w:rsidRPr="009D1D08" w:rsidTr="009D3806"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Конфликтность, агрессивность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22-25, 33-35, 37,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9</w:t>
            </w:r>
          </w:p>
        </w:tc>
      </w:tr>
      <w:tr w:rsidR="005A672E" w:rsidRPr="009D1D08" w:rsidTr="009D3806"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Реакция на фрустрацию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25, 33-38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7</w:t>
            </w:r>
          </w:p>
        </w:tc>
      </w:tr>
      <w:tr w:rsidR="005A672E" w:rsidRPr="002320F4" w:rsidTr="009D3806"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Стремление к уединению, отгороженность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7-10, 14-19, 21, 22, 24, 30, 40-42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72E" w:rsidRPr="009D1D08" w:rsidRDefault="005A672E" w:rsidP="009D3806">
            <w:r w:rsidRPr="009D1D08">
              <w:t>18</w:t>
            </w:r>
          </w:p>
        </w:tc>
      </w:tr>
    </w:tbl>
    <w:p w:rsidR="005A672E" w:rsidRPr="002320F4" w:rsidRDefault="005A672E" w:rsidP="005A672E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  <w:t>Источник: </w:t>
      </w:r>
      <w:hyperlink r:id="rId5" w:anchor="t20c" w:history="1">
        <w:r w:rsidRPr="002320F4">
          <w:rPr>
            <w:rStyle w:val="a3"/>
            <w:rFonts w:ascii="Times New Roman" w:hAnsi="Times New Roman" w:cs="Times New Roman"/>
          </w:rPr>
          <w:t>https://psychojournal.ru/tests/530-metodika-mezhlichnostnye-otnosheniya-rebenka-rene-zhilya.html#t20c</w:t>
        </w:r>
      </w:hyperlink>
    </w:p>
    <w:p w:rsidR="005A672E" w:rsidRPr="002320F4" w:rsidRDefault="005A672E" w:rsidP="005A672E">
      <w:pPr>
        <w:spacing w:after="0"/>
        <w:rPr>
          <w:rFonts w:ascii="Times New Roman" w:hAnsi="Times New Roman" w:cs="Times New Roman"/>
        </w:rPr>
      </w:pPr>
    </w:p>
    <w:p w:rsidR="005A672E" w:rsidRDefault="005A672E" w:rsidP="002320F4">
      <w:pPr>
        <w:spacing w:after="0"/>
        <w:jc w:val="center"/>
        <w:rPr>
          <w:rFonts w:ascii="Times New Roman" w:hAnsi="Times New Roman" w:cs="Times New Roman"/>
        </w:rPr>
      </w:pPr>
    </w:p>
    <w:p w:rsidR="005A672E" w:rsidRDefault="005A672E" w:rsidP="002320F4">
      <w:pPr>
        <w:spacing w:after="0"/>
        <w:jc w:val="center"/>
        <w:rPr>
          <w:rFonts w:ascii="Times New Roman" w:hAnsi="Times New Roman" w:cs="Times New Roman"/>
        </w:rPr>
      </w:pPr>
    </w:p>
    <w:p w:rsidR="005A672E" w:rsidRDefault="005A672E" w:rsidP="002320F4">
      <w:pPr>
        <w:spacing w:after="0"/>
        <w:jc w:val="center"/>
        <w:rPr>
          <w:rFonts w:ascii="Times New Roman" w:hAnsi="Times New Roman" w:cs="Times New Roman"/>
        </w:rPr>
      </w:pPr>
    </w:p>
    <w:p w:rsidR="005A672E" w:rsidRDefault="005A672E" w:rsidP="002320F4">
      <w:pPr>
        <w:spacing w:after="0"/>
        <w:jc w:val="center"/>
        <w:rPr>
          <w:rFonts w:ascii="Times New Roman" w:hAnsi="Times New Roman" w:cs="Times New Roman"/>
        </w:rPr>
      </w:pPr>
    </w:p>
    <w:p w:rsidR="005A672E" w:rsidRDefault="005A672E" w:rsidP="002320F4">
      <w:pPr>
        <w:spacing w:after="0"/>
        <w:jc w:val="center"/>
        <w:rPr>
          <w:rFonts w:ascii="Times New Roman" w:hAnsi="Times New Roman" w:cs="Times New Roman"/>
        </w:rPr>
      </w:pPr>
    </w:p>
    <w:p w:rsidR="005A672E" w:rsidRDefault="005A672E" w:rsidP="002320F4">
      <w:pPr>
        <w:spacing w:after="0"/>
        <w:jc w:val="center"/>
        <w:rPr>
          <w:rFonts w:ascii="Times New Roman" w:hAnsi="Times New Roman" w:cs="Times New Roman"/>
        </w:rPr>
      </w:pPr>
    </w:p>
    <w:p w:rsidR="005A672E" w:rsidRDefault="005A672E" w:rsidP="002320F4">
      <w:pPr>
        <w:spacing w:after="0"/>
        <w:jc w:val="center"/>
        <w:rPr>
          <w:rFonts w:ascii="Times New Roman" w:hAnsi="Times New Roman" w:cs="Times New Roman"/>
        </w:rPr>
      </w:pPr>
    </w:p>
    <w:p w:rsidR="002320F4" w:rsidRPr="002320F4" w:rsidRDefault="002320F4" w:rsidP="002320F4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lastRenderedPageBreak/>
        <w:t>Тестовый материал</w:t>
      </w:r>
    </w:p>
    <w:p w:rsidR="002320F4" w:rsidRP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  <w:t>1. Вот стол, за которым сидят разные люди. Обозначь крестиком, где сядешь ты.</w:t>
      </w:r>
    </w:p>
    <w:p w:rsidR="002320F4" w:rsidRDefault="002320F4" w:rsidP="002320F4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446587" cy="4094922"/>
            <wp:effectExtent l="19050" t="0" r="1713" b="0"/>
            <wp:docPr id="59" name="Рисунок 59" descr="http://psychojournal.ru/uploads/posts/2015-11/1446618872_z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psychojournal.ru/uploads/posts/2015-11/1446618872_zh_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7" cy="409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0F4">
        <w:rPr>
          <w:rFonts w:ascii="Times New Roman" w:hAnsi="Times New Roman" w:cs="Times New Roman"/>
        </w:rPr>
        <w:br/>
      </w:r>
    </w:p>
    <w:p w:rsidR="002320F4" w:rsidRDefault="002320F4" w:rsidP="002723BF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2. Обозначь крестиком, где ты сядешь.</w:t>
      </w:r>
    </w:p>
    <w:p w:rsidR="002320F4" w:rsidRPr="002320F4" w:rsidRDefault="002320F4" w:rsidP="002320F4">
      <w:pPr>
        <w:spacing w:after="0"/>
        <w:jc w:val="center"/>
        <w:rPr>
          <w:rFonts w:ascii="Times New Roman" w:hAnsi="Times New Roman" w:cs="Times New Roman"/>
        </w:rPr>
      </w:pPr>
    </w:p>
    <w:p w:rsidR="002320F4" w:rsidRPr="002320F4" w:rsidRDefault="002320F4" w:rsidP="002320F4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1769" cy="4412974"/>
            <wp:effectExtent l="19050" t="0" r="0" b="0"/>
            <wp:docPr id="2" name="Рисунок 2" descr="https://psychojournal.ru/uploads/posts/2015-11/thumbs/1446618875_zh_02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ychojournal.ru/uploads/posts/2015-11/thumbs/1446618875_zh_02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972" cy="441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lastRenderedPageBreak/>
        <w:br/>
        <w:t>3. Обозначь крестиком, где ты сядешь.</w:t>
      </w:r>
    </w:p>
    <w:p w:rsidR="002723BF" w:rsidRPr="002320F4" w:rsidRDefault="002723BF" w:rsidP="002723BF">
      <w:pPr>
        <w:spacing w:after="0"/>
        <w:jc w:val="center"/>
        <w:rPr>
          <w:rFonts w:ascii="Times New Roman" w:hAnsi="Times New Roman" w:cs="Times New Roman"/>
        </w:rPr>
      </w:pPr>
    </w:p>
    <w:p w:rsidR="002320F4" w:rsidRPr="002320F4" w:rsidRDefault="002320F4" w:rsidP="002723BF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80177" cy="4147930"/>
            <wp:effectExtent l="19050" t="0" r="0" b="0"/>
            <wp:docPr id="3" name="Рисунок 3" descr="https://psychojournal.ru/uploads/posts/2015-11/thumbs/1446618960_zh_03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sychojournal.ru/uploads/posts/2015-11/thumbs/1446618960_zh_03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131" cy="415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  <w:t xml:space="preserve">4. А теперь размести несколько человек и себя вокруг этого стола. </w:t>
      </w:r>
      <w:proofErr w:type="gramStart"/>
      <w:r w:rsidRPr="002320F4">
        <w:rPr>
          <w:rFonts w:ascii="Times New Roman" w:hAnsi="Times New Roman" w:cs="Times New Roman"/>
        </w:rPr>
        <w:t xml:space="preserve">Обозначь </w:t>
      </w:r>
      <w:r w:rsidR="002723BF">
        <w:rPr>
          <w:rFonts w:ascii="Times New Roman" w:hAnsi="Times New Roman" w:cs="Times New Roman"/>
        </w:rPr>
        <w:t xml:space="preserve"> </w:t>
      </w:r>
      <w:r w:rsidRPr="002320F4">
        <w:rPr>
          <w:rFonts w:ascii="Times New Roman" w:hAnsi="Times New Roman" w:cs="Times New Roman"/>
        </w:rPr>
        <w:t>их родственные отношения (п</w:t>
      </w:r>
      <w:r w:rsidRPr="002320F4">
        <w:rPr>
          <w:rFonts w:ascii="Times New Roman" w:hAnsi="Times New Roman" w:cs="Times New Roman"/>
        </w:rPr>
        <w:t>а</w:t>
      </w:r>
      <w:r w:rsidRPr="002320F4">
        <w:rPr>
          <w:rFonts w:ascii="Times New Roman" w:hAnsi="Times New Roman" w:cs="Times New Roman"/>
        </w:rPr>
        <w:t>па, мама, брат, сестра) или (друг, товарищ, одноклассник).</w:t>
      </w:r>
      <w:proofErr w:type="gramEnd"/>
    </w:p>
    <w:p w:rsidR="002723BF" w:rsidRPr="002320F4" w:rsidRDefault="002723BF" w:rsidP="002320F4">
      <w:pPr>
        <w:spacing w:after="0"/>
        <w:rPr>
          <w:rFonts w:ascii="Times New Roman" w:hAnsi="Times New Roman" w:cs="Times New Roman"/>
        </w:rPr>
      </w:pPr>
    </w:p>
    <w:p w:rsidR="002320F4" w:rsidRPr="002320F4" w:rsidRDefault="002320F4" w:rsidP="002723BF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10104" cy="4200939"/>
            <wp:effectExtent l="19050" t="0" r="0" b="0"/>
            <wp:docPr id="4" name="Рисунок 4" descr="https://psychojournal.ru/uploads/posts/2015-11/thumbs/1446619011_zh_04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sychojournal.ru/uploads/posts/2015-11/thumbs/1446619011_zh_04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534" cy="420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lastRenderedPageBreak/>
        <w:br/>
        <w:t>5. Вот стол, во главе которого сидит человек, которого ты хорошо знаешь. Где сел бы ты? Кто этот человек?</w:t>
      </w:r>
    </w:p>
    <w:p w:rsidR="002723BF" w:rsidRPr="002320F4" w:rsidRDefault="002723BF" w:rsidP="002320F4">
      <w:pPr>
        <w:spacing w:after="0"/>
        <w:rPr>
          <w:rFonts w:ascii="Times New Roman" w:hAnsi="Times New Roman" w:cs="Times New Roman"/>
        </w:rPr>
      </w:pPr>
    </w:p>
    <w:p w:rsidR="002320F4" w:rsidRPr="002320F4" w:rsidRDefault="002320F4" w:rsidP="002723BF">
      <w:pPr>
        <w:spacing w:after="0"/>
        <w:jc w:val="center"/>
        <w:rPr>
          <w:rFonts w:ascii="Times New Roman" w:hAnsi="Times New Roman" w:cs="Times New Roman"/>
        </w:rPr>
      </w:pPr>
      <w:r w:rsidRPr="002723B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16707" cy="3143835"/>
            <wp:effectExtent l="19050" t="0" r="0" b="0"/>
            <wp:docPr id="5" name="Рисунок 5" descr="https://psychojournal.ru/uploads/posts/2015-11/thumbs/1446619000_zh_05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sychojournal.ru/uploads/posts/2015-11/thumbs/1446619000_zh_05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357" cy="315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3BF" w:rsidRP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  <w:t>6. Ты вместе со своей семьей будешь проводить каникулы у хозяев, которые имеют большой дом. Твоя семья уже заняла несколько комнат. Выбери комнату для себя.</w:t>
      </w:r>
    </w:p>
    <w:p w:rsidR="002320F4" w:rsidRDefault="002320F4" w:rsidP="002723BF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61333" cy="2532005"/>
            <wp:effectExtent l="19050" t="0" r="0" b="0"/>
            <wp:docPr id="6" name="Рисунок 6" descr="https://psychojournal.ru/uploads/posts/2015-11/thumbs/1446618971_zh_06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sychojournal.ru/uploads/posts/2015-11/thumbs/1446618971_zh_06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084" cy="254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0F4">
        <w:rPr>
          <w:rFonts w:ascii="Times New Roman" w:hAnsi="Times New Roman" w:cs="Times New Roman"/>
        </w:rPr>
        <w:br/>
        <w:t>7. Ты долгое время гостишь у знакомых. Обозначь крестиком комнату, которую бы выбрал (выбрала) ты.</w:t>
      </w:r>
    </w:p>
    <w:p w:rsidR="002723BF" w:rsidRPr="002723BF" w:rsidRDefault="002723BF" w:rsidP="002320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320F4" w:rsidRPr="002320F4" w:rsidRDefault="002320F4" w:rsidP="002723BF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03431" cy="2504660"/>
            <wp:effectExtent l="19050" t="0" r="0" b="0"/>
            <wp:docPr id="7" name="Рисунок 7" descr="https://psychojournal.ru/uploads/posts/2015-11/thumbs/1446619042_zh_07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sychojournal.ru/uploads/posts/2015-11/thumbs/1446619042_zh_07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943" cy="251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0F4" w:rsidRP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lastRenderedPageBreak/>
        <w:br/>
        <w:t>8. Еще раз у знакомых. Обозначь комнаты некоторых людей и твою комнату.</w:t>
      </w:r>
    </w:p>
    <w:p w:rsidR="002320F4" w:rsidRPr="002320F4" w:rsidRDefault="002320F4" w:rsidP="002723BF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58898" cy="2719764"/>
            <wp:effectExtent l="19050" t="0" r="0" b="0"/>
            <wp:docPr id="8" name="Рисунок 8" descr="https://psychojournal.ru/uploads/posts/2015-11/thumbs/1446619026_zh_08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sychojournal.ru/uploads/posts/2015-11/thumbs/1446619026_zh_08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08" cy="272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  <w:t>9. Решено преподнести одному человеку сюрприз. Ты хочешь, чтобы это сделали? Кому? А может быть тебе все равно? Напиши ниже.</w:t>
      </w:r>
      <w:r w:rsidR="002723BF">
        <w:rPr>
          <w:rFonts w:ascii="Times New Roman" w:hAnsi="Times New Roman" w:cs="Times New Roman"/>
        </w:rPr>
        <w:t xml:space="preserve"> _______________________________________________________________________</w:t>
      </w:r>
      <w:r w:rsidRPr="002320F4">
        <w:rPr>
          <w:rFonts w:ascii="Times New Roman" w:hAnsi="Times New Roman" w:cs="Times New Roman"/>
        </w:rPr>
        <w:br/>
      </w:r>
      <w:r w:rsidRPr="002320F4">
        <w:rPr>
          <w:rFonts w:ascii="Times New Roman" w:hAnsi="Times New Roman" w:cs="Times New Roman"/>
        </w:rPr>
        <w:br/>
        <w:t>10. Ты имеешь возможность уехать на несколько дней отдыхать, но там, куда ты едешь, только два свободных места: одно для тебя, второе для другого человека. Кого бы ты взял с собой? Напиши ниже.</w:t>
      </w:r>
      <w:r w:rsidR="002723BF">
        <w:rPr>
          <w:rFonts w:ascii="Times New Roman" w:hAnsi="Times New Roman" w:cs="Times New Roman"/>
        </w:rPr>
        <w:t xml:space="preserve"> ________________</w:t>
      </w:r>
      <w:r w:rsidRPr="002320F4">
        <w:rPr>
          <w:rFonts w:ascii="Times New Roman" w:hAnsi="Times New Roman" w:cs="Times New Roman"/>
        </w:rPr>
        <w:br/>
      </w:r>
      <w:r w:rsidRPr="002320F4">
        <w:rPr>
          <w:rFonts w:ascii="Times New Roman" w:hAnsi="Times New Roman" w:cs="Times New Roman"/>
        </w:rPr>
        <w:br/>
        <w:t>11. Ты потерял что-то, что стоит очень дорого. Кому первому ты расскажешь об этой неприятности? Напиши ниже.</w:t>
      </w:r>
      <w:r w:rsidR="002723BF">
        <w:rPr>
          <w:rFonts w:ascii="Times New Roman" w:hAnsi="Times New Roman" w:cs="Times New Roman"/>
        </w:rPr>
        <w:t xml:space="preserve"> _________________________________________________________________________________________</w:t>
      </w:r>
      <w:r w:rsidRPr="002320F4">
        <w:rPr>
          <w:rFonts w:ascii="Times New Roman" w:hAnsi="Times New Roman" w:cs="Times New Roman"/>
        </w:rPr>
        <w:br/>
      </w:r>
      <w:r w:rsidRPr="002320F4">
        <w:rPr>
          <w:rFonts w:ascii="Times New Roman" w:hAnsi="Times New Roman" w:cs="Times New Roman"/>
        </w:rPr>
        <w:br/>
        <w:t>12. У тебя болят зубы, и ты должен пойти к зубному врачу, чтобы вырвать больной зуб. Ты пойдешь один? Или с кем-нибудь? Если пойдешь с кем-нибудь, то кто этот человек? Напиши.</w:t>
      </w:r>
      <w:r w:rsidR="002723BF">
        <w:rPr>
          <w:rFonts w:ascii="Times New Roman" w:hAnsi="Times New Roman" w:cs="Times New Roman"/>
        </w:rPr>
        <w:t xml:space="preserve"> ___________________________</w:t>
      </w:r>
      <w:r w:rsidRPr="002320F4">
        <w:rPr>
          <w:rFonts w:ascii="Times New Roman" w:hAnsi="Times New Roman" w:cs="Times New Roman"/>
        </w:rPr>
        <w:br/>
      </w:r>
      <w:r w:rsidRPr="002320F4">
        <w:rPr>
          <w:rFonts w:ascii="Times New Roman" w:hAnsi="Times New Roman" w:cs="Times New Roman"/>
        </w:rPr>
        <w:br/>
        <w:t>13. Ты сдал экзамен</w:t>
      </w:r>
      <w:r w:rsidR="002723BF">
        <w:rPr>
          <w:rFonts w:ascii="Times New Roman" w:hAnsi="Times New Roman" w:cs="Times New Roman"/>
        </w:rPr>
        <w:t xml:space="preserve"> (</w:t>
      </w:r>
      <w:proofErr w:type="gramStart"/>
      <w:r w:rsidR="002723BF">
        <w:rPr>
          <w:rFonts w:ascii="Times New Roman" w:hAnsi="Times New Roman" w:cs="Times New Roman"/>
        </w:rPr>
        <w:t>контрольную</w:t>
      </w:r>
      <w:proofErr w:type="gramEnd"/>
      <w:r w:rsidR="002723BF">
        <w:rPr>
          <w:rFonts w:ascii="Times New Roman" w:hAnsi="Times New Roman" w:cs="Times New Roman"/>
        </w:rPr>
        <w:t>)</w:t>
      </w:r>
      <w:r w:rsidRPr="002320F4">
        <w:rPr>
          <w:rFonts w:ascii="Times New Roman" w:hAnsi="Times New Roman" w:cs="Times New Roman"/>
        </w:rPr>
        <w:t>. Кому первому ты расскажешь об этом? Напиши ниже.</w:t>
      </w:r>
      <w:r w:rsidR="002723BF">
        <w:rPr>
          <w:rFonts w:ascii="Times New Roman" w:hAnsi="Times New Roman" w:cs="Times New Roman"/>
        </w:rPr>
        <w:t xml:space="preserve">  ________________</w:t>
      </w:r>
      <w:r w:rsidRPr="002320F4">
        <w:rPr>
          <w:rFonts w:ascii="Times New Roman" w:hAnsi="Times New Roman" w:cs="Times New Roman"/>
        </w:rPr>
        <w:br/>
      </w:r>
      <w:r w:rsidRPr="002320F4">
        <w:rPr>
          <w:rFonts w:ascii="Times New Roman" w:hAnsi="Times New Roman" w:cs="Times New Roman"/>
        </w:rPr>
        <w:br/>
        <w:t>14. Ты на прогулке за городом. Обозначь крестиком, где находишься ты.</w:t>
      </w:r>
    </w:p>
    <w:p w:rsidR="00D62CB2" w:rsidRPr="002320F4" w:rsidRDefault="00D62CB2" w:rsidP="002320F4">
      <w:pPr>
        <w:spacing w:after="0"/>
        <w:rPr>
          <w:rFonts w:ascii="Times New Roman" w:hAnsi="Times New Roman" w:cs="Times New Roman"/>
        </w:rPr>
      </w:pPr>
    </w:p>
    <w:p w:rsidR="002320F4" w:rsidRPr="002320F4" w:rsidRDefault="002320F4" w:rsidP="00D62CB2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70289" cy="3339548"/>
            <wp:effectExtent l="19050" t="0" r="1861" b="0"/>
            <wp:docPr id="9" name="Рисунок 9" descr="https://psychojournal.ru/uploads/posts/2015-11/thumbs/1446619019_zh_14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sychojournal.ru/uploads/posts/2015-11/thumbs/1446619019_zh_14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006" cy="334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lastRenderedPageBreak/>
        <w:br/>
        <w:t>15. Другая прогулка. Обозначь, где ты на этот раз.</w:t>
      </w:r>
    </w:p>
    <w:p w:rsidR="00D62CB2" w:rsidRPr="002320F4" w:rsidRDefault="00D62CB2" w:rsidP="002320F4">
      <w:pPr>
        <w:spacing w:after="0"/>
        <w:rPr>
          <w:rFonts w:ascii="Times New Roman" w:hAnsi="Times New Roman" w:cs="Times New Roman"/>
        </w:rPr>
      </w:pPr>
    </w:p>
    <w:p w:rsidR="002320F4" w:rsidRPr="002320F4" w:rsidRDefault="002320F4" w:rsidP="00D62CB2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83676" cy="3604592"/>
            <wp:effectExtent l="19050" t="0" r="0" b="0"/>
            <wp:docPr id="10" name="Рисунок 10" descr="https://psychojournal.ru/uploads/posts/2015-11/thumbs/1446618971_zh_15.jp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sychojournal.ru/uploads/posts/2015-11/thumbs/1446618971_zh_15.jp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318" cy="362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B2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</w: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16. Где ты на этот раз?</w:t>
      </w:r>
    </w:p>
    <w:p w:rsidR="00D62CB2" w:rsidRPr="002320F4" w:rsidRDefault="00D62CB2" w:rsidP="002320F4">
      <w:pPr>
        <w:spacing w:after="0"/>
        <w:rPr>
          <w:rFonts w:ascii="Times New Roman" w:hAnsi="Times New Roman" w:cs="Times New Roman"/>
        </w:rPr>
      </w:pPr>
    </w:p>
    <w:p w:rsidR="002320F4" w:rsidRP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15489" cy="3625661"/>
            <wp:effectExtent l="19050" t="0" r="9111" b="0"/>
            <wp:docPr id="11" name="Рисунок 11" descr="https://psychojournal.ru/uploads/posts/2015-11/thumbs/1446619022_zh_16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sychojournal.ru/uploads/posts/2015-11/thumbs/1446619022_zh_16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244" cy="36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B2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</w:r>
    </w:p>
    <w:p w:rsidR="00D62CB2" w:rsidRDefault="00D62CB2" w:rsidP="002320F4">
      <w:pPr>
        <w:spacing w:after="0"/>
        <w:rPr>
          <w:rFonts w:ascii="Times New Roman" w:hAnsi="Times New Roman" w:cs="Times New Roman"/>
        </w:rPr>
      </w:pPr>
    </w:p>
    <w:p w:rsidR="00D62CB2" w:rsidRDefault="00D62CB2" w:rsidP="002320F4">
      <w:pPr>
        <w:spacing w:after="0"/>
        <w:rPr>
          <w:rFonts w:ascii="Times New Roman" w:hAnsi="Times New Roman" w:cs="Times New Roman"/>
        </w:rPr>
      </w:pPr>
    </w:p>
    <w:p w:rsidR="00D62CB2" w:rsidRDefault="00D62CB2" w:rsidP="002320F4">
      <w:pPr>
        <w:spacing w:after="0"/>
        <w:rPr>
          <w:rFonts w:ascii="Times New Roman" w:hAnsi="Times New Roman" w:cs="Times New Roman"/>
        </w:rPr>
      </w:pPr>
    </w:p>
    <w:p w:rsidR="00D62CB2" w:rsidRDefault="00D62CB2" w:rsidP="002320F4">
      <w:pPr>
        <w:spacing w:after="0"/>
        <w:rPr>
          <w:rFonts w:ascii="Times New Roman" w:hAnsi="Times New Roman" w:cs="Times New Roman"/>
        </w:rPr>
      </w:pPr>
    </w:p>
    <w:p w:rsidR="00D62CB2" w:rsidRDefault="00D62CB2" w:rsidP="002320F4">
      <w:pPr>
        <w:spacing w:after="0"/>
        <w:rPr>
          <w:rFonts w:ascii="Times New Roman" w:hAnsi="Times New Roman" w:cs="Times New Roman"/>
        </w:rPr>
      </w:pP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17. Теперь на этом рисунке размести несколько человек и себя. Нарисуй или обозначь крестиками. Подпиши, что это за люди.</w:t>
      </w:r>
    </w:p>
    <w:p w:rsidR="00D62CB2" w:rsidRPr="002320F4" w:rsidRDefault="00D62CB2" w:rsidP="002320F4">
      <w:pPr>
        <w:spacing w:after="0"/>
        <w:rPr>
          <w:rFonts w:ascii="Times New Roman" w:hAnsi="Times New Roman" w:cs="Times New Roman"/>
        </w:rPr>
      </w:pPr>
    </w:p>
    <w:p w:rsidR="002320F4" w:rsidRP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07037" cy="3425165"/>
            <wp:effectExtent l="19050" t="0" r="3313" b="0"/>
            <wp:docPr id="12" name="Рисунок 12" descr="https://psychojournal.ru/uploads/posts/2015-11/thumbs/1446618958_zh_17.jpg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sychojournal.ru/uploads/posts/2015-11/thumbs/1446618958_zh_17.jp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764" cy="343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  <w:t>18. Тебе и некоторым другим дали подарки. Кто-то получил подарок гораздо лучше других. Кого бы ты хотел видеть на его месте? А может быть, тебе все равно? Напиши.</w:t>
      </w:r>
      <w:r w:rsidR="00D62CB2">
        <w:rPr>
          <w:rFonts w:ascii="Times New Roman" w:hAnsi="Times New Roman" w:cs="Times New Roman"/>
        </w:rPr>
        <w:t xml:space="preserve"> __________________________________________</w:t>
      </w:r>
      <w:r w:rsidRPr="002320F4">
        <w:rPr>
          <w:rFonts w:ascii="Times New Roman" w:hAnsi="Times New Roman" w:cs="Times New Roman"/>
        </w:rPr>
        <w:br/>
      </w:r>
      <w:r w:rsidRPr="002320F4">
        <w:rPr>
          <w:rFonts w:ascii="Times New Roman" w:hAnsi="Times New Roman" w:cs="Times New Roman"/>
        </w:rPr>
        <w:br/>
        <w:t>19. Ты собираешься в дальнюю дорогу, едешь далеко от своих родных. По кому бы ты тосковал сильнее вс</w:t>
      </w:r>
      <w:r w:rsidRPr="002320F4">
        <w:rPr>
          <w:rFonts w:ascii="Times New Roman" w:hAnsi="Times New Roman" w:cs="Times New Roman"/>
        </w:rPr>
        <w:t>е</w:t>
      </w:r>
      <w:r w:rsidRPr="002320F4">
        <w:rPr>
          <w:rFonts w:ascii="Times New Roman" w:hAnsi="Times New Roman" w:cs="Times New Roman"/>
        </w:rPr>
        <w:t>го? Напиши ниже.</w:t>
      </w:r>
      <w:r w:rsidR="00D62CB2">
        <w:rPr>
          <w:rFonts w:ascii="Times New Roman" w:hAnsi="Times New Roman" w:cs="Times New Roman"/>
        </w:rPr>
        <w:t xml:space="preserve"> ______________________________________________________________________________</w:t>
      </w:r>
      <w:r w:rsidRPr="002320F4">
        <w:rPr>
          <w:rFonts w:ascii="Times New Roman" w:hAnsi="Times New Roman" w:cs="Times New Roman"/>
        </w:rPr>
        <w:br/>
      </w:r>
      <w:r w:rsidRPr="002320F4">
        <w:rPr>
          <w:rFonts w:ascii="Times New Roman" w:hAnsi="Times New Roman" w:cs="Times New Roman"/>
        </w:rPr>
        <w:br/>
        <w:t>20. Вот твои товарищи идут на прогулку. Обозначь крестиком, где находишься ты.</w:t>
      </w:r>
    </w:p>
    <w:p w:rsidR="00D62CB2" w:rsidRPr="002320F4" w:rsidRDefault="00D62CB2" w:rsidP="002320F4">
      <w:pPr>
        <w:spacing w:after="0"/>
        <w:rPr>
          <w:rFonts w:ascii="Times New Roman" w:hAnsi="Times New Roman" w:cs="Times New Roman"/>
        </w:rPr>
      </w:pPr>
    </w:p>
    <w:p w:rsidR="002320F4" w:rsidRPr="002320F4" w:rsidRDefault="002320F4" w:rsidP="00D62CB2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80487" cy="3180522"/>
            <wp:effectExtent l="19050" t="0" r="0" b="0"/>
            <wp:docPr id="13" name="Рисунок 13" descr="https://psychojournal.ru/uploads/posts/2015-11/thumbs/1446619021_zh_20.jpg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sychojournal.ru/uploads/posts/2015-11/thumbs/1446619021_zh_20.jpg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062" cy="318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B2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  <w:t>21. С кем ты любишь играть: с товарищами твоего возраста</w:t>
      </w:r>
      <w:r w:rsidR="00D62CB2">
        <w:rPr>
          <w:rFonts w:ascii="Times New Roman" w:hAnsi="Times New Roman" w:cs="Times New Roman"/>
        </w:rPr>
        <w:t>; младше тебя; старше тебя?  ___________________</w:t>
      </w:r>
      <w:r w:rsidRPr="002320F4">
        <w:rPr>
          <w:rFonts w:ascii="Times New Roman" w:hAnsi="Times New Roman" w:cs="Times New Roman"/>
        </w:rPr>
        <w:br/>
      </w:r>
      <w:r w:rsidRPr="002320F4">
        <w:rPr>
          <w:rFonts w:ascii="Times New Roman" w:hAnsi="Times New Roman" w:cs="Times New Roman"/>
        </w:rPr>
        <w:br/>
      </w:r>
      <w:r w:rsidR="00D62CB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C28DD" w:rsidRDefault="00EC28DD" w:rsidP="002320F4">
      <w:pPr>
        <w:spacing w:after="0"/>
        <w:rPr>
          <w:rFonts w:ascii="Times New Roman" w:hAnsi="Times New Roman" w:cs="Times New Roman"/>
        </w:rPr>
      </w:pP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22. Это площадка для игр. Обозначь, где находишься ты.</w:t>
      </w:r>
    </w:p>
    <w:p w:rsidR="00EC28DD" w:rsidRPr="002320F4" w:rsidRDefault="00EC28DD" w:rsidP="002320F4">
      <w:pPr>
        <w:spacing w:after="0"/>
        <w:rPr>
          <w:rFonts w:ascii="Times New Roman" w:hAnsi="Times New Roman" w:cs="Times New Roman"/>
        </w:rPr>
      </w:pPr>
    </w:p>
    <w:p w:rsidR="002320F4" w:rsidRPr="002320F4" w:rsidRDefault="002320F4" w:rsidP="00EC28DD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46863" cy="3697499"/>
            <wp:effectExtent l="19050" t="0" r="0" b="0"/>
            <wp:docPr id="14" name="Рисунок 14" descr="https://psychojournal.ru/uploads/posts/2015-11/thumbs/1446618970_zh_22.jpg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sychojournal.ru/uploads/posts/2015-11/thumbs/1446618970_zh_22.jpg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335" cy="370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  <w:t>23. Вот твои товарищи. Они ссорятся по неизвестной тебе причине. Обозначь крестиком, где будешь ты.</w:t>
      </w:r>
    </w:p>
    <w:p w:rsidR="00EC28DD" w:rsidRPr="002320F4" w:rsidRDefault="00EC28DD" w:rsidP="002320F4">
      <w:pPr>
        <w:spacing w:after="0"/>
        <w:rPr>
          <w:rFonts w:ascii="Times New Roman" w:hAnsi="Times New Roman" w:cs="Times New Roman"/>
        </w:rPr>
      </w:pPr>
    </w:p>
    <w:p w:rsidR="002320F4" w:rsidRP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54173" cy="3604591"/>
            <wp:effectExtent l="19050" t="0" r="0" b="0"/>
            <wp:docPr id="15" name="Рисунок 15" descr="https://psychojournal.ru/uploads/posts/2015-11/thumbs/1446618992_zh_23.jpg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sychojournal.ru/uploads/posts/2015-11/thumbs/1446618992_zh_23.jpg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230" cy="361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8DD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</w:r>
    </w:p>
    <w:p w:rsidR="00EC28DD" w:rsidRDefault="00EC28DD" w:rsidP="002320F4">
      <w:pPr>
        <w:spacing w:after="0"/>
        <w:rPr>
          <w:rFonts w:ascii="Times New Roman" w:hAnsi="Times New Roman" w:cs="Times New Roman"/>
        </w:rPr>
      </w:pPr>
    </w:p>
    <w:p w:rsidR="00EC28DD" w:rsidRDefault="00EC28DD" w:rsidP="002320F4">
      <w:pPr>
        <w:spacing w:after="0"/>
        <w:rPr>
          <w:rFonts w:ascii="Times New Roman" w:hAnsi="Times New Roman" w:cs="Times New Roman"/>
        </w:rPr>
      </w:pPr>
    </w:p>
    <w:p w:rsidR="00EC28DD" w:rsidRDefault="00EC28DD" w:rsidP="002320F4">
      <w:pPr>
        <w:spacing w:after="0"/>
        <w:rPr>
          <w:rFonts w:ascii="Times New Roman" w:hAnsi="Times New Roman" w:cs="Times New Roman"/>
        </w:rPr>
      </w:pPr>
    </w:p>
    <w:p w:rsidR="00EC28DD" w:rsidRDefault="00EC28DD" w:rsidP="002320F4">
      <w:pPr>
        <w:spacing w:after="0"/>
        <w:rPr>
          <w:rFonts w:ascii="Times New Roman" w:hAnsi="Times New Roman" w:cs="Times New Roman"/>
        </w:rPr>
      </w:pPr>
    </w:p>
    <w:p w:rsidR="00EC28DD" w:rsidRDefault="00EC28DD" w:rsidP="002320F4">
      <w:pPr>
        <w:spacing w:after="0"/>
        <w:rPr>
          <w:rFonts w:ascii="Times New Roman" w:hAnsi="Times New Roman" w:cs="Times New Roman"/>
        </w:rPr>
      </w:pP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lastRenderedPageBreak/>
        <w:t>24. Это твои товарищи, ссорящиеся из-за правил игры. Обозначь, где ты.</w:t>
      </w:r>
    </w:p>
    <w:p w:rsidR="00EC28DD" w:rsidRPr="002320F4" w:rsidRDefault="00EC28DD" w:rsidP="002320F4">
      <w:pPr>
        <w:spacing w:after="0"/>
        <w:rPr>
          <w:rFonts w:ascii="Times New Roman" w:hAnsi="Times New Roman" w:cs="Times New Roman"/>
        </w:rPr>
      </w:pPr>
    </w:p>
    <w:p w:rsidR="002320F4" w:rsidRPr="002320F4" w:rsidRDefault="002320F4" w:rsidP="00EC28DD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98654" cy="3543764"/>
            <wp:effectExtent l="19050" t="0" r="0" b="0"/>
            <wp:docPr id="16" name="Рисунок 16" descr="https://psychojournal.ru/uploads/posts/2015-11/thumbs/1446619055_zh_24.jpg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sychojournal.ru/uploads/posts/2015-11/thumbs/1446619055_zh_24.jpg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46" cy="355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  <w:t>25. Товарищ нарочно толкнул тебя и свалил с ног. Что будешь делать: будешь плакать; пожалуешься учителю; ударишь его; сделаешь ему замечание; не скажешь ничего? Подчеркни один из ответов.</w:t>
      </w:r>
      <w:r w:rsidRPr="002320F4">
        <w:rPr>
          <w:rFonts w:ascii="Times New Roman" w:hAnsi="Times New Roman" w:cs="Times New Roman"/>
        </w:rPr>
        <w:br/>
      </w:r>
      <w:r w:rsidRPr="002320F4">
        <w:rPr>
          <w:rFonts w:ascii="Times New Roman" w:hAnsi="Times New Roman" w:cs="Times New Roman"/>
        </w:rPr>
        <w:br/>
        <w:t xml:space="preserve">26. Вот человек, хорошо тебе известный. </w:t>
      </w:r>
      <w:proofErr w:type="gramStart"/>
      <w:r w:rsidRPr="002320F4">
        <w:rPr>
          <w:rFonts w:ascii="Times New Roman" w:hAnsi="Times New Roman" w:cs="Times New Roman"/>
        </w:rPr>
        <w:t>Он что-то говорит сидящим на стульях.</w:t>
      </w:r>
      <w:proofErr w:type="gramEnd"/>
      <w:r w:rsidRPr="002320F4">
        <w:rPr>
          <w:rFonts w:ascii="Times New Roman" w:hAnsi="Times New Roman" w:cs="Times New Roman"/>
        </w:rPr>
        <w:t xml:space="preserve"> Ты находишься среди них. Обозначь крестиком, где ты.</w:t>
      </w:r>
    </w:p>
    <w:p w:rsidR="00EC28DD" w:rsidRPr="002320F4" w:rsidRDefault="00EC28DD" w:rsidP="002320F4">
      <w:pPr>
        <w:spacing w:after="0"/>
        <w:rPr>
          <w:rFonts w:ascii="Times New Roman" w:hAnsi="Times New Roman" w:cs="Times New Roman"/>
        </w:rPr>
      </w:pPr>
    </w:p>
    <w:p w:rsidR="002320F4" w:rsidRPr="002320F4" w:rsidRDefault="002320F4" w:rsidP="00EC28DD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70933" cy="4201375"/>
            <wp:effectExtent l="19050" t="0" r="0" b="0"/>
            <wp:docPr id="17" name="Рисунок 17" descr="https://psychojournal.ru/uploads/posts/2015-11/thumbs/1446619005_zh_26.jpg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sychojournal.ru/uploads/posts/2015-11/thumbs/1446619005_zh_26.jpg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282" cy="421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lastRenderedPageBreak/>
        <w:br/>
        <w:t>27. Ты много помогаешь маме? Мало? Редко? Подчеркни один из ответов.</w:t>
      </w:r>
      <w:r w:rsidRPr="002320F4">
        <w:rPr>
          <w:rFonts w:ascii="Times New Roman" w:hAnsi="Times New Roman" w:cs="Times New Roman"/>
        </w:rPr>
        <w:br/>
      </w:r>
      <w:r w:rsidRPr="002320F4">
        <w:rPr>
          <w:rFonts w:ascii="Times New Roman" w:hAnsi="Times New Roman" w:cs="Times New Roman"/>
        </w:rPr>
        <w:br/>
        <w:t>28. Эти люди стоят вокруг стола, и один из них что-то объясняет. Ты находишься среди тех, которые слуш</w:t>
      </w:r>
      <w:r w:rsidRPr="002320F4">
        <w:rPr>
          <w:rFonts w:ascii="Times New Roman" w:hAnsi="Times New Roman" w:cs="Times New Roman"/>
        </w:rPr>
        <w:t>а</w:t>
      </w:r>
      <w:r w:rsidRPr="002320F4">
        <w:rPr>
          <w:rFonts w:ascii="Times New Roman" w:hAnsi="Times New Roman" w:cs="Times New Roman"/>
        </w:rPr>
        <w:t>ют. Обозначь, где ты.</w:t>
      </w:r>
    </w:p>
    <w:p w:rsidR="00EC28DD" w:rsidRPr="002320F4" w:rsidRDefault="00EC28DD" w:rsidP="002320F4">
      <w:pPr>
        <w:spacing w:after="0"/>
        <w:rPr>
          <w:rFonts w:ascii="Times New Roman" w:hAnsi="Times New Roman" w:cs="Times New Roman"/>
        </w:rPr>
      </w:pPr>
    </w:p>
    <w:p w:rsidR="002320F4" w:rsidRPr="002320F4" w:rsidRDefault="002320F4" w:rsidP="00EC28DD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81080" cy="3366052"/>
            <wp:effectExtent l="19050" t="0" r="0" b="0"/>
            <wp:docPr id="18" name="Рисунок 18" descr="https://psychojournal.ru/uploads/posts/2015-11/thumbs/1446618980_zh_28.jpg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sychojournal.ru/uploads/posts/2015-11/thumbs/1446618980_zh_28.jpg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172" cy="337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  <w:t>29. Ты и твои товарищи на прогулке, одна женщина вам что-то объясняет. Обозначь крестиком, где ты.</w:t>
      </w:r>
    </w:p>
    <w:p w:rsidR="00EC28DD" w:rsidRPr="002320F4" w:rsidRDefault="00EC28DD" w:rsidP="002320F4">
      <w:pPr>
        <w:spacing w:after="0"/>
        <w:rPr>
          <w:rFonts w:ascii="Times New Roman" w:hAnsi="Times New Roman" w:cs="Times New Roman"/>
        </w:rPr>
      </w:pPr>
    </w:p>
    <w:p w:rsidR="002320F4" w:rsidRPr="002320F4" w:rsidRDefault="002320F4" w:rsidP="00EC28DD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97437" cy="3637309"/>
            <wp:effectExtent l="19050" t="0" r="3313" b="0"/>
            <wp:docPr id="19" name="Рисунок 19" descr="https://psychojournal.ru/uploads/posts/2015-11/thumbs/1446619052_zh_29.jpg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sychojournal.ru/uploads/posts/2015-11/thumbs/1446619052_zh_29.jpg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40" cy="364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8DD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</w:r>
    </w:p>
    <w:p w:rsidR="00EC28DD" w:rsidRDefault="00EC28DD" w:rsidP="002320F4">
      <w:pPr>
        <w:spacing w:after="0"/>
        <w:rPr>
          <w:rFonts w:ascii="Times New Roman" w:hAnsi="Times New Roman" w:cs="Times New Roman"/>
        </w:rPr>
      </w:pPr>
    </w:p>
    <w:p w:rsidR="00EC28DD" w:rsidRDefault="00EC28DD" w:rsidP="002320F4">
      <w:pPr>
        <w:spacing w:after="0"/>
        <w:rPr>
          <w:rFonts w:ascii="Times New Roman" w:hAnsi="Times New Roman" w:cs="Times New Roman"/>
        </w:rPr>
      </w:pPr>
    </w:p>
    <w:p w:rsidR="00EC28DD" w:rsidRDefault="00EC28DD" w:rsidP="002320F4">
      <w:pPr>
        <w:spacing w:after="0"/>
        <w:rPr>
          <w:rFonts w:ascii="Times New Roman" w:hAnsi="Times New Roman" w:cs="Times New Roman"/>
        </w:rPr>
      </w:pP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lastRenderedPageBreak/>
        <w:t>30. Во время прогулки все расположились на траве. Обозначь, где находишься ты.</w:t>
      </w:r>
    </w:p>
    <w:p w:rsidR="009D1D08" w:rsidRPr="002320F4" w:rsidRDefault="009D1D08" w:rsidP="002320F4">
      <w:pPr>
        <w:spacing w:after="0"/>
        <w:rPr>
          <w:rFonts w:ascii="Times New Roman" w:hAnsi="Times New Roman" w:cs="Times New Roman"/>
        </w:rPr>
      </w:pPr>
    </w:p>
    <w:p w:rsidR="002320F4" w:rsidRPr="002320F4" w:rsidRDefault="002320F4" w:rsidP="005A672E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61566" cy="3341942"/>
            <wp:effectExtent l="19050" t="0" r="0" b="0"/>
            <wp:docPr id="20" name="Рисунок 20" descr="https://psychojournal.ru/uploads/posts/2015-11/thumbs/1446618988_zh_30.jpg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sychojournal.ru/uploads/posts/2015-11/thumbs/1446618988_zh_30.jpg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 l="1483" t="5072" r="1374" b="3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566" cy="3341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  <w:t>31. Это люди, которые смотрят интересный спектакль. Обозначь крестиком, где ты.</w:t>
      </w:r>
    </w:p>
    <w:p w:rsidR="009D1D08" w:rsidRPr="002320F4" w:rsidRDefault="009D1D08" w:rsidP="002320F4">
      <w:pPr>
        <w:spacing w:after="0"/>
        <w:rPr>
          <w:rFonts w:ascii="Times New Roman" w:hAnsi="Times New Roman" w:cs="Times New Roman"/>
        </w:rPr>
      </w:pPr>
    </w:p>
    <w:p w:rsidR="002320F4" w:rsidRP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668" cy="4108174"/>
            <wp:effectExtent l="19050" t="0" r="0" b="0"/>
            <wp:docPr id="21" name="Рисунок 21" descr="https://psychojournal.ru/uploads/posts/2015-11/thumbs/1446619028_zh_31.jpg">
              <a:hlinkClick xmlns:a="http://schemas.openxmlformats.org/drawingml/2006/main" r:id="rId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sychojournal.ru/uploads/posts/2015-11/thumbs/1446619028_zh_31.jpg">
                      <a:hlinkClick r:id="rId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839" cy="412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D08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</w:r>
    </w:p>
    <w:p w:rsidR="005A672E" w:rsidRDefault="005A672E" w:rsidP="002320F4">
      <w:pPr>
        <w:spacing w:after="0"/>
        <w:rPr>
          <w:rFonts w:ascii="Times New Roman" w:hAnsi="Times New Roman" w:cs="Times New Roman"/>
        </w:rPr>
      </w:pPr>
    </w:p>
    <w:p w:rsidR="005A672E" w:rsidRDefault="005A672E" w:rsidP="002320F4">
      <w:pPr>
        <w:spacing w:after="0"/>
        <w:rPr>
          <w:rFonts w:ascii="Times New Roman" w:hAnsi="Times New Roman" w:cs="Times New Roman"/>
        </w:rPr>
      </w:pPr>
    </w:p>
    <w:p w:rsidR="009D1D08" w:rsidRDefault="009D1D08" w:rsidP="002320F4">
      <w:pPr>
        <w:spacing w:after="0"/>
        <w:rPr>
          <w:rFonts w:ascii="Times New Roman" w:hAnsi="Times New Roman" w:cs="Times New Roman"/>
        </w:rPr>
      </w:pPr>
    </w:p>
    <w:p w:rsidR="009D1D08" w:rsidRDefault="009D1D08" w:rsidP="002320F4">
      <w:pPr>
        <w:spacing w:after="0"/>
        <w:rPr>
          <w:rFonts w:ascii="Times New Roman" w:hAnsi="Times New Roman" w:cs="Times New Roman"/>
        </w:rPr>
      </w:pPr>
    </w:p>
    <w:p w:rsidR="009D1D08" w:rsidRDefault="009D1D08" w:rsidP="002320F4">
      <w:pPr>
        <w:spacing w:after="0"/>
        <w:rPr>
          <w:rFonts w:ascii="Times New Roman" w:hAnsi="Times New Roman" w:cs="Times New Roman"/>
        </w:rPr>
      </w:pPr>
    </w:p>
    <w:p w:rsid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lastRenderedPageBreak/>
        <w:t>32. Это показ у таблицы. Обозначь крестиком, где ты.</w:t>
      </w:r>
    </w:p>
    <w:p w:rsidR="009D1D08" w:rsidRPr="002320F4" w:rsidRDefault="009D1D08" w:rsidP="002320F4">
      <w:pPr>
        <w:spacing w:after="0"/>
        <w:rPr>
          <w:rFonts w:ascii="Times New Roman" w:hAnsi="Times New Roman" w:cs="Times New Roman"/>
        </w:rPr>
      </w:pPr>
    </w:p>
    <w:p w:rsidR="002320F4" w:rsidRP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02237" cy="3792805"/>
            <wp:effectExtent l="19050" t="0" r="3313" b="0"/>
            <wp:docPr id="22" name="Рисунок 22" descr="https://psychojournal.ru/uploads/posts/2015-11/thumbs/1446618996_zh_32.jpg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sychojournal.ru/uploads/posts/2015-11/thumbs/1446618996_zh_32.jpg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271" cy="380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D08" w:rsidRDefault="002320F4" w:rsidP="009D1D08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</w:r>
    </w:p>
    <w:p w:rsidR="009D1D08" w:rsidRDefault="002320F4" w:rsidP="009D1D08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33. Один из товарищей смеется над тобой. Что будешь делать: будешь плакать; пожмешь плечами; сам б</w:t>
      </w:r>
      <w:r w:rsidRPr="002320F4">
        <w:rPr>
          <w:rFonts w:ascii="Times New Roman" w:hAnsi="Times New Roman" w:cs="Times New Roman"/>
        </w:rPr>
        <w:t>у</w:t>
      </w:r>
      <w:r w:rsidRPr="002320F4">
        <w:rPr>
          <w:rFonts w:ascii="Times New Roman" w:hAnsi="Times New Roman" w:cs="Times New Roman"/>
        </w:rPr>
        <w:t>дешь смеяться над ним; будешь обзывать его, бить? П</w:t>
      </w:r>
      <w:r w:rsidR="009D1D08">
        <w:rPr>
          <w:rFonts w:ascii="Times New Roman" w:hAnsi="Times New Roman" w:cs="Times New Roman"/>
        </w:rPr>
        <w:t>одчеркни один из этих ответов.</w:t>
      </w:r>
    </w:p>
    <w:p w:rsidR="009D1D08" w:rsidRDefault="009D1D08" w:rsidP="009D1D08">
      <w:pPr>
        <w:spacing w:after="0"/>
        <w:jc w:val="both"/>
        <w:rPr>
          <w:rFonts w:ascii="Times New Roman" w:hAnsi="Times New Roman" w:cs="Times New Roman"/>
        </w:rPr>
      </w:pPr>
    </w:p>
    <w:p w:rsidR="009D1D08" w:rsidRDefault="002320F4" w:rsidP="009D1D08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34. Один из товарищей смеется над твоим другом. Что будешь делать: будешь плакать; пожмешь плечами; сам будешь смеяться над ним; будешь обзывать его, бить? Под</w:t>
      </w:r>
      <w:r w:rsidR="009D1D08">
        <w:rPr>
          <w:rFonts w:ascii="Times New Roman" w:hAnsi="Times New Roman" w:cs="Times New Roman"/>
        </w:rPr>
        <w:t>черкни один из этих ответов.</w:t>
      </w:r>
    </w:p>
    <w:p w:rsidR="009D1D08" w:rsidRDefault="009D1D08" w:rsidP="009D1D08">
      <w:pPr>
        <w:spacing w:after="0"/>
        <w:jc w:val="both"/>
        <w:rPr>
          <w:rFonts w:ascii="Times New Roman" w:hAnsi="Times New Roman" w:cs="Times New Roman"/>
        </w:rPr>
      </w:pPr>
    </w:p>
    <w:p w:rsidR="009D1D08" w:rsidRDefault="002320F4" w:rsidP="009D1D08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35. Товарищ взял твою ручку без разрешения. Что будешь делать: плакать; жаловаться; кричать; попытаешься отобрать; начнешь его бить? П</w:t>
      </w:r>
      <w:r w:rsidR="009D1D08">
        <w:rPr>
          <w:rFonts w:ascii="Times New Roman" w:hAnsi="Times New Roman" w:cs="Times New Roman"/>
        </w:rPr>
        <w:t>одчеркни один из этих ответов.</w:t>
      </w:r>
    </w:p>
    <w:p w:rsidR="009D1D08" w:rsidRDefault="009D1D08" w:rsidP="009D1D08">
      <w:pPr>
        <w:spacing w:after="0"/>
        <w:jc w:val="both"/>
        <w:rPr>
          <w:rFonts w:ascii="Times New Roman" w:hAnsi="Times New Roman" w:cs="Times New Roman"/>
        </w:rPr>
      </w:pPr>
    </w:p>
    <w:p w:rsidR="009D1D08" w:rsidRDefault="002320F4" w:rsidP="009D1D08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36. Ты играешь в лото (или в шашки, или в другую игру) и два раза подряд проигрываешь. Ты недоволен? Что будешь делать: плакать; продолжать играть дальше; ничего не скажешь; начнешь злиться? П</w:t>
      </w:r>
      <w:r w:rsidR="009D1D08">
        <w:rPr>
          <w:rFonts w:ascii="Times New Roman" w:hAnsi="Times New Roman" w:cs="Times New Roman"/>
        </w:rPr>
        <w:t>одчеркни один из этих ответов.</w:t>
      </w:r>
    </w:p>
    <w:p w:rsidR="009D1D08" w:rsidRDefault="009D1D08" w:rsidP="009D1D08">
      <w:pPr>
        <w:spacing w:after="0"/>
        <w:jc w:val="both"/>
        <w:rPr>
          <w:rFonts w:ascii="Times New Roman" w:hAnsi="Times New Roman" w:cs="Times New Roman"/>
        </w:rPr>
      </w:pPr>
    </w:p>
    <w:p w:rsidR="009D1D08" w:rsidRDefault="002320F4" w:rsidP="009D1D08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37. Отец не разрешает тебе идти гулять. Что будешь делать: ничего не ответишь; надуешься; начнешь плакать; запротестуешь; попробуешь пойти вопреки запрещению? П</w:t>
      </w:r>
      <w:r w:rsidR="009D1D08">
        <w:rPr>
          <w:rFonts w:ascii="Times New Roman" w:hAnsi="Times New Roman" w:cs="Times New Roman"/>
        </w:rPr>
        <w:t>одчеркни один из этих ответов.</w:t>
      </w:r>
    </w:p>
    <w:p w:rsidR="009D1D08" w:rsidRDefault="009D1D08" w:rsidP="009D1D08">
      <w:pPr>
        <w:spacing w:after="0"/>
        <w:jc w:val="both"/>
        <w:rPr>
          <w:rFonts w:ascii="Times New Roman" w:hAnsi="Times New Roman" w:cs="Times New Roman"/>
        </w:rPr>
      </w:pPr>
    </w:p>
    <w:p w:rsidR="009D1D08" w:rsidRDefault="002320F4" w:rsidP="009D1D08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38. Мама не разрешает тебе идти гулять. Что будешь делать: ничего не ответишь; надуешься; начнешь пл</w:t>
      </w:r>
      <w:r w:rsidRPr="002320F4">
        <w:rPr>
          <w:rFonts w:ascii="Times New Roman" w:hAnsi="Times New Roman" w:cs="Times New Roman"/>
        </w:rPr>
        <w:t>а</w:t>
      </w:r>
      <w:r w:rsidRPr="002320F4">
        <w:rPr>
          <w:rFonts w:ascii="Times New Roman" w:hAnsi="Times New Roman" w:cs="Times New Roman"/>
        </w:rPr>
        <w:t>кать; запротестуешь; попробуешь пойти вопреки запрещению? П</w:t>
      </w:r>
      <w:r w:rsidR="009D1D08">
        <w:rPr>
          <w:rFonts w:ascii="Times New Roman" w:hAnsi="Times New Roman" w:cs="Times New Roman"/>
        </w:rPr>
        <w:t>одчеркни один из этих ответов.</w:t>
      </w:r>
    </w:p>
    <w:p w:rsidR="009D1D08" w:rsidRDefault="009D1D08" w:rsidP="009D1D08">
      <w:pPr>
        <w:spacing w:after="0"/>
        <w:jc w:val="both"/>
        <w:rPr>
          <w:rFonts w:ascii="Times New Roman" w:hAnsi="Times New Roman" w:cs="Times New Roman"/>
        </w:rPr>
      </w:pPr>
    </w:p>
    <w:p w:rsidR="009D1D08" w:rsidRDefault="009D1D08" w:rsidP="009D1D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39. Воспитатель </w:t>
      </w:r>
      <w:r w:rsidR="002320F4" w:rsidRPr="002320F4">
        <w:rPr>
          <w:rFonts w:ascii="Times New Roman" w:hAnsi="Times New Roman" w:cs="Times New Roman"/>
        </w:rPr>
        <w:t xml:space="preserve"> вышел </w:t>
      </w:r>
      <w:r>
        <w:rPr>
          <w:rFonts w:ascii="Times New Roman" w:hAnsi="Times New Roman" w:cs="Times New Roman"/>
        </w:rPr>
        <w:t>и доверил тебе надзор за детьми, их поведением</w:t>
      </w:r>
      <w:r w:rsidR="002320F4" w:rsidRPr="002320F4">
        <w:rPr>
          <w:rFonts w:ascii="Times New Roman" w:hAnsi="Times New Roman" w:cs="Times New Roman"/>
        </w:rPr>
        <w:t>. Способен ли ты выполнить это п</w:t>
      </w:r>
      <w:r w:rsidR="002320F4" w:rsidRPr="002320F4">
        <w:rPr>
          <w:rFonts w:ascii="Times New Roman" w:hAnsi="Times New Roman" w:cs="Times New Roman"/>
        </w:rPr>
        <w:t>о</w:t>
      </w:r>
      <w:r w:rsidR="002320F4" w:rsidRPr="002320F4">
        <w:rPr>
          <w:rFonts w:ascii="Times New Roman" w:hAnsi="Times New Roman" w:cs="Times New Roman"/>
        </w:rPr>
        <w:t>ручение? Напиши ниже.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2320F4" w:rsidRPr="002320F4">
        <w:rPr>
          <w:rFonts w:ascii="Times New Roman" w:hAnsi="Times New Roman" w:cs="Times New Roman"/>
        </w:rPr>
        <w:br/>
      </w:r>
    </w:p>
    <w:p w:rsidR="009D1D08" w:rsidRDefault="009D1D08" w:rsidP="009D1D08">
      <w:pPr>
        <w:spacing w:after="0"/>
        <w:jc w:val="both"/>
        <w:rPr>
          <w:rFonts w:ascii="Times New Roman" w:hAnsi="Times New Roman" w:cs="Times New Roman"/>
        </w:rPr>
      </w:pPr>
    </w:p>
    <w:p w:rsidR="009D1D08" w:rsidRDefault="009D1D08" w:rsidP="009D1D08">
      <w:pPr>
        <w:spacing w:after="0"/>
        <w:jc w:val="both"/>
        <w:rPr>
          <w:rFonts w:ascii="Times New Roman" w:hAnsi="Times New Roman" w:cs="Times New Roman"/>
        </w:rPr>
      </w:pPr>
    </w:p>
    <w:p w:rsidR="009D1D08" w:rsidRDefault="009D1D08" w:rsidP="009D1D08">
      <w:pPr>
        <w:spacing w:after="0"/>
        <w:jc w:val="both"/>
        <w:rPr>
          <w:rFonts w:ascii="Times New Roman" w:hAnsi="Times New Roman" w:cs="Times New Roman"/>
        </w:rPr>
      </w:pPr>
    </w:p>
    <w:p w:rsidR="009D1D08" w:rsidRDefault="009D1D08" w:rsidP="009D1D08">
      <w:pPr>
        <w:spacing w:after="0"/>
        <w:jc w:val="both"/>
        <w:rPr>
          <w:rFonts w:ascii="Times New Roman" w:hAnsi="Times New Roman" w:cs="Times New Roman"/>
        </w:rPr>
      </w:pPr>
    </w:p>
    <w:p w:rsidR="002320F4" w:rsidRPr="002320F4" w:rsidRDefault="002320F4" w:rsidP="009D1D08">
      <w:pPr>
        <w:spacing w:after="0"/>
        <w:jc w:val="both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lastRenderedPageBreak/>
        <w:br/>
        <w:t>40. Ты пошел в кино вместе со своей семьей. В кинотеатре много свободных мест. Где ты сядешь? Где сядут те, кто пришел вместе с тобой?</w:t>
      </w:r>
    </w:p>
    <w:p w:rsidR="002320F4" w:rsidRPr="002320F4" w:rsidRDefault="002320F4" w:rsidP="009D1D08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93802" cy="2823084"/>
            <wp:effectExtent l="19050" t="0" r="2098" b="0"/>
            <wp:docPr id="23" name="Рисунок 23" descr="https://psychojournal.ru/uploads/posts/2015-11/thumbs/1446618989_zh_40.jpg">
              <a:hlinkClick xmlns:a="http://schemas.openxmlformats.org/drawingml/2006/main" r:id="rId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sychojournal.ru/uploads/posts/2015-11/thumbs/1446618989_zh_40.jpg">
                      <a:hlinkClick r:id="rId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 t="10039" b="7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02" cy="2823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0F4" w:rsidRPr="002320F4" w:rsidRDefault="002320F4" w:rsidP="002320F4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br/>
        <w:t>41. В кинотеатре много пустых мест. Твои родственники уже заняли свои места. Обозначь крестиком, где с</w:t>
      </w:r>
      <w:r w:rsidRPr="002320F4">
        <w:rPr>
          <w:rFonts w:ascii="Times New Roman" w:hAnsi="Times New Roman" w:cs="Times New Roman"/>
        </w:rPr>
        <w:t>я</w:t>
      </w:r>
      <w:r w:rsidRPr="002320F4">
        <w:rPr>
          <w:rFonts w:ascii="Times New Roman" w:hAnsi="Times New Roman" w:cs="Times New Roman"/>
        </w:rPr>
        <w:t>дешь ты.</w:t>
      </w:r>
    </w:p>
    <w:p w:rsidR="009D1D08" w:rsidRDefault="002320F4" w:rsidP="009D1D08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88835" cy="2760046"/>
            <wp:effectExtent l="19050" t="0" r="0" b="0"/>
            <wp:docPr id="24" name="Рисунок 24" descr="https://psychojournal.ru/uploads/posts/2015-11/thumbs/1446618980_zh_41.jpg">
              <a:hlinkClick xmlns:a="http://schemas.openxmlformats.org/drawingml/2006/main" r:id="rId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sychojournal.ru/uploads/posts/2015-11/thumbs/1446618980_zh_41.jpg">
                      <a:hlinkClick r:id="rId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 t="10000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35" cy="276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0F4">
        <w:rPr>
          <w:rFonts w:ascii="Times New Roman" w:hAnsi="Times New Roman" w:cs="Times New Roman"/>
        </w:rPr>
        <w:br/>
      </w:r>
    </w:p>
    <w:p w:rsidR="002320F4" w:rsidRPr="002320F4" w:rsidRDefault="002320F4" w:rsidP="009D1D08">
      <w:pPr>
        <w:spacing w:after="0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</w:rPr>
        <w:t>42. Опять в кинотеатре. Где ты будешь сидеть?</w:t>
      </w:r>
    </w:p>
    <w:p w:rsidR="009E4D50" w:rsidRPr="002320F4" w:rsidRDefault="002320F4" w:rsidP="005A672E">
      <w:pPr>
        <w:spacing w:after="0"/>
        <w:jc w:val="center"/>
        <w:rPr>
          <w:rFonts w:ascii="Times New Roman" w:hAnsi="Times New Roman" w:cs="Times New Roman"/>
        </w:rPr>
      </w:pPr>
      <w:r w:rsidRPr="002320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55696" cy="2544418"/>
            <wp:effectExtent l="19050" t="0" r="0" b="0"/>
            <wp:docPr id="25" name="Рисунок 25" descr="https://psychojournal.ru/uploads/posts/2015-11/thumbs/1446618988_zh_42.jpg">
              <a:hlinkClick xmlns:a="http://schemas.openxmlformats.org/drawingml/2006/main" r:id="rId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sychojournal.ru/uploads/posts/2015-11/thumbs/1446618988_zh_42.jpg">
                      <a:hlinkClick r:id="rId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t="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696" cy="254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D50" w:rsidRPr="002320F4" w:rsidSect="00232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75B"/>
    <w:multiLevelType w:val="multilevel"/>
    <w:tmpl w:val="91BE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14B17"/>
    <w:multiLevelType w:val="multilevel"/>
    <w:tmpl w:val="60B8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320F4"/>
    <w:rsid w:val="002320F4"/>
    <w:rsid w:val="002723BF"/>
    <w:rsid w:val="005A672E"/>
    <w:rsid w:val="009D1D08"/>
    <w:rsid w:val="009E4D50"/>
    <w:rsid w:val="00AE2166"/>
    <w:rsid w:val="00C45CA6"/>
    <w:rsid w:val="00D62CB2"/>
    <w:rsid w:val="00EC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50"/>
  </w:style>
  <w:style w:type="paragraph" w:styleId="1">
    <w:name w:val="heading 1"/>
    <w:basedOn w:val="a"/>
    <w:link w:val="10"/>
    <w:uiPriority w:val="9"/>
    <w:qFormat/>
    <w:rsid w:val="00232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0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sychojournal.ru/uploads/posts/2015-11/1446619000_zh_05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psychojournal.ru/uploads/posts/2015-11/1446618980_zh_28.jpg" TargetMode="External"/><Relationship Id="rId21" Type="http://schemas.openxmlformats.org/officeDocument/2006/relationships/hyperlink" Target="http://psychojournal.ru/uploads/posts/2015-11/1446619019_zh_14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psychojournal.ru/uploads/posts/2015-11/1446618996_zh_32.jpg" TargetMode="External"/><Relationship Id="rId50" Type="http://schemas.openxmlformats.org/officeDocument/2006/relationships/image" Target="media/image23.jpeg"/><Relationship Id="rId55" Type="http://schemas.openxmlformats.org/officeDocument/2006/relationships/fontTable" Target="fontTable.xml"/><Relationship Id="rId7" Type="http://schemas.openxmlformats.org/officeDocument/2006/relationships/hyperlink" Target="http://psychojournal.ru/uploads/posts/2015-11/1446618875_zh_0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sychojournal.ru/uploads/posts/2015-11/1446619042_zh_07.jpg" TargetMode="External"/><Relationship Id="rId25" Type="http://schemas.openxmlformats.org/officeDocument/2006/relationships/hyperlink" Target="http://psychojournal.ru/uploads/posts/2015-11/1446619022_zh_16.jpg" TargetMode="External"/><Relationship Id="rId33" Type="http://schemas.openxmlformats.org/officeDocument/2006/relationships/hyperlink" Target="http://psychojournal.ru/uploads/posts/2015-11/1446618992_zh_23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psychojournal.ru/uploads/posts/2015-11/1446619021_zh_20.jpg" TargetMode="External"/><Relationship Id="rId41" Type="http://schemas.openxmlformats.org/officeDocument/2006/relationships/hyperlink" Target="http://psychojournal.ru/uploads/posts/2015-11/1446619052_zh_29.jpg" TargetMode="Externa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sychojournal.ru/uploads/posts/2015-11/1446619011_zh_04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psychojournal.ru/uploads/posts/2015-11/1446619005_zh_26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psychojournal.ru/uploads/posts/2015-11/1446619028_zh_31.jpg" TargetMode="External"/><Relationship Id="rId53" Type="http://schemas.openxmlformats.org/officeDocument/2006/relationships/hyperlink" Target="http://psychojournal.ru/uploads/posts/2015-11/1446618988_zh_42.jpg" TargetMode="External"/><Relationship Id="rId5" Type="http://schemas.openxmlformats.org/officeDocument/2006/relationships/hyperlink" Target="https://psychojournal.ru/tests/530-metodika-mezhlichnostnye-otnosheniya-rebenka-rene-zhilya.html" TargetMode="External"/><Relationship Id="rId15" Type="http://schemas.openxmlformats.org/officeDocument/2006/relationships/hyperlink" Target="http://psychojournal.ru/uploads/posts/2015-11/1446618971_zh_06.jpg" TargetMode="External"/><Relationship Id="rId23" Type="http://schemas.openxmlformats.org/officeDocument/2006/relationships/hyperlink" Target="http://psychojournal.ru/uploads/posts/2015-11/1446618971_zh_15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psychojournal.ru/uploads/posts/2015-11/1446618989_zh_40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sychojournal.ru/uploads/posts/2015-11/1446619026_zh_08.jpg" TargetMode="External"/><Relationship Id="rId31" Type="http://schemas.openxmlformats.org/officeDocument/2006/relationships/hyperlink" Target="http://psychojournal.ru/uploads/posts/2015-11/1446618970_zh_22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://psychojournal.ru/uploads/posts/2015-11/1446618960_zh_0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sychojournal.ru/uploads/posts/2015-11/1446618958_zh_17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psychojournal.ru/uploads/posts/2015-11/1446619055_zh_24.jpg" TargetMode="External"/><Relationship Id="rId43" Type="http://schemas.openxmlformats.org/officeDocument/2006/relationships/hyperlink" Target="http://psychojournal.ru/uploads/posts/2015-11/1446618988_zh_30.jpg" TargetMode="External"/><Relationship Id="rId48" Type="http://schemas.openxmlformats.org/officeDocument/2006/relationships/image" Target="media/image22.jpeg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://psychojournal.ru/uploads/posts/2015-11/1446618980_zh_41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2018-12-17T08:37:00Z</dcterms:created>
  <dcterms:modified xsi:type="dcterms:W3CDTF">2018-12-17T10:48:00Z</dcterms:modified>
</cp:coreProperties>
</file>