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9B" w:rsidRPr="00615842" w:rsidRDefault="00482F9B" w:rsidP="00482F9B">
      <w:pPr>
        <w:pStyle w:val="a4"/>
        <w:shd w:val="clear" w:color="auto" w:fill="FFFFFF"/>
        <w:spacing w:before="150" w:after="180"/>
        <w:jc w:val="center"/>
        <w:rPr>
          <w:rStyle w:val="a5"/>
          <w:b w:val="0"/>
          <w:sz w:val="28"/>
          <w:szCs w:val="28"/>
        </w:rPr>
      </w:pPr>
      <w:r w:rsidRPr="00615842">
        <w:rPr>
          <w:rStyle w:val="a5"/>
          <w:b w:val="0"/>
          <w:sz w:val="28"/>
          <w:szCs w:val="28"/>
        </w:rPr>
        <w:t>ГУО «Детский сад №</w:t>
      </w:r>
      <w:r>
        <w:rPr>
          <w:rStyle w:val="a5"/>
          <w:b w:val="0"/>
          <w:sz w:val="28"/>
          <w:szCs w:val="28"/>
        </w:rPr>
        <w:t xml:space="preserve"> </w:t>
      </w:r>
      <w:r w:rsidRPr="00615842">
        <w:rPr>
          <w:rStyle w:val="a5"/>
          <w:b w:val="0"/>
          <w:sz w:val="28"/>
          <w:szCs w:val="28"/>
        </w:rPr>
        <w:t>32 г. Витебска»</w:t>
      </w:r>
    </w:p>
    <w:p w:rsidR="00482F9B" w:rsidRDefault="00482F9B" w:rsidP="00482F9B">
      <w:pPr>
        <w:pStyle w:val="a4"/>
        <w:shd w:val="clear" w:color="auto" w:fill="FFFFFF"/>
        <w:spacing w:before="150" w:after="180"/>
        <w:jc w:val="center"/>
        <w:rPr>
          <w:rStyle w:val="a5"/>
          <w:b w:val="0"/>
          <w:color w:val="000080"/>
          <w:sz w:val="40"/>
          <w:szCs w:val="40"/>
        </w:rPr>
      </w:pPr>
      <w:r>
        <w:rPr>
          <w:bCs/>
          <w:noProof/>
          <w:color w:val="000080"/>
          <w:sz w:val="40"/>
          <w:szCs w:val="40"/>
          <w:lang w:eastAsia="ru-RU"/>
        </w:rPr>
        <w:drawing>
          <wp:inline distT="0" distB="0" distL="0" distR="0">
            <wp:extent cx="2372995" cy="2057400"/>
            <wp:effectExtent l="19050" t="0" r="8255" b="0"/>
            <wp:docPr id="1" name="Рисунок 1" descr="3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2" t="8440" r="5069" b="1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9B" w:rsidRPr="00615842" w:rsidRDefault="00482F9B" w:rsidP="00482F9B">
      <w:pPr>
        <w:pStyle w:val="a4"/>
        <w:shd w:val="clear" w:color="auto" w:fill="FFFFFF"/>
        <w:spacing w:before="150" w:after="180"/>
        <w:jc w:val="center"/>
        <w:rPr>
          <w:rStyle w:val="a5"/>
          <w:b w:val="0"/>
          <w:color w:val="000080"/>
          <w:sz w:val="40"/>
          <w:szCs w:val="40"/>
        </w:rPr>
      </w:pPr>
    </w:p>
    <w:p w:rsidR="00482F9B" w:rsidRDefault="00482F9B" w:rsidP="00482F9B">
      <w:pPr>
        <w:pStyle w:val="a4"/>
        <w:shd w:val="clear" w:color="auto" w:fill="FFFFFF"/>
        <w:spacing w:before="150" w:after="180"/>
        <w:jc w:val="center"/>
        <w:rPr>
          <w:rStyle w:val="a5"/>
          <w:color w:val="000080"/>
          <w:sz w:val="40"/>
          <w:szCs w:val="40"/>
        </w:rPr>
      </w:pPr>
      <w:r>
        <w:rPr>
          <w:rStyle w:val="a5"/>
          <w:color w:val="000080"/>
          <w:sz w:val="40"/>
          <w:szCs w:val="40"/>
        </w:rPr>
        <w:t>Маршрут выходного дня для детей и родителей</w:t>
      </w:r>
    </w:p>
    <w:p w:rsidR="00482F9B" w:rsidRDefault="00482F9B" w:rsidP="00482F9B">
      <w:pPr>
        <w:pStyle w:val="a4"/>
        <w:shd w:val="clear" w:color="auto" w:fill="FFFFFF"/>
        <w:spacing w:before="150" w:after="0"/>
        <w:jc w:val="center"/>
        <w:rPr>
          <w:rStyle w:val="a5"/>
          <w:color w:val="FF0000"/>
          <w:sz w:val="40"/>
          <w:szCs w:val="40"/>
        </w:rPr>
      </w:pPr>
      <w:r w:rsidRPr="00B26F3B">
        <w:rPr>
          <w:rStyle w:val="a5"/>
          <w:color w:val="FF0000"/>
          <w:sz w:val="40"/>
          <w:szCs w:val="40"/>
        </w:rPr>
        <w:t xml:space="preserve"> «По мирным улицам города к мемориальному комплексу</w:t>
      </w:r>
      <w:r w:rsidRPr="00B26F3B">
        <w:rPr>
          <w:color w:val="FF0000"/>
          <w:sz w:val="40"/>
          <w:szCs w:val="40"/>
        </w:rPr>
        <w:t> </w:t>
      </w:r>
      <w:r w:rsidRPr="00B26F3B">
        <w:rPr>
          <w:rStyle w:val="a5"/>
          <w:color w:val="FF0000"/>
          <w:sz w:val="40"/>
          <w:szCs w:val="40"/>
        </w:rPr>
        <w:t>в честь советских воинов-освободителей, па</w:t>
      </w:r>
      <w:r>
        <w:rPr>
          <w:rStyle w:val="a5"/>
          <w:color w:val="FF0000"/>
          <w:sz w:val="40"/>
          <w:szCs w:val="40"/>
        </w:rPr>
        <w:t xml:space="preserve">ртизан и подпольщиков </w:t>
      </w:r>
      <w:proofErr w:type="spellStart"/>
      <w:r>
        <w:rPr>
          <w:rStyle w:val="a5"/>
          <w:color w:val="FF0000"/>
          <w:sz w:val="40"/>
          <w:szCs w:val="40"/>
        </w:rPr>
        <w:t>Витебщины</w:t>
      </w:r>
      <w:proofErr w:type="spellEnd"/>
      <w:r w:rsidRPr="00B26F3B">
        <w:rPr>
          <w:rStyle w:val="a5"/>
          <w:color w:val="FF0000"/>
          <w:sz w:val="40"/>
          <w:szCs w:val="40"/>
        </w:rPr>
        <w:t>»</w:t>
      </w:r>
    </w:p>
    <w:p w:rsidR="00482F9B" w:rsidRPr="008B31F0" w:rsidRDefault="00482F9B" w:rsidP="00482F9B">
      <w:pPr>
        <w:pStyle w:val="a4"/>
        <w:shd w:val="clear" w:color="auto" w:fill="FFFFFF"/>
        <w:spacing w:before="150" w:after="0"/>
        <w:jc w:val="center"/>
        <w:rPr>
          <w:b/>
          <w:bCs/>
          <w:color w:val="FF0000"/>
          <w:sz w:val="40"/>
          <w:szCs w:val="40"/>
        </w:rPr>
      </w:pPr>
    </w:p>
    <w:p w:rsidR="00482F9B" w:rsidRDefault="00482F9B" w:rsidP="00482F9B">
      <w:pPr>
        <w:spacing w:after="0"/>
      </w:pPr>
      <w:r>
        <w:lastRenderedPageBreak/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6640195" cy="4430395"/>
            <wp:effectExtent l="19050" t="0" r="8255" b="0"/>
            <wp:docPr id="2" name="Рисунок 2" descr="3 шт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шты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443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9B" w:rsidRDefault="00482F9B" w:rsidP="00482F9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82F9B" w:rsidRPr="00E61924" w:rsidRDefault="00482F9B" w:rsidP="00482F9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61924">
        <w:rPr>
          <w:rFonts w:ascii="Times New Roman" w:hAnsi="Times New Roman"/>
          <w:b/>
          <w:color w:val="FF0000"/>
          <w:sz w:val="28"/>
          <w:szCs w:val="28"/>
        </w:rPr>
        <w:t>Уважаемые родители!</w:t>
      </w:r>
    </w:p>
    <w:p w:rsidR="00482F9B" w:rsidRPr="00C75E82" w:rsidRDefault="00482F9B" w:rsidP="00482F9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C4922">
        <w:rPr>
          <w:rFonts w:ascii="Times New Roman" w:hAnsi="Times New Roman"/>
          <w:b/>
          <w:i/>
          <w:sz w:val="24"/>
          <w:szCs w:val="24"/>
        </w:rPr>
        <w:t>Историческая память</w:t>
      </w:r>
      <w:r w:rsidRPr="00C75E82">
        <w:rPr>
          <w:rFonts w:ascii="Times New Roman" w:hAnsi="Times New Roman"/>
          <w:i/>
          <w:sz w:val="24"/>
          <w:szCs w:val="24"/>
        </w:rPr>
        <w:t xml:space="preserve"> – одно из богатств человеческой культуры. Пока люди сохраняют в памяти прошлый опыт, человеческое общество имеет возможность развиваться и совершенствоваться. </w:t>
      </w:r>
    </w:p>
    <w:p w:rsidR="00482F9B" w:rsidRPr="00C75E82" w:rsidRDefault="00482F9B" w:rsidP="00482F9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2022 год, объявленный в Р</w:t>
      </w:r>
      <w:r w:rsidRPr="00C75E82">
        <w:rPr>
          <w:rFonts w:ascii="Times New Roman" w:hAnsi="Times New Roman"/>
          <w:i/>
          <w:sz w:val="24"/>
          <w:szCs w:val="24"/>
        </w:rPr>
        <w:t>еспублике Беларусь Годом исторической памяти, – повод взглянуть на страну, события и людей в свете прошлого, настоящего и будущего.</w:t>
      </w:r>
    </w:p>
    <w:p w:rsidR="00482F9B" w:rsidRDefault="00482F9B" w:rsidP="00482F9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75E82">
        <w:rPr>
          <w:rFonts w:ascii="Times New Roman" w:hAnsi="Times New Roman"/>
          <w:i/>
          <w:sz w:val="24"/>
          <w:szCs w:val="24"/>
        </w:rPr>
        <w:t xml:space="preserve">Возраст детей 5-6 лет 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культуре, накапливается эмоционально наполненный опыт взаимодействия с природным и социальным окружением. </w:t>
      </w:r>
    </w:p>
    <w:p w:rsidR="00482F9B" w:rsidRPr="00595F1B" w:rsidRDefault="00482F9B" w:rsidP="00482F9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82F9B" w:rsidRPr="009E62F9" w:rsidRDefault="00482F9B" w:rsidP="00482F9B">
      <w:pPr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b/>
          <w:bCs/>
          <w:sz w:val="24"/>
          <w:szCs w:val="24"/>
        </w:rPr>
        <w:t>Вид маршрута:</w:t>
      </w:r>
      <w:r w:rsidRPr="009E62F9">
        <w:rPr>
          <w:rFonts w:ascii="Times New Roman" w:hAnsi="Times New Roman"/>
          <w:sz w:val="24"/>
          <w:szCs w:val="24"/>
        </w:rPr>
        <w:t> пеший</w:t>
      </w:r>
      <w:r>
        <w:rPr>
          <w:rFonts w:ascii="Times New Roman" w:hAnsi="Times New Roman"/>
          <w:sz w:val="24"/>
          <w:szCs w:val="24"/>
        </w:rPr>
        <w:t>.</w:t>
      </w:r>
    </w:p>
    <w:p w:rsidR="00482F9B" w:rsidRDefault="00482F9B" w:rsidP="00482F9B">
      <w:pPr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b/>
          <w:bCs/>
          <w:sz w:val="24"/>
          <w:szCs w:val="24"/>
        </w:rPr>
        <w:t>Рекомендуемый возраст ребенка:</w:t>
      </w:r>
      <w:r>
        <w:rPr>
          <w:rFonts w:ascii="Times New Roman" w:hAnsi="Times New Roman"/>
          <w:sz w:val="24"/>
          <w:szCs w:val="24"/>
        </w:rPr>
        <w:t> дети 5-6 лет.</w:t>
      </w:r>
    </w:p>
    <w:p w:rsidR="00482F9B" w:rsidRDefault="00482F9B" w:rsidP="00482F9B">
      <w:pPr>
        <w:rPr>
          <w:rFonts w:ascii="Times New Roman" w:hAnsi="Times New Roman"/>
          <w:sz w:val="24"/>
          <w:szCs w:val="24"/>
        </w:rPr>
      </w:pPr>
      <w:r w:rsidRPr="00E82F0B">
        <w:rPr>
          <w:rFonts w:ascii="Times New Roman" w:hAnsi="Times New Roman"/>
          <w:b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>: дети, родители.</w:t>
      </w:r>
    </w:p>
    <w:p w:rsidR="00482F9B" w:rsidRPr="009E62F9" w:rsidRDefault="00482F9B" w:rsidP="00482F9B">
      <w:pPr>
        <w:rPr>
          <w:rFonts w:ascii="Times New Roman" w:hAnsi="Times New Roman"/>
          <w:sz w:val="24"/>
          <w:szCs w:val="24"/>
        </w:rPr>
      </w:pPr>
      <w:r w:rsidRPr="00E82F0B">
        <w:rPr>
          <w:rFonts w:ascii="Times New Roman" w:hAnsi="Times New Roman"/>
          <w:b/>
          <w:sz w:val="24"/>
          <w:szCs w:val="24"/>
        </w:rPr>
        <w:t>Возьмите с собой</w:t>
      </w:r>
      <w:r>
        <w:rPr>
          <w:rFonts w:ascii="Times New Roman" w:hAnsi="Times New Roman"/>
          <w:sz w:val="24"/>
          <w:szCs w:val="24"/>
        </w:rPr>
        <w:t>: питьевую воду, фотоаппарат, мобильный телефон.</w:t>
      </w:r>
    </w:p>
    <w:p w:rsidR="00482F9B" w:rsidRPr="009E62F9" w:rsidRDefault="00482F9B" w:rsidP="00482F9B">
      <w:pPr>
        <w:ind w:firstLine="708"/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sz w:val="24"/>
          <w:szCs w:val="24"/>
        </w:rPr>
        <w:t>Для посещения этого места нужно провести предварительную работу: беседы с детьми о ВОВ, чтение художественной литературы, рассматривание иллюстраций, прослушивание музыки военных лет.</w:t>
      </w:r>
    </w:p>
    <w:p w:rsidR="00482F9B" w:rsidRPr="009E62F9" w:rsidRDefault="00482F9B" w:rsidP="00482F9B">
      <w:pPr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b/>
          <w:bCs/>
          <w:sz w:val="24"/>
          <w:szCs w:val="24"/>
        </w:rPr>
        <w:t>Продолжительность </w:t>
      </w:r>
      <w:r w:rsidRPr="00985BC8">
        <w:rPr>
          <w:rFonts w:ascii="Times New Roman" w:hAnsi="Times New Roman"/>
          <w:b/>
          <w:sz w:val="24"/>
          <w:szCs w:val="24"/>
        </w:rPr>
        <w:t>по времени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E62F9">
        <w:rPr>
          <w:rFonts w:ascii="Times New Roman" w:hAnsi="Times New Roman"/>
          <w:sz w:val="24"/>
          <w:szCs w:val="24"/>
        </w:rPr>
        <w:t xml:space="preserve">-3 часа (в зависимости от интереса </w:t>
      </w:r>
      <w:r>
        <w:rPr>
          <w:rFonts w:ascii="Times New Roman" w:hAnsi="Times New Roman"/>
          <w:sz w:val="24"/>
          <w:szCs w:val="24"/>
        </w:rPr>
        <w:t>ребёнка и степени самочувствия) желательно в первую половину дня.</w:t>
      </w:r>
    </w:p>
    <w:p w:rsidR="00482F9B" w:rsidRPr="004F5097" w:rsidRDefault="00482F9B" w:rsidP="00482F9B">
      <w:pPr>
        <w:rPr>
          <w:rFonts w:ascii="Times New Roman" w:hAnsi="Times New Roman"/>
          <w:color w:val="FF0000"/>
          <w:sz w:val="24"/>
          <w:szCs w:val="24"/>
        </w:rPr>
      </w:pPr>
      <w:r w:rsidRPr="004F5097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Участки на пути, требующие особого внимания:</w:t>
      </w:r>
    </w:p>
    <w:p w:rsidR="00482F9B" w:rsidRDefault="00482F9B" w:rsidP="00482F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sz w:val="24"/>
          <w:szCs w:val="24"/>
        </w:rPr>
        <w:t>пешеходный переход</w:t>
      </w:r>
    </w:p>
    <w:p w:rsidR="00482F9B" w:rsidRDefault="00482F9B" w:rsidP="00482F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мост им. С. М. Кирова через р. Зап. Двина, соединяющий ул. С. М. Кирова и ул. </w:t>
      </w:r>
      <w:proofErr w:type="gramStart"/>
      <w:r>
        <w:rPr>
          <w:rFonts w:ascii="Times New Roman" w:hAnsi="Times New Roman"/>
          <w:sz w:val="24"/>
          <w:szCs w:val="24"/>
        </w:rPr>
        <w:t>Замковую</w:t>
      </w:r>
      <w:proofErr w:type="gramEnd"/>
    </w:p>
    <w:p w:rsidR="00482F9B" w:rsidRPr="009E62F9" w:rsidRDefault="00482F9B" w:rsidP="00482F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sz w:val="24"/>
          <w:szCs w:val="24"/>
        </w:rPr>
        <w:t>движение вдоль близ</w:t>
      </w:r>
      <w:r>
        <w:rPr>
          <w:rFonts w:ascii="Times New Roman" w:hAnsi="Times New Roman"/>
          <w:sz w:val="24"/>
          <w:szCs w:val="24"/>
        </w:rPr>
        <w:t>ко расположенной проезжей части</w:t>
      </w:r>
    </w:p>
    <w:p w:rsidR="00482F9B" w:rsidRDefault="00482F9B" w:rsidP="00482F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sz w:val="24"/>
          <w:szCs w:val="24"/>
        </w:rPr>
        <w:t xml:space="preserve">высокий берег </w:t>
      </w:r>
      <w:r>
        <w:rPr>
          <w:rFonts w:ascii="Times New Roman" w:hAnsi="Times New Roman"/>
          <w:sz w:val="24"/>
          <w:szCs w:val="24"/>
        </w:rPr>
        <w:t xml:space="preserve">р. Зап. </w:t>
      </w:r>
      <w:r w:rsidRPr="009E62F9">
        <w:rPr>
          <w:rFonts w:ascii="Times New Roman" w:hAnsi="Times New Roman"/>
          <w:sz w:val="24"/>
          <w:szCs w:val="24"/>
        </w:rPr>
        <w:t>Двины</w:t>
      </w:r>
    </w:p>
    <w:p w:rsidR="00482F9B" w:rsidRPr="00985BC8" w:rsidRDefault="00482F9B" w:rsidP="00482F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крутые ступеньки на подходе к мемориалу</w:t>
      </w:r>
    </w:p>
    <w:p w:rsidR="00482F9B" w:rsidRDefault="00482F9B" w:rsidP="00482F9B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Семьи наших воспитанников проживают в районе ул. им. С.М. Кирова (ул. Димитрова, ул. Комсомольская, ул. Космонавтов).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предлагаем следующую </w:t>
      </w:r>
      <w:r w:rsidRPr="00757E66">
        <w:rPr>
          <w:rFonts w:ascii="Times New Roman" w:hAnsi="Times New Roman"/>
          <w:color w:val="00B050"/>
          <w:sz w:val="24"/>
          <w:szCs w:val="24"/>
        </w:rPr>
        <w:t>схему маршрута:</w:t>
      </w:r>
    </w:p>
    <w:p w:rsidR="00482F9B" w:rsidRPr="009E62F9" w:rsidRDefault="00482F9B" w:rsidP="00482F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26610" cy="3200400"/>
            <wp:effectExtent l="19050" t="0" r="2540" b="0"/>
            <wp:docPr id="3" name="Рисунок 3" descr="IMG_20221022_21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21022_2106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05" t="18327" r="1711" b="1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9B" w:rsidRDefault="00482F9B" w:rsidP="00482F9B">
      <w:pPr>
        <w:rPr>
          <w:rFonts w:ascii="Times New Roman" w:hAnsi="Times New Roman"/>
          <w:sz w:val="24"/>
          <w:szCs w:val="24"/>
        </w:rPr>
      </w:pPr>
      <w:r w:rsidRPr="00780C4D">
        <w:rPr>
          <w:rFonts w:ascii="Times New Roman" w:hAnsi="Times New Roman"/>
          <w:b/>
          <w:color w:val="2F5496"/>
          <w:sz w:val="24"/>
          <w:szCs w:val="24"/>
        </w:rPr>
        <w:t>Начало маршрута:</w:t>
      </w:r>
      <w:r w:rsidRPr="002C25D6">
        <w:rPr>
          <w:rFonts w:ascii="Times New Roman" w:hAnsi="Times New Roman"/>
          <w:color w:val="2E74B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D1F69">
        <w:rPr>
          <w:rFonts w:ascii="Times New Roman" w:hAnsi="Times New Roman"/>
          <w:sz w:val="24"/>
          <w:szCs w:val="24"/>
        </w:rPr>
        <w:t xml:space="preserve">ачинаем маршрут </w:t>
      </w:r>
      <w:r>
        <w:rPr>
          <w:rFonts w:ascii="Times New Roman" w:hAnsi="Times New Roman"/>
          <w:sz w:val="24"/>
          <w:szCs w:val="24"/>
        </w:rPr>
        <w:t>от Витебского железнодорожного вокзала.</w:t>
      </w:r>
    </w:p>
    <w:p w:rsidR="00482F9B" w:rsidRPr="00757E66" w:rsidRDefault="00482F9B" w:rsidP="00482F9B">
      <w:pPr>
        <w:rPr>
          <w:rFonts w:ascii="Times New Roman" w:hAnsi="Times New Roman"/>
          <w:color w:val="2E74B5"/>
          <w:sz w:val="24"/>
          <w:szCs w:val="24"/>
        </w:rPr>
      </w:pPr>
    </w:p>
    <w:p w:rsidR="00482F9B" w:rsidRDefault="00482F9B" w:rsidP="00482F9B">
      <w:pPr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4F5097">
        <w:rPr>
          <w:rFonts w:ascii="Times New Roman" w:hAnsi="Times New Roman"/>
          <w:b/>
          <w:i/>
          <w:color w:val="00B050"/>
          <w:sz w:val="24"/>
          <w:szCs w:val="24"/>
        </w:rPr>
        <w:t>Объект «Железнодорожный вокзал»</w:t>
      </w:r>
    </w:p>
    <w:p w:rsidR="00482F9B" w:rsidRDefault="00482F9B" w:rsidP="00482F9B">
      <w:pPr>
        <w:jc w:val="both"/>
        <w:rPr>
          <w:rFonts w:ascii="Times New Roman" w:hAnsi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/>
          <w:b/>
          <w:i/>
          <w:color w:val="00B050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6269990" cy="3636010"/>
            <wp:effectExtent l="19050" t="0" r="0" b="0"/>
            <wp:docPr id="4" name="Рисунок 4" descr="i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(1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404" b="1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363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9B" w:rsidRPr="004F5097" w:rsidRDefault="00482F9B" w:rsidP="00482F9B">
      <w:pPr>
        <w:jc w:val="both"/>
        <w:rPr>
          <w:rFonts w:ascii="Times New Roman" w:hAnsi="Times New Roman"/>
          <w:b/>
          <w:i/>
          <w:color w:val="00B050"/>
          <w:sz w:val="24"/>
          <w:szCs w:val="24"/>
        </w:rPr>
      </w:pPr>
    </w:p>
    <w:p w:rsidR="00482F9B" w:rsidRDefault="00482F9B" w:rsidP="00482F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sz w:val="24"/>
          <w:szCs w:val="24"/>
        </w:rPr>
        <w:t xml:space="preserve">Витебский железнодорожный вокзал расположен: </w:t>
      </w:r>
      <w:proofErr w:type="gramStart"/>
      <w:r w:rsidRPr="009E62F9">
        <w:rPr>
          <w:rFonts w:ascii="Times New Roman" w:hAnsi="Times New Roman"/>
          <w:sz w:val="24"/>
          <w:szCs w:val="24"/>
        </w:rPr>
        <w:t>г</w:t>
      </w:r>
      <w:proofErr w:type="gramEnd"/>
      <w:r w:rsidRPr="009E62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2F9">
        <w:rPr>
          <w:rFonts w:ascii="Times New Roman" w:hAnsi="Times New Roman"/>
          <w:sz w:val="24"/>
          <w:szCs w:val="24"/>
        </w:rPr>
        <w:t>Витебск, ул.</w:t>
      </w:r>
      <w:r>
        <w:rPr>
          <w:rFonts w:ascii="Times New Roman" w:hAnsi="Times New Roman"/>
          <w:sz w:val="24"/>
          <w:szCs w:val="24"/>
        </w:rPr>
        <w:t xml:space="preserve"> Космонавтов, д.8. Во время ВОВ (во время освобождения города от немецко-фашистских захватчиков) здание вокзала было полностью разрушено. Современное здание построено в 1952 г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Оно было спроектировано архитектором Б. Мезенцевым. Сегодня мы видим здание вокзала и его прилежащую территорию после реконструкции в 2009-2011 г.г. </w:t>
      </w:r>
    </w:p>
    <w:p w:rsidR="00482F9B" w:rsidRDefault="00482F9B" w:rsidP="00482F9B">
      <w:pPr>
        <w:jc w:val="both"/>
        <w:rPr>
          <w:rFonts w:ascii="Times New Roman" w:hAnsi="Times New Roman"/>
          <w:sz w:val="24"/>
          <w:szCs w:val="24"/>
        </w:rPr>
      </w:pPr>
      <w:r w:rsidRPr="00181A56">
        <w:rPr>
          <w:rFonts w:ascii="Times New Roman" w:hAnsi="Times New Roman"/>
          <w:sz w:val="24"/>
          <w:szCs w:val="24"/>
        </w:rPr>
        <w:t>Площадь,</w:t>
      </w:r>
      <w:r>
        <w:rPr>
          <w:rFonts w:ascii="Times New Roman" w:hAnsi="Times New Roman"/>
          <w:sz w:val="24"/>
          <w:szCs w:val="24"/>
        </w:rPr>
        <w:t xml:space="preserve"> на которой он находится, называется «привокзальная».</w:t>
      </w:r>
    </w:p>
    <w:p w:rsidR="00482F9B" w:rsidRPr="00AF5796" w:rsidRDefault="00482F9B" w:rsidP="00482F9B">
      <w:pPr>
        <w:rPr>
          <w:rFonts w:ascii="Times New Roman" w:hAnsi="Times New Roman"/>
          <w:i/>
          <w:sz w:val="24"/>
          <w:szCs w:val="24"/>
          <w:u w:val="single"/>
        </w:rPr>
      </w:pPr>
      <w:r w:rsidRPr="00AF5796">
        <w:rPr>
          <w:rFonts w:ascii="Times New Roman" w:hAnsi="Times New Roman"/>
          <w:i/>
          <w:sz w:val="24"/>
          <w:szCs w:val="24"/>
          <w:u w:val="single"/>
        </w:rPr>
        <w:t>Обратите внимание ребёнка:</w:t>
      </w:r>
    </w:p>
    <w:p w:rsidR="00482F9B" w:rsidRDefault="00482F9B" w:rsidP="00482F9B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 находится на привокзальной площади?</w:t>
      </w:r>
    </w:p>
    <w:p w:rsidR="00482F9B" w:rsidRDefault="00482F9B" w:rsidP="00482F9B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Какая она?</w:t>
      </w:r>
    </w:p>
    <w:p w:rsidR="00482F9B" w:rsidRDefault="00482F9B" w:rsidP="00482F9B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Почему она так называется?</w:t>
      </w:r>
    </w:p>
    <w:p w:rsidR="00482F9B" w:rsidRDefault="00482F9B" w:rsidP="00482F9B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Почему на привокзальной площади большое количество транспорта?</w:t>
      </w:r>
    </w:p>
    <w:p w:rsidR="00482F9B" w:rsidRDefault="00482F9B" w:rsidP="00482F9B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чего здесь расположены фонтаны, много скамеек, цветники?</w:t>
      </w:r>
    </w:p>
    <w:p w:rsidR="00482F9B" w:rsidRDefault="00482F9B" w:rsidP="00482F9B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 ещё интересного вас привлекает?</w:t>
      </w:r>
    </w:p>
    <w:p w:rsidR="00482F9B" w:rsidRPr="000F31C0" w:rsidRDefault="00482F9B" w:rsidP="00482F9B">
      <w:pPr>
        <w:pStyle w:val="a3"/>
        <w:rPr>
          <w:rFonts w:ascii="Times New Roman" w:hAnsi="Times New Roman"/>
          <w:i/>
          <w:sz w:val="24"/>
          <w:szCs w:val="24"/>
        </w:rPr>
      </w:pPr>
    </w:p>
    <w:p w:rsidR="00482F9B" w:rsidRDefault="00482F9B" w:rsidP="00482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привокзальной площади начинается ул. им. С. М. Кирова – одна из основных магистралей города. На своём протяжении она пересекает улицы Димитрова, </w:t>
      </w:r>
      <w:proofErr w:type="gramStart"/>
      <w:r>
        <w:rPr>
          <w:rFonts w:ascii="Times New Roman" w:hAnsi="Times New Roman"/>
          <w:sz w:val="24"/>
          <w:szCs w:val="24"/>
        </w:rPr>
        <w:t>Комсомольскую</w:t>
      </w:r>
      <w:proofErr w:type="gramEnd"/>
      <w:r>
        <w:rPr>
          <w:rFonts w:ascii="Times New Roman" w:hAnsi="Times New Roman"/>
          <w:sz w:val="24"/>
          <w:szCs w:val="24"/>
        </w:rPr>
        <w:t>, Ильинского. В 1934 г. улица переименована в честь советского государственного деятеля С.М. Кирова. После окончания Великой Отечественной войны ул. им. С.М Кирова и вокзал были полностью восстановлены после разрушения.</w:t>
      </w:r>
    </w:p>
    <w:p w:rsidR="00482F9B" w:rsidRDefault="00482F9B" w:rsidP="00482F9B">
      <w:pPr>
        <w:jc w:val="both"/>
        <w:rPr>
          <w:rFonts w:ascii="Times New Roman" w:hAnsi="Times New Roman"/>
          <w:sz w:val="24"/>
          <w:szCs w:val="24"/>
        </w:rPr>
      </w:pPr>
    </w:p>
    <w:p w:rsidR="00482F9B" w:rsidRPr="00181A56" w:rsidRDefault="00482F9B" w:rsidP="00482F9B">
      <w:pPr>
        <w:jc w:val="both"/>
        <w:rPr>
          <w:rFonts w:ascii="Times New Roman" w:hAnsi="Times New Roman"/>
          <w:sz w:val="24"/>
          <w:szCs w:val="24"/>
        </w:rPr>
      </w:pPr>
    </w:p>
    <w:p w:rsidR="00482F9B" w:rsidRDefault="00482F9B" w:rsidP="00482F9B">
      <w:pPr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4F5097">
        <w:rPr>
          <w:rFonts w:ascii="Times New Roman" w:hAnsi="Times New Roman"/>
          <w:b/>
          <w:i/>
          <w:color w:val="00B050"/>
          <w:sz w:val="24"/>
          <w:szCs w:val="24"/>
        </w:rPr>
        <w:t>Объект «Перекрёсток»</w:t>
      </w:r>
    </w:p>
    <w:p w:rsidR="00482F9B" w:rsidRDefault="00482F9B" w:rsidP="00482F9B">
      <w:pPr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B050"/>
          <w:sz w:val="24"/>
          <w:szCs w:val="24"/>
          <w:lang w:eastAsia="ru-RU"/>
        </w:rPr>
        <w:lastRenderedPageBreak/>
        <w:drawing>
          <wp:inline distT="0" distB="0" distL="0" distR="0">
            <wp:extent cx="5225415" cy="3244215"/>
            <wp:effectExtent l="19050" t="0" r="0" b="0"/>
            <wp:docPr id="5" name="Рисунок 5" descr="перкрёсток на кирова в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крёсток на кирова вес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9B" w:rsidRPr="004F5097" w:rsidRDefault="00482F9B" w:rsidP="00482F9B">
      <w:pPr>
        <w:jc w:val="both"/>
        <w:rPr>
          <w:rFonts w:ascii="Times New Roman" w:hAnsi="Times New Roman"/>
          <w:b/>
          <w:i/>
          <w:color w:val="00B050"/>
          <w:sz w:val="24"/>
          <w:szCs w:val="24"/>
        </w:rPr>
      </w:pPr>
    </w:p>
    <w:p w:rsidR="00482F9B" w:rsidRDefault="00482F9B" w:rsidP="00482F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1A56">
        <w:rPr>
          <w:rFonts w:ascii="Times New Roman" w:hAnsi="Times New Roman"/>
          <w:i/>
          <w:sz w:val="24"/>
          <w:szCs w:val="24"/>
        </w:rPr>
        <w:t>Перекрёсток</w:t>
      </w:r>
      <w:r w:rsidRPr="00181A56">
        <w:rPr>
          <w:rFonts w:ascii="Times New Roman" w:hAnsi="Times New Roman"/>
          <w:sz w:val="24"/>
          <w:szCs w:val="24"/>
        </w:rPr>
        <w:t xml:space="preserve"> – это место пересечения, примыкания или разветвления дорог на одном уровне.</w:t>
      </w:r>
      <w:r>
        <w:rPr>
          <w:rFonts w:ascii="Times New Roman" w:hAnsi="Times New Roman"/>
          <w:sz w:val="24"/>
          <w:szCs w:val="24"/>
        </w:rPr>
        <w:t xml:space="preserve"> 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обеспечить безопасное движение на перекрёстках, на них установлены светофоры и дорожные знаки, нанесена на проезжую часть горизонтальная дорожная разметка.</w:t>
      </w:r>
    </w:p>
    <w:p w:rsidR="00482F9B" w:rsidRDefault="00482F9B" w:rsidP="00482F9B">
      <w:pPr>
        <w:jc w:val="both"/>
        <w:rPr>
          <w:rFonts w:ascii="Times New Roman" w:hAnsi="Times New Roman"/>
          <w:sz w:val="24"/>
          <w:szCs w:val="24"/>
        </w:rPr>
      </w:pPr>
    </w:p>
    <w:p w:rsidR="00482F9B" w:rsidRPr="004F5097" w:rsidRDefault="00482F9B" w:rsidP="00482F9B">
      <w:pPr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4F5097">
        <w:rPr>
          <w:rFonts w:ascii="Times New Roman" w:hAnsi="Times New Roman"/>
          <w:i/>
          <w:color w:val="FF0000"/>
          <w:sz w:val="24"/>
          <w:szCs w:val="24"/>
          <w:u w:val="single"/>
        </w:rPr>
        <w:t>Будьте внимательны:</w:t>
      </w:r>
    </w:p>
    <w:p w:rsidR="00482F9B" w:rsidRDefault="00482F9B" w:rsidP="00482F9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81A56">
        <w:rPr>
          <w:rFonts w:ascii="Times New Roman" w:hAnsi="Times New Roman"/>
          <w:sz w:val="24"/>
          <w:szCs w:val="24"/>
        </w:rPr>
        <w:t>переходите дорогу только по пе</w:t>
      </w:r>
      <w:r>
        <w:rPr>
          <w:rFonts w:ascii="Times New Roman" w:hAnsi="Times New Roman"/>
          <w:sz w:val="24"/>
          <w:szCs w:val="24"/>
        </w:rPr>
        <w:t>шеходным переходам;</w:t>
      </w:r>
    </w:p>
    <w:p w:rsidR="00482F9B" w:rsidRDefault="00482F9B" w:rsidP="00482F9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2207">
        <w:rPr>
          <w:rFonts w:ascii="Times New Roman" w:hAnsi="Times New Roman"/>
          <w:sz w:val="24"/>
          <w:szCs w:val="24"/>
        </w:rPr>
        <w:t>переходите дорогу всегда размеренным шагом</w:t>
      </w:r>
      <w:r>
        <w:rPr>
          <w:rFonts w:ascii="Times New Roman" w:hAnsi="Times New Roman"/>
          <w:sz w:val="24"/>
          <w:szCs w:val="24"/>
        </w:rPr>
        <w:t>;</w:t>
      </w:r>
    </w:p>
    <w:p w:rsidR="00482F9B" w:rsidRDefault="00482F9B" w:rsidP="00482F9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2207">
        <w:rPr>
          <w:rFonts w:ascii="Times New Roman" w:hAnsi="Times New Roman"/>
          <w:sz w:val="24"/>
          <w:szCs w:val="24"/>
        </w:rPr>
        <w:t>не стойте с ребенком на краю тротуара, так как пр</w:t>
      </w:r>
      <w:r>
        <w:rPr>
          <w:rFonts w:ascii="Times New Roman" w:hAnsi="Times New Roman"/>
          <w:sz w:val="24"/>
          <w:szCs w:val="24"/>
        </w:rPr>
        <w:t>и проезде транспортное средство</w:t>
      </w:r>
      <w:r w:rsidRPr="00162207">
        <w:rPr>
          <w:rFonts w:ascii="Times New Roman" w:hAnsi="Times New Roman"/>
          <w:sz w:val="24"/>
          <w:szCs w:val="24"/>
        </w:rPr>
        <w:t xml:space="preserve"> может зацеп</w:t>
      </w:r>
      <w:r>
        <w:rPr>
          <w:rFonts w:ascii="Times New Roman" w:hAnsi="Times New Roman"/>
          <w:sz w:val="24"/>
          <w:szCs w:val="24"/>
        </w:rPr>
        <w:t>ить, сбить, наехать задними колё</w:t>
      </w:r>
      <w:r w:rsidRPr="00162207">
        <w:rPr>
          <w:rFonts w:ascii="Times New Roman" w:hAnsi="Times New Roman"/>
          <w:sz w:val="24"/>
          <w:szCs w:val="24"/>
        </w:rPr>
        <w:t>сами;</w:t>
      </w:r>
    </w:p>
    <w:p w:rsidR="00482F9B" w:rsidRDefault="00482F9B" w:rsidP="00482F9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держите ребёнка за руку (за запястье, т.к. ему сложнее будет выскользнуть и отойти от вас) и ведите справа от себя;</w:t>
      </w:r>
    </w:p>
    <w:p w:rsidR="00482F9B" w:rsidRDefault="00482F9B" w:rsidP="00482F9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переходе дороги не разговаривайте по мобильному телефону;</w:t>
      </w:r>
    </w:p>
    <w:p w:rsidR="00482F9B" w:rsidRDefault="00482F9B" w:rsidP="00482F9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убедитесь, что транспорт уступает вам дорогу;</w:t>
      </w:r>
    </w:p>
    <w:p w:rsidR="00482F9B" w:rsidRDefault="00482F9B" w:rsidP="00482F9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начинайте переход, если зелёный сигнал светофора уже начал мигать.</w:t>
      </w:r>
    </w:p>
    <w:p w:rsidR="00482F9B" w:rsidRDefault="00482F9B" w:rsidP="00482F9B">
      <w:pPr>
        <w:jc w:val="both"/>
        <w:rPr>
          <w:rFonts w:ascii="Times New Roman" w:hAnsi="Times New Roman"/>
          <w:sz w:val="24"/>
          <w:szCs w:val="24"/>
        </w:rPr>
      </w:pPr>
    </w:p>
    <w:p w:rsidR="00482F9B" w:rsidRDefault="00482F9B" w:rsidP="00482F9B">
      <w:pPr>
        <w:jc w:val="both"/>
        <w:rPr>
          <w:rFonts w:ascii="Times New Roman" w:hAnsi="Times New Roman"/>
          <w:sz w:val="24"/>
          <w:szCs w:val="24"/>
        </w:rPr>
      </w:pPr>
    </w:p>
    <w:p w:rsidR="00482F9B" w:rsidRDefault="00482F9B" w:rsidP="00482F9B">
      <w:pPr>
        <w:jc w:val="both"/>
        <w:rPr>
          <w:rFonts w:ascii="Times New Roman" w:hAnsi="Times New Roman"/>
          <w:sz w:val="24"/>
          <w:szCs w:val="24"/>
        </w:rPr>
      </w:pPr>
    </w:p>
    <w:p w:rsidR="00482F9B" w:rsidRDefault="00482F9B" w:rsidP="00482F9B">
      <w:pPr>
        <w:jc w:val="both"/>
        <w:rPr>
          <w:rFonts w:ascii="Times New Roman" w:hAnsi="Times New Roman"/>
          <w:sz w:val="24"/>
          <w:szCs w:val="24"/>
        </w:rPr>
      </w:pPr>
    </w:p>
    <w:p w:rsidR="00482F9B" w:rsidRDefault="00482F9B" w:rsidP="00482F9B">
      <w:pPr>
        <w:jc w:val="both"/>
        <w:rPr>
          <w:rFonts w:ascii="Times New Roman" w:hAnsi="Times New Roman"/>
          <w:sz w:val="24"/>
          <w:szCs w:val="24"/>
        </w:rPr>
      </w:pPr>
    </w:p>
    <w:p w:rsidR="00F10AE5" w:rsidRDefault="00F10AE5"/>
    <w:sectPr w:rsidR="00F10AE5" w:rsidSect="00F1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91C"/>
    <w:multiLevelType w:val="hybridMultilevel"/>
    <w:tmpl w:val="D026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4671B"/>
    <w:multiLevelType w:val="hybridMultilevel"/>
    <w:tmpl w:val="38489A4E"/>
    <w:lvl w:ilvl="0" w:tplc="0D14271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D495B08"/>
    <w:multiLevelType w:val="multilevel"/>
    <w:tmpl w:val="FEDE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82F9B"/>
    <w:rsid w:val="00482F9B"/>
    <w:rsid w:val="00F1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2F9B"/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482F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F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2023-02-21T12:49:00Z</dcterms:created>
  <dcterms:modified xsi:type="dcterms:W3CDTF">2023-02-21T12:49:00Z</dcterms:modified>
</cp:coreProperties>
</file>