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28" w:rsidRDefault="00FB4310" w:rsidP="00360628">
      <w:pPr>
        <w:spacing w:after="0" w:line="280" w:lineRule="exact"/>
        <w:ind w:right="-1"/>
        <w:jc w:val="center"/>
        <w:rPr>
          <w:rFonts w:ascii="Times New Roman" w:hAnsi="Times New Roman"/>
          <w:sz w:val="30"/>
          <w:szCs w:val="30"/>
        </w:rPr>
      </w:pPr>
      <w:r>
        <w:rPr>
          <w:rFonts w:ascii="Times New Roman" w:hAnsi="Times New Roman"/>
          <w:sz w:val="30"/>
          <w:szCs w:val="30"/>
          <w:lang w:val="en-US"/>
        </w:rPr>
        <w:t xml:space="preserve"> </w:t>
      </w:r>
      <w:r w:rsidR="00360628">
        <w:rPr>
          <w:rFonts w:ascii="Times New Roman" w:hAnsi="Times New Roman"/>
          <w:sz w:val="30"/>
          <w:szCs w:val="30"/>
        </w:rPr>
        <w:t>ПАМЯТКА</w:t>
      </w:r>
    </w:p>
    <w:p w:rsidR="00360628" w:rsidRDefault="00360628" w:rsidP="00360628">
      <w:pPr>
        <w:spacing w:after="0" w:line="280" w:lineRule="exact"/>
        <w:ind w:right="-1"/>
        <w:jc w:val="center"/>
        <w:rPr>
          <w:rFonts w:ascii="Times New Roman" w:hAnsi="Times New Roman"/>
          <w:sz w:val="30"/>
          <w:szCs w:val="30"/>
        </w:rPr>
      </w:pPr>
      <w:r w:rsidRPr="00533853">
        <w:rPr>
          <w:rFonts w:ascii="Times New Roman" w:hAnsi="Times New Roman"/>
          <w:sz w:val="30"/>
          <w:szCs w:val="30"/>
        </w:rPr>
        <w:t xml:space="preserve">о </w:t>
      </w:r>
      <w:r w:rsidR="009C4ECF">
        <w:rPr>
          <w:rFonts w:ascii="Times New Roman" w:hAnsi="Times New Roman"/>
          <w:sz w:val="30"/>
          <w:szCs w:val="30"/>
        </w:rPr>
        <w:t>составах коррупционных преступлений</w:t>
      </w:r>
    </w:p>
    <w:p w:rsidR="009C4ECF" w:rsidRDefault="009C4ECF" w:rsidP="00360628">
      <w:pPr>
        <w:spacing w:after="0" w:line="280" w:lineRule="exact"/>
        <w:ind w:right="-1"/>
        <w:jc w:val="center"/>
        <w:rPr>
          <w:rFonts w:ascii="Times New Roman" w:hAnsi="Times New Roman"/>
          <w:sz w:val="30"/>
          <w:szCs w:val="30"/>
        </w:rPr>
      </w:pPr>
    </w:p>
    <w:p w:rsidR="009C4ECF" w:rsidRDefault="009C4ECF" w:rsidP="00FE7EBB">
      <w:pPr>
        <w:spacing w:after="0" w:line="240" w:lineRule="auto"/>
        <w:ind w:firstLine="709"/>
        <w:jc w:val="both"/>
        <w:rPr>
          <w:rFonts w:ascii="Times New Roman" w:hAnsi="Times New Roman"/>
          <w:sz w:val="30"/>
          <w:szCs w:val="30"/>
        </w:rPr>
      </w:pPr>
      <w:r>
        <w:rPr>
          <w:rFonts w:ascii="Times New Roman" w:hAnsi="Times New Roman"/>
          <w:sz w:val="30"/>
          <w:szCs w:val="30"/>
        </w:rPr>
        <w:t>В целях эффективной организации работы комиссий по противодействию коррупции государс</w:t>
      </w:r>
      <w:r w:rsidR="004524B3">
        <w:rPr>
          <w:rFonts w:ascii="Times New Roman" w:hAnsi="Times New Roman"/>
          <w:sz w:val="30"/>
          <w:szCs w:val="30"/>
        </w:rPr>
        <w:t>твенных органов, а также информирования членов</w:t>
      </w:r>
      <w:r>
        <w:rPr>
          <w:rFonts w:ascii="Times New Roman" w:hAnsi="Times New Roman"/>
          <w:sz w:val="30"/>
          <w:szCs w:val="30"/>
        </w:rPr>
        <w:t xml:space="preserve"> комиссий </w:t>
      </w:r>
      <w:r w:rsidR="004524B3">
        <w:rPr>
          <w:rFonts w:ascii="Times New Roman" w:hAnsi="Times New Roman"/>
          <w:sz w:val="30"/>
          <w:szCs w:val="30"/>
        </w:rPr>
        <w:t>об уголовном законодательстве, предусматривающем</w:t>
      </w:r>
      <w:r>
        <w:rPr>
          <w:rFonts w:ascii="Times New Roman" w:hAnsi="Times New Roman"/>
          <w:sz w:val="30"/>
          <w:szCs w:val="30"/>
        </w:rPr>
        <w:t xml:space="preserve"> уголовную ответственность за совершение коррупционных преступлений, настоящей памяткой</w:t>
      </w:r>
      <w:bookmarkStart w:id="0" w:name="_GoBack"/>
      <w:bookmarkEnd w:id="0"/>
      <w:r>
        <w:rPr>
          <w:rFonts w:ascii="Times New Roman" w:hAnsi="Times New Roman"/>
          <w:sz w:val="30"/>
          <w:szCs w:val="30"/>
        </w:rPr>
        <w:t xml:space="preserve"> предусмотрена информация о </w:t>
      </w:r>
      <w:r w:rsidR="00907CCD">
        <w:rPr>
          <w:rFonts w:ascii="Times New Roman" w:hAnsi="Times New Roman"/>
          <w:sz w:val="30"/>
          <w:szCs w:val="30"/>
        </w:rPr>
        <w:t xml:space="preserve">следующих </w:t>
      </w:r>
      <w:r>
        <w:rPr>
          <w:rFonts w:ascii="Times New Roman" w:hAnsi="Times New Roman"/>
          <w:sz w:val="30"/>
          <w:szCs w:val="30"/>
        </w:rPr>
        <w:t>составах коррупционных преступлений</w:t>
      </w:r>
      <w:r w:rsidR="00A62A12">
        <w:rPr>
          <w:rFonts w:ascii="Times New Roman" w:hAnsi="Times New Roman"/>
          <w:sz w:val="30"/>
          <w:szCs w:val="30"/>
        </w:rPr>
        <w:t>, определенных Уголовным кодексом Республики Беларусь</w:t>
      </w:r>
      <w:r w:rsidR="004524B3">
        <w:rPr>
          <w:rFonts w:ascii="Times New Roman" w:hAnsi="Times New Roman"/>
          <w:sz w:val="30"/>
          <w:szCs w:val="30"/>
        </w:rPr>
        <w:t xml:space="preserve"> (в редакции</w:t>
      </w:r>
      <w:r w:rsidR="00FE7EBB">
        <w:rPr>
          <w:rFonts w:ascii="Times New Roman" w:hAnsi="Times New Roman"/>
          <w:sz w:val="30"/>
          <w:szCs w:val="30"/>
        </w:rPr>
        <w:t xml:space="preserve"> статьей по состоянию на 18.04.2019)</w:t>
      </w:r>
      <w:r>
        <w:rPr>
          <w:rFonts w:ascii="Times New Roman" w:hAnsi="Times New Roman"/>
          <w:sz w:val="30"/>
          <w:szCs w:val="30"/>
        </w:rPr>
        <w:t>.</w:t>
      </w:r>
    </w:p>
    <w:p w:rsidR="00A62A12" w:rsidRDefault="00A62A12" w:rsidP="00FE7EBB">
      <w:pPr>
        <w:spacing w:after="0" w:line="240" w:lineRule="auto"/>
        <w:ind w:firstLine="709"/>
        <w:jc w:val="both"/>
        <w:rPr>
          <w:rFonts w:ascii="Times New Roman" w:hAnsi="Times New Roman"/>
          <w:sz w:val="30"/>
          <w:szCs w:val="30"/>
        </w:rPr>
      </w:pPr>
    </w:p>
    <w:p w:rsidR="00907CCD" w:rsidRDefault="00907CCD" w:rsidP="00FE7EBB">
      <w:pPr>
        <w:autoSpaceDE w:val="0"/>
        <w:autoSpaceDN w:val="0"/>
        <w:adjustRightInd w:val="0"/>
        <w:spacing w:after="0" w:line="240" w:lineRule="auto"/>
        <w:ind w:firstLine="709"/>
        <w:jc w:val="both"/>
        <w:outlineLvl w:val="0"/>
        <w:rPr>
          <w:rFonts w:ascii="Times New Roman" w:hAnsi="Times New Roman"/>
          <w:sz w:val="30"/>
          <w:szCs w:val="30"/>
        </w:rPr>
      </w:pPr>
      <w:r>
        <w:rPr>
          <w:rFonts w:ascii="Times New Roman" w:hAnsi="Times New Roman"/>
          <w:b/>
          <w:bCs/>
          <w:sz w:val="30"/>
          <w:szCs w:val="30"/>
        </w:rPr>
        <w:t>Статья 210. Хищение путем злоупотребления служебными полномочиями</w:t>
      </w:r>
    </w:p>
    <w:p w:rsidR="00907CCD" w:rsidRPr="00A62A12" w:rsidRDefault="00907CCD" w:rsidP="00FE7EBB">
      <w:pPr>
        <w:autoSpaceDE w:val="0"/>
        <w:autoSpaceDN w:val="0"/>
        <w:adjustRightInd w:val="0"/>
        <w:spacing w:after="0" w:line="240" w:lineRule="auto"/>
        <w:ind w:firstLine="709"/>
        <w:jc w:val="both"/>
        <w:rPr>
          <w:rFonts w:ascii="Times New Roman" w:hAnsi="Times New Roman"/>
          <w:sz w:val="30"/>
          <w:szCs w:val="30"/>
        </w:rPr>
      </w:pPr>
      <w:bookmarkStart w:id="1" w:name="Par2"/>
      <w:bookmarkEnd w:id="1"/>
      <w:r w:rsidRPr="00A62A12">
        <w:rPr>
          <w:rFonts w:ascii="Times New Roman" w:hAnsi="Times New Roman"/>
          <w:sz w:val="30"/>
          <w:szCs w:val="30"/>
        </w:rPr>
        <w:t xml:space="preserve">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roofErr w:type="gramStart"/>
      <w:r w:rsidRPr="00A62A12">
        <w:rPr>
          <w:rFonts w:ascii="Times New Roman" w:hAnsi="Times New Roman"/>
          <w:sz w:val="30"/>
          <w:szCs w:val="30"/>
        </w:rPr>
        <w:t>-н</w:t>
      </w:r>
      <w:proofErr w:type="gramEnd"/>
      <w:r w:rsidRPr="00A62A12">
        <w:rPr>
          <w:rFonts w:ascii="Times New Roman" w:hAnsi="Times New Roman"/>
          <w:sz w:val="30"/>
          <w:szCs w:val="30"/>
        </w:rPr>
        <w:t>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907CCD" w:rsidRPr="00A62A12" w:rsidRDefault="00907CCD" w:rsidP="00FE7EBB">
      <w:pPr>
        <w:autoSpaceDE w:val="0"/>
        <w:autoSpaceDN w:val="0"/>
        <w:adjustRightInd w:val="0"/>
        <w:spacing w:after="0" w:line="240" w:lineRule="auto"/>
        <w:ind w:firstLine="709"/>
        <w:jc w:val="both"/>
        <w:rPr>
          <w:rFonts w:ascii="Times New Roman" w:hAnsi="Times New Roman"/>
          <w:sz w:val="30"/>
          <w:szCs w:val="30"/>
        </w:rPr>
      </w:pPr>
      <w:bookmarkStart w:id="2" w:name="Par5"/>
      <w:bookmarkEnd w:id="2"/>
      <w:r w:rsidRPr="00A62A12">
        <w:rPr>
          <w:rFonts w:ascii="Times New Roman" w:hAnsi="Times New Roman"/>
          <w:sz w:val="30"/>
          <w:szCs w:val="30"/>
        </w:rPr>
        <w:t xml:space="preserve">2. Хищение путем злоупотребления служебными полномочиями, совершенное повторно либо группой лиц по предварительному сговору, </w:t>
      </w:r>
      <w:proofErr w:type="gramStart"/>
      <w:r w:rsidRPr="00A62A12">
        <w:rPr>
          <w:rFonts w:ascii="Times New Roman" w:hAnsi="Times New Roman"/>
          <w:sz w:val="30"/>
          <w:szCs w:val="30"/>
        </w:rPr>
        <w:t>-н</w:t>
      </w:r>
      <w:proofErr w:type="gramEnd"/>
      <w:r w:rsidRPr="00A62A12">
        <w:rPr>
          <w:rFonts w:ascii="Times New Roman" w:hAnsi="Times New Roman"/>
          <w:sz w:val="30"/>
          <w:szCs w:val="30"/>
        </w:rPr>
        <w:t>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907CCD" w:rsidRPr="00A62A12" w:rsidRDefault="00907CCD" w:rsidP="00FE7EBB">
      <w:pPr>
        <w:autoSpaceDE w:val="0"/>
        <w:autoSpaceDN w:val="0"/>
        <w:adjustRightInd w:val="0"/>
        <w:spacing w:after="0" w:line="240" w:lineRule="auto"/>
        <w:ind w:firstLine="709"/>
        <w:jc w:val="both"/>
        <w:rPr>
          <w:rFonts w:ascii="Times New Roman" w:hAnsi="Times New Roman"/>
          <w:sz w:val="30"/>
          <w:szCs w:val="30"/>
        </w:rPr>
      </w:pPr>
      <w:bookmarkStart w:id="3" w:name="Par8"/>
      <w:bookmarkEnd w:id="3"/>
      <w:r w:rsidRPr="00A62A12">
        <w:rPr>
          <w:rFonts w:ascii="Times New Roman" w:hAnsi="Times New Roman"/>
          <w:sz w:val="30"/>
          <w:szCs w:val="30"/>
        </w:rPr>
        <w:t xml:space="preserve">3. Действия, предусмотренные </w:t>
      </w:r>
      <w:hyperlink w:anchor="Par2" w:history="1">
        <w:r w:rsidRPr="00A62A12">
          <w:rPr>
            <w:rFonts w:ascii="Times New Roman" w:hAnsi="Times New Roman"/>
            <w:sz w:val="30"/>
            <w:szCs w:val="30"/>
          </w:rPr>
          <w:t>частями 1</w:t>
        </w:r>
      </w:hyperlink>
      <w:r w:rsidRPr="00A62A12">
        <w:rPr>
          <w:rFonts w:ascii="Times New Roman" w:hAnsi="Times New Roman"/>
          <w:sz w:val="30"/>
          <w:szCs w:val="30"/>
        </w:rPr>
        <w:t xml:space="preserve"> или </w:t>
      </w:r>
      <w:hyperlink w:anchor="Par5" w:history="1">
        <w:r w:rsidRPr="00A62A12">
          <w:rPr>
            <w:rFonts w:ascii="Times New Roman" w:hAnsi="Times New Roman"/>
            <w:sz w:val="30"/>
            <w:szCs w:val="30"/>
          </w:rPr>
          <w:t>2</w:t>
        </w:r>
      </w:hyperlink>
      <w:r w:rsidRPr="00A62A12">
        <w:rPr>
          <w:rFonts w:ascii="Times New Roman" w:hAnsi="Times New Roman"/>
          <w:sz w:val="30"/>
          <w:szCs w:val="30"/>
        </w:rPr>
        <w:t xml:space="preserve"> настоящей статьи, совершенные в крупном размере, </w:t>
      </w:r>
      <w:proofErr w:type="gramStart"/>
      <w:r w:rsidRPr="00A62A12">
        <w:rPr>
          <w:rFonts w:ascii="Times New Roman" w:hAnsi="Times New Roman"/>
          <w:sz w:val="30"/>
          <w:szCs w:val="30"/>
        </w:rPr>
        <w:t>-н</w:t>
      </w:r>
      <w:proofErr w:type="gramEnd"/>
      <w:r w:rsidRPr="00A62A12">
        <w:rPr>
          <w:rFonts w:ascii="Times New Roman" w:hAnsi="Times New Roman"/>
          <w:sz w:val="30"/>
          <w:szCs w:val="30"/>
        </w:rPr>
        <w:t>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907CCD" w:rsidP="00FE7EBB">
      <w:pPr>
        <w:autoSpaceDE w:val="0"/>
        <w:autoSpaceDN w:val="0"/>
        <w:adjustRightInd w:val="0"/>
        <w:spacing w:after="0" w:line="240" w:lineRule="auto"/>
        <w:ind w:firstLine="709"/>
        <w:jc w:val="both"/>
        <w:rPr>
          <w:rFonts w:ascii="Times New Roman" w:hAnsi="Times New Roman"/>
          <w:sz w:val="30"/>
          <w:szCs w:val="30"/>
        </w:rPr>
      </w:pPr>
      <w:r w:rsidRPr="00A62A12">
        <w:rPr>
          <w:rFonts w:ascii="Times New Roman" w:hAnsi="Times New Roman"/>
          <w:sz w:val="30"/>
          <w:szCs w:val="30"/>
        </w:rPr>
        <w:t xml:space="preserve">4. Действия, предусмотренные </w:t>
      </w:r>
      <w:hyperlink w:anchor="Par2" w:history="1">
        <w:r w:rsidRPr="00A62A12">
          <w:rPr>
            <w:rFonts w:ascii="Times New Roman" w:hAnsi="Times New Roman"/>
            <w:sz w:val="30"/>
            <w:szCs w:val="30"/>
          </w:rPr>
          <w:t>частями 1</w:t>
        </w:r>
      </w:hyperlink>
      <w:r w:rsidRPr="00A62A12">
        <w:rPr>
          <w:rFonts w:ascii="Times New Roman" w:hAnsi="Times New Roman"/>
          <w:sz w:val="30"/>
          <w:szCs w:val="30"/>
        </w:rPr>
        <w:t xml:space="preserve">, </w:t>
      </w:r>
      <w:hyperlink w:anchor="Par5" w:history="1">
        <w:r w:rsidRPr="00A62A12">
          <w:rPr>
            <w:rFonts w:ascii="Times New Roman" w:hAnsi="Times New Roman"/>
            <w:sz w:val="30"/>
            <w:szCs w:val="30"/>
          </w:rPr>
          <w:t>2</w:t>
        </w:r>
      </w:hyperlink>
      <w:r w:rsidRPr="00A62A12">
        <w:rPr>
          <w:rFonts w:ascii="Times New Roman" w:hAnsi="Times New Roman"/>
          <w:sz w:val="30"/>
          <w:szCs w:val="30"/>
        </w:rPr>
        <w:t xml:space="preserve"> или </w:t>
      </w:r>
      <w:hyperlink w:anchor="Par8" w:history="1">
        <w:r w:rsidRPr="00A62A12">
          <w:rPr>
            <w:rFonts w:ascii="Times New Roman" w:hAnsi="Times New Roman"/>
            <w:sz w:val="30"/>
            <w:szCs w:val="30"/>
          </w:rPr>
          <w:t>3</w:t>
        </w:r>
      </w:hyperlink>
      <w:r w:rsidRPr="00A62A12">
        <w:rPr>
          <w:rFonts w:ascii="Times New Roman" w:hAnsi="Times New Roman"/>
          <w:sz w:val="30"/>
          <w:szCs w:val="30"/>
        </w:rPr>
        <w:t xml:space="preserve"> настоящей статьи, совершенные организованной группой либо в особо крупном размере, </w:t>
      </w:r>
      <w:proofErr w:type="gramStart"/>
      <w:r w:rsidRPr="00A62A12">
        <w:rPr>
          <w:rFonts w:ascii="Times New Roman" w:hAnsi="Times New Roman"/>
          <w:sz w:val="30"/>
          <w:szCs w:val="30"/>
        </w:rPr>
        <w:t>-н</w:t>
      </w:r>
      <w:proofErr w:type="gramEnd"/>
      <w:r w:rsidRPr="00A62A12">
        <w:rPr>
          <w:rFonts w:ascii="Times New Roman" w:hAnsi="Times New Roman"/>
          <w:sz w:val="30"/>
          <w:szCs w:val="30"/>
        </w:rPr>
        <w:t>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rPr>
          <w:rFonts w:ascii="Times New Roman" w:hAnsi="Times New Roman"/>
          <w:sz w:val="30"/>
          <w:szCs w:val="30"/>
        </w:rPr>
      </w:pPr>
    </w:p>
    <w:p w:rsidR="00A62A12" w:rsidRPr="00A62A12" w:rsidRDefault="00A62A12" w:rsidP="00FE7EBB">
      <w:pPr>
        <w:autoSpaceDE w:val="0"/>
        <w:autoSpaceDN w:val="0"/>
        <w:adjustRightInd w:val="0"/>
        <w:spacing w:after="0" w:line="240" w:lineRule="auto"/>
        <w:ind w:firstLine="709"/>
        <w:jc w:val="both"/>
        <w:rPr>
          <w:rFonts w:ascii="Times New Roman" w:hAnsi="Times New Roman"/>
          <w:b/>
          <w:bCs/>
          <w:sz w:val="30"/>
          <w:szCs w:val="30"/>
        </w:rPr>
      </w:pPr>
      <w:r w:rsidRPr="00A62A12">
        <w:rPr>
          <w:rFonts w:ascii="Times New Roman" w:hAnsi="Times New Roman"/>
          <w:b/>
          <w:bCs/>
          <w:sz w:val="30"/>
          <w:szCs w:val="30"/>
        </w:rPr>
        <w:lastRenderedPageBreak/>
        <w:t>Части 2 и 3 статьи 235. Легализация ("отмывание") средств, полученных преступным путем</w:t>
      </w:r>
      <w:bookmarkStart w:id="4" w:name="Par0"/>
      <w:bookmarkEnd w:id="4"/>
    </w:p>
    <w:p w:rsidR="00A62A12" w:rsidRDefault="00A62A12" w:rsidP="00FE7EBB">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1. </w:t>
      </w:r>
      <w:proofErr w:type="gramStart"/>
      <w:r>
        <w:rPr>
          <w:rFonts w:ascii="Times New Roman" w:hAnsi="Times New Roman"/>
          <w:sz w:val="30"/>
          <w:szCs w:val="30"/>
        </w:rPr>
        <w:t>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w:t>
      </w:r>
      <w:proofErr w:type="gramEnd"/>
      <w:r>
        <w:rPr>
          <w:rFonts w:ascii="Times New Roman" w:hAnsi="Times New Roman"/>
          <w:sz w:val="30"/>
          <w:szCs w:val="30"/>
        </w:rPr>
        <w:t xml:space="preserve"> или без штрафа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outlineLvl w:val="0"/>
        <w:rPr>
          <w:rFonts w:ascii="Times New Roman" w:hAnsi="Times New Roman"/>
          <w:sz w:val="30"/>
          <w:szCs w:val="30"/>
        </w:rPr>
      </w:pPr>
      <w:r w:rsidRPr="00A62A12">
        <w:rPr>
          <w:rFonts w:ascii="Times New Roman" w:hAnsi="Times New Roman"/>
          <w:sz w:val="30"/>
          <w:szCs w:val="30"/>
        </w:rPr>
        <w:t>2. Те же действия, совершенные повторно, либо должностным лицом с использованием своих служебных полномочий, либо в особо крупном размере, - 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rPr>
          <w:rFonts w:ascii="Times New Roman" w:hAnsi="Times New Roman"/>
          <w:sz w:val="30"/>
          <w:szCs w:val="30"/>
        </w:rPr>
      </w:pPr>
      <w:r w:rsidRPr="00A62A12">
        <w:rPr>
          <w:rFonts w:ascii="Times New Roman" w:hAnsi="Times New Roman"/>
          <w:sz w:val="30"/>
          <w:szCs w:val="30"/>
        </w:rPr>
        <w:t xml:space="preserve">3. Действия, предусмотренные </w:t>
      </w:r>
      <w:hyperlink r:id="rId7" w:history="1">
        <w:r w:rsidRPr="00A62A12">
          <w:rPr>
            <w:rFonts w:ascii="Times New Roman" w:hAnsi="Times New Roman"/>
            <w:sz w:val="30"/>
            <w:szCs w:val="30"/>
          </w:rPr>
          <w:t>частями 1</w:t>
        </w:r>
      </w:hyperlink>
      <w:r w:rsidRPr="00A62A12">
        <w:rPr>
          <w:rFonts w:ascii="Times New Roman" w:hAnsi="Times New Roman"/>
          <w:sz w:val="30"/>
          <w:szCs w:val="30"/>
        </w:rPr>
        <w:t xml:space="preserve"> или </w:t>
      </w:r>
      <w:hyperlink w:anchor="Par0" w:history="1">
        <w:r w:rsidRPr="00A62A12">
          <w:rPr>
            <w:rFonts w:ascii="Times New Roman" w:hAnsi="Times New Roman"/>
            <w:sz w:val="30"/>
            <w:szCs w:val="30"/>
          </w:rPr>
          <w:t>2</w:t>
        </w:r>
      </w:hyperlink>
      <w:r w:rsidRPr="00A62A12">
        <w:rPr>
          <w:rFonts w:ascii="Times New Roman" w:hAnsi="Times New Roman"/>
          <w:sz w:val="30"/>
          <w:szCs w:val="30"/>
        </w:rPr>
        <w:t xml:space="preserve"> настоящей статьи, совершенные организованной группой, </w:t>
      </w:r>
      <w:proofErr w:type="gramStart"/>
      <w:r w:rsidRPr="00A62A12">
        <w:rPr>
          <w:rFonts w:ascii="Times New Roman" w:hAnsi="Times New Roman"/>
          <w:sz w:val="30"/>
          <w:szCs w:val="30"/>
        </w:rPr>
        <w:t>-н</w:t>
      </w:r>
      <w:proofErr w:type="gramEnd"/>
      <w:r w:rsidRPr="00A62A12">
        <w:rPr>
          <w:rFonts w:ascii="Times New Roman" w:hAnsi="Times New Roman"/>
          <w:sz w:val="30"/>
          <w:szCs w:val="30"/>
        </w:rPr>
        <w:t>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rPr>
          <w:rFonts w:ascii="Times New Roman" w:hAnsi="Times New Roman"/>
          <w:sz w:val="24"/>
          <w:szCs w:val="24"/>
        </w:rPr>
      </w:pPr>
      <w:r w:rsidRPr="00A62A12">
        <w:rPr>
          <w:rFonts w:ascii="Times New Roman" w:hAnsi="Times New Roman"/>
          <w:sz w:val="24"/>
          <w:szCs w:val="24"/>
        </w:rPr>
        <w:t>Примечания:</w:t>
      </w:r>
    </w:p>
    <w:p w:rsidR="00A62A12" w:rsidRPr="00A62A12" w:rsidRDefault="00A62A12" w:rsidP="00FE7EBB">
      <w:pPr>
        <w:autoSpaceDE w:val="0"/>
        <w:autoSpaceDN w:val="0"/>
        <w:adjustRightInd w:val="0"/>
        <w:spacing w:after="0" w:line="240" w:lineRule="auto"/>
        <w:ind w:firstLine="709"/>
        <w:jc w:val="both"/>
        <w:rPr>
          <w:rFonts w:ascii="Times New Roman" w:hAnsi="Times New Roman"/>
          <w:sz w:val="24"/>
          <w:szCs w:val="24"/>
        </w:rPr>
      </w:pPr>
      <w:r w:rsidRPr="00A62A12">
        <w:rPr>
          <w:rFonts w:ascii="Times New Roman" w:hAnsi="Times New Roman"/>
          <w:sz w:val="24"/>
          <w:szCs w:val="24"/>
        </w:rPr>
        <w:t>1. Под финансовой операцией в настоящей статье понимается сделка со средствами независимо от формы и способа ее осуществления.</w:t>
      </w:r>
    </w:p>
    <w:p w:rsidR="00A62A12" w:rsidRPr="00A62A12" w:rsidRDefault="00A62A12" w:rsidP="00FE7EBB">
      <w:pPr>
        <w:autoSpaceDE w:val="0"/>
        <w:autoSpaceDN w:val="0"/>
        <w:adjustRightInd w:val="0"/>
        <w:spacing w:after="0" w:line="240" w:lineRule="auto"/>
        <w:ind w:firstLine="709"/>
        <w:jc w:val="both"/>
        <w:rPr>
          <w:rFonts w:ascii="Times New Roman" w:hAnsi="Times New Roman"/>
          <w:sz w:val="24"/>
          <w:szCs w:val="24"/>
        </w:rPr>
      </w:pPr>
      <w:r w:rsidRPr="00A62A12">
        <w:rPr>
          <w:rFonts w:ascii="Times New Roman" w:hAnsi="Times New Roman"/>
          <w:sz w:val="24"/>
          <w:szCs w:val="24"/>
        </w:rPr>
        <w:t xml:space="preserve">2. Под средствами в настоящей статье и </w:t>
      </w:r>
      <w:hyperlink r:id="rId8" w:history="1">
        <w:r w:rsidRPr="00A62A12">
          <w:rPr>
            <w:rFonts w:ascii="Times New Roman" w:hAnsi="Times New Roman"/>
            <w:sz w:val="24"/>
            <w:szCs w:val="24"/>
          </w:rPr>
          <w:t>статье 290-1</w:t>
        </w:r>
      </w:hyperlink>
      <w:r w:rsidRPr="00A62A12">
        <w:rPr>
          <w:rFonts w:ascii="Times New Roman" w:hAnsi="Times New Roman"/>
          <w:sz w:val="24"/>
          <w:szCs w:val="24"/>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A62A12" w:rsidRPr="00A62A12" w:rsidRDefault="00A62A12" w:rsidP="00FE7EBB">
      <w:pPr>
        <w:autoSpaceDE w:val="0"/>
        <w:autoSpaceDN w:val="0"/>
        <w:adjustRightInd w:val="0"/>
        <w:spacing w:after="0" w:line="240" w:lineRule="auto"/>
        <w:ind w:firstLine="709"/>
        <w:jc w:val="both"/>
        <w:rPr>
          <w:rFonts w:ascii="Times New Roman" w:hAnsi="Times New Roman"/>
          <w:sz w:val="24"/>
          <w:szCs w:val="24"/>
        </w:rPr>
      </w:pPr>
      <w:r w:rsidRPr="00A62A12">
        <w:rPr>
          <w:rFonts w:ascii="Times New Roman" w:hAnsi="Times New Roman"/>
          <w:sz w:val="24"/>
          <w:szCs w:val="24"/>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rsidRPr="00A62A12">
        <w:rPr>
          <w:rFonts w:ascii="Times New Roman" w:hAnsi="Times New Roman"/>
          <w:sz w:val="24"/>
          <w:szCs w:val="24"/>
        </w:rPr>
        <w:t>содеянном</w:t>
      </w:r>
      <w:proofErr w:type="gramEnd"/>
      <w:r w:rsidRPr="00A62A12">
        <w:rPr>
          <w:rFonts w:ascii="Times New Roman" w:hAnsi="Times New Roman"/>
          <w:sz w:val="24"/>
          <w:szCs w:val="24"/>
        </w:rPr>
        <w:t xml:space="preserve"> и способствовало выявлению преступления.</w:t>
      </w:r>
    </w:p>
    <w:p w:rsidR="00A62A12" w:rsidRDefault="00A62A12" w:rsidP="00FE7EBB">
      <w:pPr>
        <w:autoSpaceDE w:val="0"/>
        <w:autoSpaceDN w:val="0"/>
        <w:adjustRightInd w:val="0"/>
        <w:spacing w:after="0" w:line="240" w:lineRule="auto"/>
        <w:ind w:firstLine="709"/>
        <w:jc w:val="both"/>
        <w:rPr>
          <w:rFonts w:ascii="Times New Roman" w:hAnsi="Times New Roman"/>
          <w:sz w:val="30"/>
          <w:szCs w:val="30"/>
        </w:rPr>
      </w:pPr>
    </w:p>
    <w:p w:rsidR="00A62A12" w:rsidRDefault="004524B3" w:rsidP="00FE7EBB">
      <w:pPr>
        <w:autoSpaceDE w:val="0"/>
        <w:autoSpaceDN w:val="0"/>
        <w:adjustRightInd w:val="0"/>
        <w:spacing w:after="0" w:line="240" w:lineRule="auto"/>
        <w:ind w:firstLine="709"/>
        <w:jc w:val="both"/>
        <w:outlineLvl w:val="0"/>
        <w:rPr>
          <w:rFonts w:ascii="Times New Roman" w:hAnsi="Times New Roman"/>
          <w:b/>
          <w:bCs/>
          <w:sz w:val="30"/>
          <w:szCs w:val="30"/>
        </w:rPr>
      </w:pPr>
      <w:r>
        <w:rPr>
          <w:rFonts w:ascii="Times New Roman" w:hAnsi="Times New Roman"/>
          <w:b/>
          <w:bCs/>
          <w:sz w:val="30"/>
          <w:szCs w:val="30"/>
        </w:rPr>
        <w:t>Части 2 и 3 статьи</w:t>
      </w:r>
      <w:r w:rsidR="00A62A12">
        <w:rPr>
          <w:rFonts w:ascii="Times New Roman" w:hAnsi="Times New Roman"/>
          <w:b/>
          <w:bCs/>
          <w:sz w:val="30"/>
          <w:szCs w:val="30"/>
        </w:rPr>
        <w:t xml:space="preserve"> 424. Злоупотребление властью или служебными полномочиями</w:t>
      </w:r>
      <w:bookmarkStart w:id="5" w:name="Par4"/>
      <w:bookmarkEnd w:id="5"/>
    </w:p>
    <w:p w:rsidR="004524B3" w:rsidRDefault="00A62A12" w:rsidP="004524B3">
      <w:pPr>
        <w:autoSpaceDE w:val="0"/>
        <w:autoSpaceDN w:val="0"/>
        <w:adjustRightInd w:val="0"/>
        <w:spacing w:after="0" w:line="240" w:lineRule="auto"/>
        <w:ind w:firstLine="709"/>
        <w:jc w:val="both"/>
        <w:outlineLvl w:val="0"/>
        <w:rPr>
          <w:rFonts w:ascii="Times New Roman" w:hAnsi="Times New Roman"/>
          <w:sz w:val="30"/>
          <w:szCs w:val="30"/>
        </w:rPr>
      </w:pPr>
      <w:r w:rsidRPr="00286C58">
        <w:rPr>
          <w:rFonts w:ascii="Times New Roman" w:hAnsi="Times New Roman"/>
          <w:sz w:val="30"/>
          <w:szCs w:val="30"/>
        </w:rPr>
        <w:t xml:space="preserve">2. </w:t>
      </w:r>
      <w:proofErr w:type="gramStart"/>
      <w:r w:rsidRPr="00286C58">
        <w:rPr>
          <w:rFonts w:ascii="Times New Roman" w:hAnsi="Times New Roman"/>
          <w:sz w:val="30"/>
          <w:szCs w:val="30"/>
        </w:rPr>
        <w:t xml:space="preserve">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наказывается лишением свободы на срок от двух до шести лет со </w:t>
      </w:r>
      <w:r w:rsidRPr="00286C58">
        <w:rPr>
          <w:rFonts w:ascii="Times New Roman" w:hAnsi="Times New Roman"/>
          <w:sz w:val="30"/>
          <w:szCs w:val="30"/>
        </w:rPr>
        <w:lastRenderedPageBreak/>
        <w:t>штрафом или без штрафа и с</w:t>
      </w:r>
      <w:proofErr w:type="gramEnd"/>
      <w:r w:rsidRPr="00286C58">
        <w:rPr>
          <w:rFonts w:ascii="Times New Roman" w:hAnsi="Times New Roman"/>
          <w:sz w:val="30"/>
          <w:szCs w:val="30"/>
        </w:rPr>
        <w:t xml:space="preserve"> лишением права занимать определенные должности или заниматься определенной деятельностью.</w:t>
      </w:r>
    </w:p>
    <w:p w:rsidR="00A62A12" w:rsidRDefault="00A62A12" w:rsidP="004524B3">
      <w:pPr>
        <w:autoSpaceDE w:val="0"/>
        <w:autoSpaceDN w:val="0"/>
        <w:adjustRightInd w:val="0"/>
        <w:spacing w:after="0" w:line="240" w:lineRule="auto"/>
        <w:ind w:firstLine="709"/>
        <w:jc w:val="both"/>
        <w:outlineLvl w:val="0"/>
        <w:rPr>
          <w:rFonts w:ascii="Times New Roman" w:hAnsi="Times New Roman"/>
          <w:sz w:val="30"/>
          <w:szCs w:val="30"/>
        </w:rPr>
      </w:pPr>
      <w:r w:rsidRPr="00286C58">
        <w:rPr>
          <w:rFonts w:ascii="Times New Roman" w:hAnsi="Times New Roman"/>
          <w:sz w:val="30"/>
          <w:szCs w:val="30"/>
        </w:rPr>
        <w:t xml:space="preserve">3. Действия, предусмотренные </w:t>
      </w:r>
      <w:hyperlink w:anchor="Par4" w:history="1">
        <w:r w:rsidRPr="00286C58">
          <w:rPr>
            <w:rFonts w:ascii="Times New Roman" w:hAnsi="Times New Roman"/>
            <w:sz w:val="30"/>
            <w:szCs w:val="30"/>
          </w:rPr>
          <w:t>частью 2</w:t>
        </w:r>
      </w:hyperlink>
      <w:r w:rsidRPr="00286C58">
        <w:rPr>
          <w:rFonts w:ascii="Times New Roman" w:hAnsi="Times New Roman"/>
          <w:sz w:val="30"/>
          <w:szCs w:val="30"/>
        </w:rPr>
        <w:t xml:space="preserve">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roofErr w:type="gramStart"/>
      <w:r w:rsidRPr="00286C58">
        <w:rPr>
          <w:rFonts w:ascii="Times New Roman" w:hAnsi="Times New Roman"/>
          <w:sz w:val="30"/>
          <w:szCs w:val="30"/>
        </w:rPr>
        <w:t>-н</w:t>
      </w:r>
      <w:proofErr w:type="gramEnd"/>
      <w:r w:rsidRPr="00286C58">
        <w:rPr>
          <w:rFonts w:ascii="Times New Roman" w:hAnsi="Times New Roman"/>
          <w:sz w:val="30"/>
          <w:szCs w:val="30"/>
        </w:rPr>
        <w:t>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outlineLvl w:val="0"/>
        <w:rPr>
          <w:rFonts w:ascii="Times New Roman" w:hAnsi="Times New Roman"/>
          <w:b/>
          <w:bCs/>
          <w:sz w:val="30"/>
          <w:szCs w:val="30"/>
        </w:rPr>
      </w:pPr>
    </w:p>
    <w:p w:rsidR="00F9082E" w:rsidRDefault="00F9082E" w:rsidP="00FE7EBB">
      <w:pPr>
        <w:autoSpaceDE w:val="0"/>
        <w:autoSpaceDN w:val="0"/>
        <w:adjustRightInd w:val="0"/>
        <w:spacing w:after="0" w:line="240" w:lineRule="auto"/>
        <w:ind w:firstLine="709"/>
        <w:jc w:val="both"/>
        <w:outlineLvl w:val="0"/>
        <w:rPr>
          <w:rFonts w:ascii="Times New Roman" w:hAnsi="Times New Roman"/>
          <w:sz w:val="30"/>
          <w:szCs w:val="30"/>
        </w:rPr>
      </w:pPr>
      <w:r>
        <w:rPr>
          <w:rFonts w:ascii="Times New Roman" w:hAnsi="Times New Roman"/>
          <w:b/>
          <w:bCs/>
          <w:sz w:val="30"/>
          <w:szCs w:val="30"/>
        </w:rPr>
        <w:t>Части 2 и 3 статьи 425. Бездействие должностного лица</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 xml:space="preserve">2. </w:t>
      </w:r>
      <w:proofErr w:type="gramStart"/>
      <w:r w:rsidRPr="00F9082E">
        <w:rPr>
          <w:rFonts w:ascii="Times New Roman" w:hAnsi="Times New Roman"/>
          <w:sz w:val="30"/>
          <w:szCs w:val="30"/>
        </w:rP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rsidRPr="00F9082E">
        <w:rPr>
          <w:rFonts w:ascii="Times New Roman" w:hAnsi="Times New Roman"/>
          <w:sz w:val="30"/>
          <w:szCs w:val="30"/>
        </w:rPr>
        <w:t xml:space="preserve"> общественным интересам (бездействие должностного лица),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 xml:space="preserve">3. Деяния, предусмотренные </w:t>
      </w:r>
      <w:hyperlink w:anchor="Par4" w:history="1">
        <w:r w:rsidRPr="00F9082E">
          <w:rPr>
            <w:rFonts w:ascii="Times New Roman" w:hAnsi="Times New Roman"/>
            <w:sz w:val="30"/>
            <w:szCs w:val="30"/>
          </w:rPr>
          <w:t>частью 2</w:t>
        </w:r>
      </w:hyperlink>
      <w:r w:rsidRPr="00F9082E">
        <w:rPr>
          <w:rFonts w:ascii="Times New Roman" w:hAnsi="Times New Roman"/>
          <w:sz w:val="30"/>
          <w:szCs w:val="30"/>
        </w:rPr>
        <w:t xml:space="preserve"> настоящей статьи, совершенные должностным лицом, занимающим ответственное положение, либо повлекшие тяжкие последствия, - 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sz w:val="30"/>
          <w:szCs w:val="30"/>
        </w:rPr>
      </w:pPr>
    </w:p>
    <w:p w:rsidR="00F9082E" w:rsidRDefault="00F9082E" w:rsidP="00FE7EBB">
      <w:pPr>
        <w:autoSpaceDE w:val="0"/>
        <w:autoSpaceDN w:val="0"/>
        <w:adjustRightInd w:val="0"/>
        <w:spacing w:after="0" w:line="240" w:lineRule="auto"/>
        <w:ind w:firstLine="709"/>
        <w:jc w:val="both"/>
        <w:outlineLvl w:val="0"/>
        <w:rPr>
          <w:rFonts w:ascii="Times New Roman" w:hAnsi="Times New Roman"/>
          <w:sz w:val="30"/>
          <w:szCs w:val="30"/>
        </w:rPr>
      </w:pPr>
      <w:r>
        <w:rPr>
          <w:rFonts w:ascii="Times New Roman" w:hAnsi="Times New Roman"/>
          <w:b/>
          <w:bCs/>
          <w:sz w:val="30"/>
          <w:szCs w:val="30"/>
        </w:rPr>
        <w:t>Части 2 и 3 статьи 426. Превышение власти или служебных полномочий</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bookmarkStart w:id="6" w:name="Par15"/>
      <w:bookmarkStart w:id="7" w:name="Par18"/>
      <w:bookmarkEnd w:id="6"/>
      <w:bookmarkEnd w:id="7"/>
      <w:r w:rsidRPr="00F9082E">
        <w:rPr>
          <w:rFonts w:ascii="Times New Roman" w:hAnsi="Times New Roman"/>
          <w:sz w:val="30"/>
          <w:szCs w:val="30"/>
        </w:rPr>
        <w:t xml:space="preserve">2. Превышение власти или служебных полномочий, совершенное из корыстной или иной личной заинтересованности, </w:t>
      </w:r>
      <w:proofErr w:type="gramStart"/>
      <w:r w:rsidRPr="00F9082E">
        <w:rPr>
          <w:rFonts w:ascii="Times New Roman" w:hAnsi="Times New Roman"/>
          <w:sz w:val="30"/>
          <w:szCs w:val="30"/>
        </w:rPr>
        <w:t>-н</w:t>
      </w:r>
      <w:proofErr w:type="gramEnd"/>
      <w:r w:rsidRPr="00F9082E">
        <w:rPr>
          <w:rFonts w:ascii="Times New Roman" w:hAnsi="Times New Roman"/>
          <w:sz w:val="30"/>
          <w:szCs w:val="30"/>
        </w:rPr>
        <w:t>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lastRenderedPageBreak/>
        <w:t xml:space="preserve">3. Действия, предусмотренные </w:t>
      </w:r>
      <w:hyperlink w:anchor="Par15" w:history="1">
        <w:r w:rsidRPr="00F9082E">
          <w:rPr>
            <w:rFonts w:ascii="Times New Roman" w:hAnsi="Times New Roman"/>
            <w:sz w:val="30"/>
            <w:szCs w:val="30"/>
          </w:rPr>
          <w:t>частями 1</w:t>
        </w:r>
      </w:hyperlink>
      <w:r w:rsidRPr="00F9082E">
        <w:rPr>
          <w:rFonts w:ascii="Times New Roman" w:hAnsi="Times New Roman"/>
          <w:sz w:val="30"/>
          <w:szCs w:val="30"/>
        </w:rPr>
        <w:t xml:space="preserve"> или </w:t>
      </w:r>
      <w:hyperlink w:anchor="Par18" w:history="1">
        <w:r w:rsidRPr="00F9082E">
          <w:rPr>
            <w:rFonts w:ascii="Times New Roman" w:hAnsi="Times New Roman"/>
            <w:sz w:val="30"/>
            <w:szCs w:val="30"/>
          </w:rPr>
          <w:t>2</w:t>
        </w:r>
      </w:hyperlink>
      <w:r w:rsidRPr="00F9082E">
        <w:rPr>
          <w:rFonts w:ascii="Times New Roman" w:hAnsi="Times New Roman"/>
          <w:sz w:val="30"/>
          <w:szCs w:val="30"/>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roofErr w:type="gramStart"/>
      <w:r w:rsidRPr="00F9082E">
        <w:rPr>
          <w:rFonts w:ascii="Times New Roman" w:hAnsi="Times New Roman"/>
          <w:sz w:val="30"/>
          <w:szCs w:val="30"/>
        </w:rPr>
        <w:t>-н</w:t>
      </w:r>
      <w:proofErr w:type="gramEnd"/>
      <w:r w:rsidRPr="00F9082E">
        <w:rPr>
          <w:rFonts w:ascii="Times New Roman" w:hAnsi="Times New Roman"/>
          <w:sz w:val="30"/>
          <w:szCs w:val="30"/>
        </w:rPr>
        <w:t>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sz w:val="30"/>
          <w:szCs w:val="30"/>
        </w:rPr>
      </w:pPr>
    </w:p>
    <w:p w:rsidR="00F9082E" w:rsidRPr="00F9082E" w:rsidRDefault="00F9082E" w:rsidP="00FE7EBB">
      <w:pPr>
        <w:autoSpaceDE w:val="0"/>
        <w:autoSpaceDN w:val="0"/>
        <w:adjustRightInd w:val="0"/>
        <w:spacing w:after="0" w:line="240" w:lineRule="auto"/>
        <w:ind w:firstLine="709"/>
        <w:jc w:val="both"/>
        <w:outlineLvl w:val="0"/>
        <w:rPr>
          <w:rFonts w:ascii="Times New Roman" w:hAnsi="Times New Roman"/>
          <w:bCs/>
          <w:sz w:val="30"/>
          <w:szCs w:val="30"/>
        </w:rPr>
      </w:pPr>
      <w:r w:rsidRPr="00F9082E">
        <w:rPr>
          <w:rFonts w:ascii="Times New Roman" w:hAnsi="Times New Roman"/>
          <w:b/>
          <w:bCs/>
          <w:sz w:val="30"/>
          <w:szCs w:val="30"/>
        </w:rPr>
        <w:t>Статья 429. Незаконное участие в предпринимательской деятельности</w:t>
      </w:r>
    </w:p>
    <w:p w:rsidR="00F9082E" w:rsidRDefault="00F9082E" w:rsidP="00FE7EBB">
      <w:pPr>
        <w:autoSpaceDE w:val="0"/>
        <w:autoSpaceDN w:val="0"/>
        <w:adjustRightInd w:val="0"/>
        <w:spacing w:after="0" w:line="240" w:lineRule="auto"/>
        <w:ind w:firstLine="709"/>
        <w:jc w:val="both"/>
        <w:rPr>
          <w:rFonts w:ascii="Times New Roman" w:hAnsi="Times New Roman"/>
          <w:bCs/>
          <w:sz w:val="30"/>
          <w:szCs w:val="30"/>
        </w:rPr>
      </w:pPr>
      <w:r w:rsidRPr="00F9082E">
        <w:rPr>
          <w:rFonts w:ascii="Times New Roman" w:hAnsi="Times New Roman"/>
          <w:bCs/>
          <w:sz w:val="30"/>
          <w:szCs w:val="30"/>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roofErr w:type="gramStart"/>
      <w:r w:rsidRPr="00F9082E">
        <w:rPr>
          <w:rFonts w:ascii="Times New Roman" w:hAnsi="Times New Roman"/>
          <w:bCs/>
          <w:sz w:val="30"/>
          <w:szCs w:val="30"/>
        </w:rPr>
        <w:t>-н</w:t>
      </w:r>
      <w:proofErr w:type="gramEnd"/>
      <w:r w:rsidRPr="00F9082E">
        <w:rPr>
          <w:rFonts w:ascii="Times New Roman" w:hAnsi="Times New Roman"/>
          <w:bCs/>
          <w:sz w:val="30"/>
          <w:szCs w:val="30"/>
        </w:rPr>
        <w:t>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bCs/>
          <w:sz w:val="30"/>
          <w:szCs w:val="30"/>
        </w:rPr>
      </w:pPr>
    </w:p>
    <w:p w:rsidR="00F9082E" w:rsidRDefault="00F9082E" w:rsidP="00FE7EBB">
      <w:pPr>
        <w:autoSpaceDE w:val="0"/>
        <w:autoSpaceDN w:val="0"/>
        <w:adjustRightInd w:val="0"/>
        <w:spacing w:after="0" w:line="240" w:lineRule="auto"/>
        <w:ind w:firstLine="709"/>
        <w:jc w:val="both"/>
        <w:outlineLvl w:val="0"/>
        <w:rPr>
          <w:rFonts w:ascii="Times New Roman" w:hAnsi="Times New Roman"/>
          <w:sz w:val="30"/>
          <w:szCs w:val="30"/>
        </w:rPr>
      </w:pPr>
      <w:r>
        <w:rPr>
          <w:rFonts w:ascii="Times New Roman" w:hAnsi="Times New Roman"/>
          <w:b/>
          <w:bCs/>
          <w:sz w:val="30"/>
          <w:szCs w:val="30"/>
        </w:rPr>
        <w:t>Статья 430. Получение взятки</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 xml:space="preserve">1. </w:t>
      </w:r>
      <w:proofErr w:type="gramStart"/>
      <w:r w:rsidRPr="00F9082E">
        <w:rPr>
          <w:rFonts w:ascii="Times New Roman" w:hAnsi="Times New Roman"/>
          <w:sz w:val="30"/>
          <w:szCs w:val="30"/>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sidRPr="00F9082E">
        <w:rPr>
          <w:rFonts w:ascii="Times New Roman" w:hAnsi="Times New Roman"/>
          <w:sz w:val="30"/>
          <w:szCs w:val="30"/>
        </w:rPr>
        <w:t xml:space="preserve">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bookmarkStart w:id="8" w:name="Par6"/>
      <w:bookmarkEnd w:id="8"/>
      <w:r w:rsidRPr="00F9082E">
        <w:rPr>
          <w:rFonts w:ascii="Times New Roman" w:hAnsi="Times New Roman"/>
          <w:sz w:val="30"/>
          <w:szCs w:val="30"/>
        </w:rPr>
        <w:lastRenderedPageBreak/>
        <w:t>2. 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 xml:space="preserve">3. </w:t>
      </w:r>
      <w:proofErr w:type="gramStart"/>
      <w:r w:rsidRPr="00F9082E">
        <w:rPr>
          <w:rFonts w:ascii="Times New Roman" w:hAnsi="Times New Roman"/>
          <w:sz w:val="30"/>
          <w:szCs w:val="30"/>
        </w:rPr>
        <w:t xml:space="preserve">Действия, предусмотренные </w:t>
      </w:r>
      <w:hyperlink w:anchor="Par2" w:history="1">
        <w:r w:rsidRPr="00F9082E">
          <w:rPr>
            <w:rFonts w:ascii="Times New Roman" w:hAnsi="Times New Roman"/>
            <w:sz w:val="30"/>
            <w:szCs w:val="30"/>
          </w:rPr>
          <w:t>частями первой</w:t>
        </w:r>
      </w:hyperlink>
      <w:r w:rsidRPr="00F9082E">
        <w:rPr>
          <w:rFonts w:ascii="Times New Roman" w:hAnsi="Times New Roman"/>
          <w:sz w:val="30"/>
          <w:szCs w:val="30"/>
        </w:rPr>
        <w:t xml:space="preserve"> или </w:t>
      </w:r>
      <w:hyperlink w:anchor="Par6" w:history="1">
        <w:r w:rsidRPr="00F9082E">
          <w:rPr>
            <w:rFonts w:ascii="Times New Roman" w:hAnsi="Times New Roman"/>
            <w:sz w:val="30"/>
            <w:szCs w:val="30"/>
          </w:rPr>
          <w:t>второй</w:t>
        </w:r>
      </w:hyperlink>
      <w:r w:rsidRPr="00F9082E">
        <w:rPr>
          <w:rFonts w:ascii="Times New Roman" w:hAnsi="Times New Roman"/>
          <w:sz w:val="30"/>
          <w:szCs w:val="30"/>
        </w:rPr>
        <w:t xml:space="preserve"> настоящей статьи, совершенные лицом, ранее судимым за преступления, предусмотренные </w:t>
      </w:r>
      <w:hyperlink w:anchor="Par0" w:history="1">
        <w:r w:rsidRPr="00F9082E">
          <w:rPr>
            <w:rFonts w:ascii="Times New Roman" w:hAnsi="Times New Roman"/>
            <w:sz w:val="30"/>
            <w:szCs w:val="30"/>
          </w:rPr>
          <w:t>статьями 430</w:t>
        </w:r>
      </w:hyperlink>
      <w:r w:rsidRPr="00F9082E">
        <w:rPr>
          <w:rFonts w:ascii="Times New Roman" w:hAnsi="Times New Roman"/>
          <w:sz w:val="30"/>
          <w:szCs w:val="30"/>
        </w:rPr>
        <w:t xml:space="preserve">, </w:t>
      </w:r>
      <w:hyperlink w:anchor="Par15" w:history="1">
        <w:r w:rsidRPr="00F9082E">
          <w:rPr>
            <w:rFonts w:ascii="Times New Roman" w:hAnsi="Times New Roman"/>
            <w:sz w:val="30"/>
            <w:szCs w:val="30"/>
          </w:rPr>
          <w:t>431</w:t>
        </w:r>
      </w:hyperlink>
      <w:r w:rsidRPr="00F9082E">
        <w:rPr>
          <w:rFonts w:ascii="Times New Roman" w:hAnsi="Times New Roman"/>
          <w:sz w:val="30"/>
          <w:szCs w:val="30"/>
        </w:rPr>
        <w:t xml:space="preserve"> и </w:t>
      </w:r>
      <w:hyperlink w:anchor="Par30" w:history="1">
        <w:r w:rsidRPr="00F9082E">
          <w:rPr>
            <w:rFonts w:ascii="Times New Roman" w:hAnsi="Times New Roman"/>
            <w:sz w:val="30"/>
            <w:szCs w:val="30"/>
          </w:rPr>
          <w:t>432</w:t>
        </w:r>
      </w:hyperlink>
      <w:r w:rsidRPr="00F9082E">
        <w:rPr>
          <w:rFonts w:ascii="Times New Roman" w:hAnsi="Times New Roman"/>
          <w:sz w:val="30"/>
          <w:szCs w:val="30"/>
        </w:rPr>
        <w:t xml:space="preserve"> настоящего Кодекса, либо в особо крупном размере, либо организованной группой, либо лицом, занимающим ответственное положение, - 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F9082E" w:rsidRDefault="00F9082E" w:rsidP="00FE7EBB">
      <w:pPr>
        <w:autoSpaceDE w:val="0"/>
        <w:autoSpaceDN w:val="0"/>
        <w:adjustRightInd w:val="0"/>
        <w:spacing w:after="0" w:line="240" w:lineRule="auto"/>
        <w:ind w:firstLine="709"/>
        <w:jc w:val="both"/>
        <w:rPr>
          <w:rFonts w:ascii="Times New Roman" w:hAnsi="Times New Roman"/>
          <w:sz w:val="30"/>
          <w:szCs w:val="30"/>
        </w:rPr>
      </w:pPr>
    </w:p>
    <w:p w:rsidR="00F9082E" w:rsidRPr="00F9082E" w:rsidRDefault="00F9082E" w:rsidP="00FE7EBB">
      <w:pPr>
        <w:autoSpaceDE w:val="0"/>
        <w:autoSpaceDN w:val="0"/>
        <w:adjustRightInd w:val="0"/>
        <w:spacing w:after="0" w:line="240" w:lineRule="auto"/>
        <w:ind w:firstLine="709"/>
        <w:jc w:val="both"/>
        <w:outlineLvl w:val="0"/>
        <w:rPr>
          <w:rFonts w:ascii="Times New Roman" w:hAnsi="Times New Roman"/>
          <w:sz w:val="30"/>
          <w:szCs w:val="30"/>
        </w:rPr>
      </w:pPr>
      <w:r w:rsidRPr="00F9082E">
        <w:rPr>
          <w:rFonts w:ascii="Times New Roman" w:hAnsi="Times New Roman"/>
          <w:b/>
          <w:bCs/>
          <w:sz w:val="30"/>
          <w:szCs w:val="30"/>
        </w:rPr>
        <w:t>Статья 431. Дача взятки</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1. Дача взятки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2. 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 xml:space="preserve">3. Дача взятки лицом, ранее судимым за преступления, предусмотренные </w:t>
      </w:r>
      <w:hyperlink w:anchor="Par0" w:history="1">
        <w:r w:rsidRPr="00F9082E">
          <w:rPr>
            <w:rFonts w:ascii="Times New Roman" w:hAnsi="Times New Roman"/>
            <w:sz w:val="30"/>
            <w:szCs w:val="30"/>
          </w:rPr>
          <w:t>статьями 430</w:t>
        </w:r>
      </w:hyperlink>
      <w:r w:rsidRPr="00F9082E">
        <w:rPr>
          <w:rFonts w:ascii="Times New Roman" w:hAnsi="Times New Roman"/>
          <w:sz w:val="30"/>
          <w:szCs w:val="30"/>
        </w:rPr>
        <w:t xml:space="preserve">, </w:t>
      </w:r>
      <w:hyperlink w:anchor="Par15" w:history="1">
        <w:r w:rsidRPr="00F9082E">
          <w:rPr>
            <w:rFonts w:ascii="Times New Roman" w:hAnsi="Times New Roman"/>
            <w:sz w:val="30"/>
            <w:szCs w:val="30"/>
          </w:rPr>
          <w:t>431</w:t>
        </w:r>
      </w:hyperlink>
      <w:r w:rsidRPr="00F9082E">
        <w:rPr>
          <w:rFonts w:ascii="Times New Roman" w:hAnsi="Times New Roman"/>
          <w:sz w:val="30"/>
          <w:szCs w:val="30"/>
        </w:rPr>
        <w:t xml:space="preserve"> и </w:t>
      </w:r>
      <w:hyperlink w:anchor="Par30" w:history="1">
        <w:r w:rsidRPr="00F9082E">
          <w:rPr>
            <w:rFonts w:ascii="Times New Roman" w:hAnsi="Times New Roman"/>
            <w:sz w:val="30"/>
            <w:szCs w:val="30"/>
          </w:rPr>
          <w:t>432</w:t>
        </w:r>
      </w:hyperlink>
      <w:r w:rsidRPr="00F9082E">
        <w:rPr>
          <w:rFonts w:ascii="Times New Roman" w:hAnsi="Times New Roman"/>
          <w:sz w:val="30"/>
          <w:szCs w:val="30"/>
        </w:rPr>
        <w:t xml:space="preserve"> настоящего Кодекса, - наказывается лишением свободы на срок от пяти до десяти лет с конфискацией имущества или без конфискации.</w:t>
      </w:r>
    </w:p>
    <w:p w:rsidR="00F9082E" w:rsidRPr="00F9082E"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9082E">
        <w:rPr>
          <w:rFonts w:ascii="Times New Roman" w:hAnsi="Times New Roman"/>
          <w:sz w:val="30"/>
          <w:szCs w:val="30"/>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F9082E">
        <w:rPr>
          <w:rFonts w:ascii="Times New Roman" w:hAnsi="Times New Roman"/>
          <w:sz w:val="30"/>
          <w:szCs w:val="30"/>
        </w:rPr>
        <w:t>о</w:t>
      </w:r>
      <w:proofErr w:type="gramEnd"/>
      <w:r w:rsidRPr="00F9082E">
        <w:rPr>
          <w:rFonts w:ascii="Times New Roman" w:hAnsi="Times New Roman"/>
          <w:sz w:val="30"/>
          <w:szCs w:val="30"/>
        </w:rPr>
        <w:t xml:space="preserve"> содеянном.</w:t>
      </w:r>
    </w:p>
    <w:p w:rsidR="00F9082E" w:rsidRDefault="00F9082E" w:rsidP="00FE7EBB">
      <w:pPr>
        <w:autoSpaceDE w:val="0"/>
        <w:autoSpaceDN w:val="0"/>
        <w:adjustRightInd w:val="0"/>
        <w:spacing w:after="0" w:line="240" w:lineRule="auto"/>
        <w:ind w:firstLine="709"/>
        <w:jc w:val="both"/>
        <w:rPr>
          <w:rFonts w:ascii="Times New Roman" w:hAnsi="Times New Roman"/>
          <w:sz w:val="30"/>
          <w:szCs w:val="30"/>
        </w:rPr>
      </w:pPr>
    </w:p>
    <w:p w:rsidR="00F9082E" w:rsidRPr="00FE7EBB" w:rsidRDefault="00F9082E" w:rsidP="00FE7EBB">
      <w:pPr>
        <w:autoSpaceDE w:val="0"/>
        <w:autoSpaceDN w:val="0"/>
        <w:adjustRightInd w:val="0"/>
        <w:spacing w:after="0" w:line="240" w:lineRule="auto"/>
        <w:ind w:firstLine="709"/>
        <w:jc w:val="both"/>
        <w:outlineLvl w:val="0"/>
        <w:rPr>
          <w:rFonts w:ascii="Times New Roman" w:hAnsi="Times New Roman"/>
          <w:sz w:val="30"/>
          <w:szCs w:val="30"/>
        </w:rPr>
      </w:pPr>
      <w:bookmarkStart w:id="9" w:name="Par30"/>
      <w:bookmarkEnd w:id="9"/>
      <w:r w:rsidRPr="00FE7EBB">
        <w:rPr>
          <w:rFonts w:ascii="Times New Roman" w:hAnsi="Times New Roman"/>
          <w:b/>
          <w:bCs/>
          <w:sz w:val="30"/>
          <w:szCs w:val="30"/>
        </w:rPr>
        <w:t>Статья 432. Посредничество во взяточничестве</w:t>
      </w:r>
    </w:p>
    <w:p w:rsidR="00F9082E" w:rsidRPr="00FE7EBB"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E7EBB">
        <w:rPr>
          <w:rFonts w:ascii="Times New Roman" w:hAnsi="Times New Roman"/>
          <w:sz w:val="30"/>
          <w:szCs w:val="30"/>
        </w:rPr>
        <w:t xml:space="preserve">1. Непосредственная передача взятки по поручению взяткодателя или взяткополучателя (посредничество во взяточничестве) </w:t>
      </w:r>
      <w:proofErr w:type="gramStart"/>
      <w:r w:rsidRPr="00FE7EBB">
        <w:rPr>
          <w:rFonts w:ascii="Times New Roman" w:hAnsi="Times New Roman"/>
          <w:sz w:val="30"/>
          <w:szCs w:val="30"/>
        </w:rPr>
        <w:t>-н</w:t>
      </w:r>
      <w:proofErr w:type="gramEnd"/>
      <w:r w:rsidRPr="00FE7EBB">
        <w:rPr>
          <w:rFonts w:ascii="Times New Roman" w:hAnsi="Times New Roman"/>
          <w:sz w:val="30"/>
          <w:szCs w:val="30"/>
        </w:rPr>
        <w:t>аказывается штрафом, или арестом, или ограничением свободы на срок до двух лет, или лишением свободы на срок до четырех лет.</w:t>
      </w:r>
    </w:p>
    <w:p w:rsidR="00F9082E" w:rsidRPr="00FE7EBB"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E7EBB">
        <w:rPr>
          <w:rFonts w:ascii="Times New Roman" w:hAnsi="Times New Roman"/>
          <w:sz w:val="30"/>
          <w:szCs w:val="30"/>
        </w:rPr>
        <w:t xml:space="preserve">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roofErr w:type="gramStart"/>
      <w:r w:rsidRPr="00FE7EBB">
        <w:rPr>
          <w:rFonts w:ascii="Times New Roman" w:hAnsi="Times New Roman"/>
          <w:sz w:val="30"/>
          <w:szCs w:val="30"/>
        </w:rPr>
        <w:t>-н</w:t>
      </w:r>
      <w:proofErr w:type="gramEnd"/>
      <w:r w:rsidRPr="00FE7EBB">
        <w:rPr>
          <w:rFonts w:ascii="Times New Roman" w:hAnsi="Times New Roman"/>
          <w:sz w:val="30"/>
          <w:szCs w:val="30"/>
        </w:rPr>
        <w:t>аказывается арестом, или ограничением свободы на срок до пяти лет, или лишением свободы на срок до шести лет.</w:t>
      </w:r>
    </w:p>
    <w:p w:rsidR="00F9082E" w:rsidRPr="00FE7EBB"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E7EBB">
        <w:rPr>
          <w:rFonts w:ascii="Times New Roman" w:hAnsi="Times New Roman"/>
          <w:sz w:val="30"/>
          <w:szCs w:val="30"/>
        </w:rPr>
        <w:t xml:space="preserve">3. Посредничество во взяточничестве, совершенное лицом, ранее судимым за преступления, предусмотренные </w:t>
      </w:r>
      <w:hyperlink w:anchor="Par0" w:history="1">
        <w:r w:rsidRPr="00FE7EBB">
          <w:rPr>
            <w:rFonts w:ascii="Times New Roman" w:hAnsi="Times New Roman"/>
            <w:sz w:val="30"/>
            <w:szCs w:val="30"/>
          </w:rPr>
          <w:t>статьями 430</w:t>
        </w:r>
      </w:hyperlink>
      <w:r w:rsidRPr="00FE7EBB">
        <w:rPr>
          <w:rFonts w:ascii="Times New Roman" w:hAnsi="Times New Roman"/>
          <w:sz w:val="30"/>
          <w:szCs w:val="30"/>
        </w:rPr>
        <w:t xml:space="preserve">, </w:t>
      </w:r>
      <w:hyperlink w:anchor="Par15" w:history="1">
        <w:r w:rsidRPr="00FE7EBB">
          <w:rPr>
            <w:rFonts w:ascii="Times New Roman" w:hAnsi="Times New Roman"/>
            <w:sz w:val="30"/>
            <w:szCs w:val="30"/>
          </w:rPr>
          <w:t>431</w:t>
        </w:r>
      </w:hyperlink>
      <w:r w:rsidRPr="00FE7EBB">
        <w:rPr>
          <w:rFonts w:ascii="Times New Roman" w:hAnsi="Times New Roman"/>
          <w:sz w:val="30"/>
          <w:szCs w:val="30"/>
        </w:rPr>
        <w:t xml:space="preserve"> и </w:t>
      </w:r>
      <w:hyperlink w:anchor="Par30" w:history="1">
        <w:r w:rsidRPr="00FE7EBB">
          <w:rPr>
            <w:rFonts w:ascii="Times New Roman" w:hAnsi="Times New Roman"/>
            <w:sz w:val="30"/>
            <w:szCs w:val="30"/>
          </w:rPr>
          <w:t>432</w:t>
        </w:r>
      </w:hyperlink>
      <w:r w:rsidRPr="00FE7EBB">
        <w:rPr>
          <w:rFonts w:ascii="Times New Roman" w:hAnsi="Times New Roman"/>
          <w:sz w:val="30"/>
          <w:szCs w:val="30"/>
        </w:rPr>
        <w:t xml:space="preserve">настоящего Кодекса, либо при получении взятки в особо крупном размере </w:t>
      </w:r>
      <w:proofErr w:type="gramStart"/>
      <w:r w:rsidRPr="00FE7EBB">
        <w:rPr>
          <w:rFonts w:ascii="Times New Roman" w:hAnsi="Times New Roman"/>
          <w:sz w:val="30"/>
          <w:szCs w:val="30"/>
        </w:rPr>
        <w:t>-н</w:t>
      </w:r>
      <w:proofErr w:type="gramEnd"/>
      <w:r w:rsidRPr="00FE7EBB">
        <w:rPr>
          <w:rFonts w:ascii="Times New Roman" w:hAnsi="Times New Roman"/>
          <w:sz w:val="30"/>
          <w:szCs w:val="30"/>
        </w:rPr>
        <w:t>аказывается лишением свободы на срок от трех до семи лет.</w:t>
      </w:r>
    </w:p>
    <w:p w:rsidR="00F9082E" w:rsidRPr="00FE7EBB" w:rsidRDefault="00F9082E" w:rsidP="00FE7EBB">
      <w:pPr>
        <w:autoSpaceDE w:val="0"/>
        <w:autoSpaceDN w:val="0"/>
        <w:adjustRightInd w:val="0"/>
        <w:spacing w:after="0" w:line="240" w:lineRule="auto"/>
        <w:ind w:firstLine="709"/>
        <w:jc w:val="both"/>
        <w:rPr>
          <w:rFonts w:ascii="Times New Roman" w:hAnsi="Times New Roman"/>
          <w:sz w:val="30"/>
          <w:szCs w:val="30"/>
        </w:rPr>
      </w:pPr>
      <w:r w:rsidRPr="00FE7EBB">
        <w:rPr>
          <w:rFonts w:ascii="Times New Roman" w:hAnsi="Times New Roman"/>
          <w:sz w:val="30"/>
          <w:szCs w:val="30"/>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sidRPr="00FE7EBB">
        <w:rPr>
          <w:rFonts w:ascii="Times New Roman" w:hAnsi="Times New Roman"/>
          <w:sz w:val="30"/>
          <w:szCs w:val="30"/>
        </w:rPr>
        <w:t>о</w:t>
      </w:r>
      <w:proofErr w:type="gramEnd"/>
      <w:r w:rsidRPr="00FE7EBB">
        <w:rPr>
          <w:rFonts w:ascii="Times New Roman" w:hAnsi="Times New Roman"/>
          <w:sz w:val="30"/>
          <w:szCs w:val="30"/>
        </w:rPr>
        <w:t xml:space="preserve"> содеянном.</w:t>
      </w:r>
    </w:p>
    <w:p w:rsidR="00FE7EBB" w:rsidRPr="00FE7EBB" w:rsidRDefault="00FE7EBB" w:rsidP="00FE7EBB">
      <w:pPr>
        <w:autoSpaceDE w:val="0"/>
        <w:autoSpaceDN w:val="0"/>
        <w:adjustRightInd w:val="0"/>
        <w:spacing w:after="0" w:line="240" w:lineRule="auto"/>
        <w:ind w:firstLine="709"/>
        <w:jc w:val="both"/>
        <w:rPr>
          <w:rFonts w:ascii="Times New Roman" w:hAnsi="Times New Roman"/>
          <w:sz w:val="30"/>
          <w:szCs w:val="30"/>
        </w:rPr>
      </w:pPr>
    </w:p>
    <w:p w:rsidR="00FE7EBB" w:rsidRPr="00FE7EBB" w:rsidRDefault="004524B3" w:rsidP="00FE7EBB">
      <w:pPr>
        <w:autoSpaceDE w:val="0"/>
        <w:autoSpaceDN w:val="0"/>
        <w:adjustRightInd w:val="0"/>
        <w:spacing w:after="0" w:line="240" w:lineRule="auto"/>
        <w:ind w:firstLine="709"/>
        <w:jc w:val="both"/>
        <w:outlineLvl w:val="0"/>
        <w:rPr>
          <w:rFonts w:ascii="Times New Roman" w:hAnsi="Times New Roman"/>
          <w:sz w:val="30"/>
          <w:szCs w:val="30"/>
        </w:rPr>
      </w:pPr>
      <w:r>
        <w:rPr>
          <w:rFonts w:ascii="Times New Roman" w:hAnsi="Times New Roman"/>
          <w:b/>
          <w:bCs/>
          <w:sz w:val="30"/>
          <w:szCs w:val="30"/>
        </w:rPr>
        <w:t>Часть 1 статьи</w:t>
      </w:r>
      <w:r w:rsidR="00FE7EBB" w:rsidRPr="00FE7EBB">
        <w:rPr>
          <w:rFonts w:ascii="Times New Roman" w:hAnsi="Times New Roman"/>
          <w:b/>
          <w:bCs/>
          <w:sz w:val="30"/>
          <w:szCs w:val="30"/>
        </w:rPr>
        <w:t xml:space="preserve"> 455. Злоупотребление властью, превышение власти либо бездействие власти</w:t>
      </w:r>
    </w:p>
    <w:p w:rsidR="00FE7EBB" w:rsidRPr="00FE7EBB" w:rsidRDefault="00FE7EBB" w:rsidP="00FE7EBB">
      <w:pPr>
        <w:autoSpaceDE w:val="0"/>
        <w:autoSpaceDN w:val="0"/>
        <w:adjustRightInd w:val="0"/>
        <w:spacing w:after="0" w:line="240" w:lineRule="auto"/>
        <w:ind w:firstLine="709"/>
        <w:jc w:val="both"/>
        <w:rPr>
          <w:rFonts w:ascii="Times New Roman" w:hAnsi="Times New Roman"/>
          <w:sz w:val="30"/>
          <w:szCs w:val="30"/>
        </w:rPr>
      </w:pPr>
      <w:r w:rsidRPr="00FE7EBB">
        <w:rPr>
          <w:rFonts w:ascii="Times New Roman" w:hAnsi="Times New Roman"/>
          <w:sz w:val="30"/>
          <w:szCs w:val="30"/>
        </w:rPr>
        <w:t xml:space="preserve">1. </w:t>
      </w:r>
      <w:proofErr w:type="gramStart"/>
      <w:r w:rsidRPr="00FE7EBB">
        <w:rPr>
          <w:rFonts w:ascii="Times New Roman" w:hAnsi="Times New Roman"/>
          <w:sz w:val="30"/>
          <w:szCs w:val="30"/>
        </w:rPr>
        <w:t>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арестом, или лишением свободы на срок</w:t>
      </w:r>
      <w:proofErr w:type="gramEnd"/>
      <w:r w:rsidRPr="00FE7EBB">
        <w:rPr>
          <w:rFonts w:ascii="Times New Roman" w:hAnsi="Times New Roman"/>
          <w:sz w:val="30"/>
          <w:szCs w:val="30"/>
        </w:rPr>
        <w:t xml:space="preserve"> от двух до шести лет со штрафом или без штрафа и с лишением права занимать определенные должности или заниматься определенной деятельностью.</w:t>
      </w:r>
    </w:p>
    <w:sectPr w:rsidR="00FE7EBB" w:rsidRPr="00FE7EBB" w:rsidSect="008B648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E16" w:rsidRDefault="00705E16">
      <w:pPr>
        <w:spacing w:after="0" w:line="240" w:lineRule="auto"/>
      </w:pPr>
      <w:r>
        <w:separator/>
      </w:r>
    </w:p>
  </w:endnote>
  <w:endnote w:type="continuationSeparator" w:id="0">
    <w:p w:rsidR="00705E16" w:rsidRDefault="00705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E16" w:rsidRDefault="00705E16">
      <w:pPr>
        <w:spacing w:after="0" w:line="240" w:lineRule="auto"/>
      </w:pPr>
      <w:r>
        <w:separator/>
      </w:r>
    </w:p>
  </w:footnote>
  <w:footnote w:type="continuationSeparator" w:id="0">
    <w:p w:rsidR="00705E16" w:rsidRDefault="00705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8E" w:rsidRDefault="006F600C">
    <w:pPr>
      <w:pStyle w:val="a3"/>
      <w:jc w:val="center"/>
    </w:pPr>
    <w:r>
      <w:fldChar w:fldCharType="begin"/>
    </w:r>
    <w:r w:rsidR="00861B26">
      <w:instrText>PAGE   \* MERGEFORMAT</w:instrText>
    </w:r>
    <w:r>
      <w:fldChar w:fldCharType="separate"/>
    </w:r>
    <w:r w:rsidR="009D1772">
      <w:rPr>
        <w:noProof/>
      </w:rPr>
      <w:t>6</w:t>
    </w:r>
    <w:r>
      <w:fldChar w:fldCharType="end"/>
    </w:r>
  </w:p>
  <w:p w:rsidR="008B648E" w:rsidRDefault="008B64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B7385"/>
    <w:multiLevelType w:val="hybridMultilevel"/>
    <w:tmpl w:val="6A48EE04"/>
    <w:lvl w:ilvl="0" w:tplc="5C349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60628"/>
    <w:rsid w:val="00052D8F"/>
    <w:rsid w:val="000959B6"/>
    <w:rsid w:val="001D5D88"/>
    <w:rsid w:val="00286C58"/>
    <w:rsid w:val="00360628"/>
    <w:rsid w:val="004524B3"/>
    <w:rsid w:val="004A1FE3"/>
    <w:rsid w:val="005A1443"/>
    <w:rsid w:val="0062082E"/>
    <w:rsid w:val="0066416B"/>
    <w:rsid w:val="006F600C"/>
    <w:rsid w:val="00705E16"/>
    <w:rsid w:val="00737F9D"/>
    <w:rsid w:val="00861B26"/>
    <w:rsid w:val="008B648E"/>
    <w:rsid w:val="00907CCD"/>
    <w:rsid w:val="00910F1F"/>
    <w:rsid w:val="009C4ECF"/>
    <w:rsid w:val="009D1772"/>
    <w:rsid w:val="00A62A12"/>
    <w:rsid w:val="00B33A30"/>
    <w:rsid w:val="00C24B98"/>
    <w:rsid w:val="00D21DCB"/>
    <w:rsid w:val="00D740E9"/>
    <w:rsid w:val="00DA1C4C"/>
    <w:rsid w:val="00DD5F3A"/>
    <w:rsid w:val="00F9082E"/>
    <w:rsid w:val="00FB4310"/>
    <w:rsid w:val="00FE7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6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628"/>
  </w:style>
  <w:style w:type="paragraph" w:styleId="a5">
    <w:name w:val="List Paragraph"/>
    <w:basedOn w:val="a"/>
    <w:uiPriority w:val="34"/>
    <w:qFormat/>
    <w:rsid w:val="00360628"/>
    <w:pPr>
      <w:ind w:left="720"/>
      <w:contextualSpacing/>
    </w:pPr>
  </w:style>
  <w:style w:type="paragraph" w:styleId="a6">
    <w:name w:val="Balloon Text"/>
    <w:basedOn w:val="a"/>
    <w:link w:val="a7"/>
    <w:uiPriority w:val="99"/>
    <w:semiHidden/>
    <w:unhideWhenUsed/>
    <w:rsid w:val="00FB431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FB431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280C51829EB2029EA90897F25D455FF78DCB9733CB632A10DE6B111FF59F300D856B50576B72B6C8B7AFAFAEN9cFH" TargetMode="External"/><Relationship Id="rId3" Type="http://schemas.openxmlformats.org/officeDocument/2006/relationships/settings" Target="settings.xml"/><Relationship Id="rId7" Type="http://schemas.openxmlformats.org/officeDocument/2006/relationships/hyperlink" Target="consultantplus://offline/ref=B6280C51829EB2029EA90897F25D455FF78DCB9733CB632A10DE6B111FF59F300D856B50576B72B6C8B7AEA0AEN9c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11129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13055</CharactersWithSpaces>
  <SharedDoc>false</SharedDoc>
  <HLinks>
    <vt:vector size="138" baseType="variant">
      <vt:variant>
        <vt:i4>5373954</vt:i4>
      </vt:variant>
      <vt:variant>
        <vt:i4>66</vt:i4>
      </vt:variant>
      <vt:variant>
        <vt:i4>0</vt:i4>
      </vt:variant>
      <vt:variant>
        <vt:i4>5</vt:i4>
      </vt:variant>
      <vt:variant>
        <vt:lpwstr/>
      </vt:variant>
      <vt:variant>
        <vt:lpwstr>Par30</vt:lpwstr>
      </vt:variant>
      <vt:variant>
        <vt:i4>5242882</vt:i4>
      </vt:variant>
      <vt:variant>
        <vt:i4>63</vt:i4>
      </vt:variant>
      <vt:variant>
        <vt:i4>0</vt:i4>
      </vt:variant>
      <vt:variant>
        <vt:i4>5</vt:i4>
      </vt:variant>
      <vt:variant>
        <vt:lpwstr/>
      </vt:variant>
      <vt:variant>
        <vt:lpwstr>Par15</vt:lpwstr>
      </vt:variant>
      <vt:variant>
        <vt:i4>5308418</vt:i4>
      </vt:variant>
      <vt:variant>
        <vt:i4>60</vt:i4>
      </vt:variant>
      <vt:variant>
        <vt:i4>0</vt:i4>
      </vt:variant>
      <vt:variant>
        <vt:i4>5</vt:i4>
      </vt:variant>
      <vt:variant>
        <vt:lpwstr/>
      </vt:variant>
      <vt:variant>
        <vt:lpwstr>Par0</vt:lpwstr>
      </vt:variant>
      <vt:variant>
        <vt:i4>5373954</vt:i4>
      </vt:variant>
      <vt:variant>
        <vt:i4>57</vt:i4>
      </vt:variant>
      <vt:variant>
        <vt:i4>0</vt:i4>
      </vt:variant>
      <vt:variant>
        <vt:i4>5</vt:i4>
      </vt:variant>
      <vt:variant>
        <vt:lpwstr/>
      </vt:variant>
      <vt:variant>
        <vt:lpwstr>Par30</vt:lpwstr>
      </vt:variant>
      <vt:variant>
        <vt:i4>5242882</vt:i4>
      </vt:variant>
      <vt:variant>
        <vt:i4>54</vt:i4>
      </vt:variant>
      <vt:variant>
        <vt:i4>0</vt:i4>
      </vt:variant>
      <vt:variant>
        <vt:i4>5</vt:i4>
      </vt:variant>
      <vt:variant>
        <vt:lpwstr/>
      </vt:variant>
      <vt:variant>
        <vt:lpwstr>Par15</vt:lpwstr>
      </vt:variant>
      <vt:variant>
        <vt:i4>5308418</vt:i4>
      </vt:variant>
      <vt:variant>
        <vt:i4>51</vt:i4>
      </vt:variant>
      <vt:variant>
        <vt:i4>0</vt:i4>
      </vt:variant>
      <vt:variant>
        <vt:i4>5</vt:i4>
      </vt:variant>
      <vt:variant>
        <vt:lpwstr/>
      </vt:variant>
      <vt:variant>
        <vt:lpwstr>Par0</vt:lpwstr>
      </vt:variant>
      <vt:variant>
        <vt:i4>5373954</vt:i4>
      </vt:variant>
      <vt:variant>
        <vt:i4>48</vt:i4>
      </vt:variant>
      <vt:variant>
        <vt:i4>0</vt:i4>
      </vt:variant>
      <vt:variant>
        <vt:i4>5</vt:i4>
      </vt:variant>
      <vt:variant>
        <vt:lpwstr/>
      </vt:variant>
      <vt:variant>
        <vt:lpwstr>Par30</vt:lpwstr>
      </vt:variant>
      <vt:variant>
        <vt:i4>5242882</vt:i4>
      </vt:variant>
      <vt:variant>
        <vt:i4>45</vt:i4>
      </vt:variant>
      <vt:variant>
        <vt:i4>0</vt:i4>
      </vt:variant>
      <vt:variant>
        <vt:i4>5</vt:i4>
      </vt:variant>
      <vt:variant>
        <vt:lpwstr/>
      </vt:variant>
      <vt:variant>
        <vt:lpwstr>Par15</vt:lpwstr>
      </vt:variant>
      <vt:variant>
        <vt:i4>5308418</vt:i4>
      </vt:variant>
      <vt:variant>
        <vt:i4>42</vt:i4>
      </vt:variant>
      <vt:variant>
        <vt:i4>0</vt:i4>
      </vt:variant>
      <vt:variant>
        <vt:i4>5</vt:i4>
      </vt:variant>
      <vt:variant>
        <vt:lpwstr/>
      </vt:variant>
      <vt:variant>
        <vt:lpwstr>Par0</vt:lpwstr>
      </vt:variant>
      <vt:variant>
        <vt:i4>5701634</vt:i4>
      </vt:variant>
      <vt:variant>
        <vt:i4>39</vt:i4>
      </vt:variant>
      <vt:variant>
        <vt:i4>0</vt:i4>
      </vt:variant>
      <vt:variant>
        <vt:i4>5</vt:i4>
      </vt:variant>
      <vt:variant>
        <vt:lpwstr/>
      </vt:variant>
      <vt:variant>
        <vt:lpwstr>Par6</vt:lpwstr>
      </vt:variant>
      <vt:variant>
        <vt:i4>5439490</vt:i4>
      </vt:variant>
      <vt:variant>
        <vt:i4>36</vt:i4>
      </vt:variant>
      <vt:variant>
        <vt:i4>0</vt:i4>
      </vt:variant>
      <vt:variant>
        <vt:i4>5</vt:i4>
      </vt:variant>
      <vt:variant>
        <vt:lpwstr/>
      </vt:variant>
      <vt:variant>
        <vt:lpwstr>Par2</vt:lpwstr>
      </vt:variant>
      <vt:variant>
        <vt:i4>5242882</vt:i4>
      </vt:variant>
      <vt:variant>
        <vt:i4>33</vt:i4>
      </vt:variant>
      <vt:variant>
        <vt:i4>0</vt:i4>
      </vt:variant>
      <vt:variant>
        <vt:i4>5</vt:i4>
      </vt:variant>
      <vt:variant>
        <vt:lpwstr/>
      </vt:variant>
      <vt:variant>
        <vt:lpwstr>Par18</vt:lpwstr>
      </vt:variant>
      <vt:variant>
        <vt:i4>5242882</vt:i4>
      </vt:variant>
      <vt:variant>
        <vt:i4>30</vt:i4>
      </vt:variant>
      <vt:variant>
        <vt:i4>0</vt:i4>
      </vt:variant>
      <vt:variant>
        <vt:i4>5</vt:i4>
      </vt:variant>
      <vt:variant>
        <vt:lpwstr/>
      </vt:variant>
      <vt:variant>
        <vt:lpwstr>Par15</vt:lpwstr>
      </vt:variant>
      <vt:variant>
        <vt:i4>5570562</vt:i4>
      </vt:variant>
      <vt:variant>
        <vt:i4>27</vt:i4>
      </vt:variant>
      <vt:variant>
        <vt:i4>0</vt:i4>
      </vt:variant>
      <vt:variant>
        <vt:i4>5</vt:i4>
      </vt:variant>
      <vt:variant>
        <vt:lpwstr/>
      </vt:variant>
      <vt:variant>
        <vt:lpwstr>Par4</vt:lpwstr>
      </vt:variant>
      <vt:variant>
        <vt:i4>5570562</vt:i4>
      </vt:variant>
      <vt:variant>
        <vt:i4>24</vt:i4>
      </vt:variant>
      <vt:variant>
        <vt:i4>0</vt:i4>
      </vt:variant>
      <vt:variant>
        <vt:i4>5</vt:i4>
      </vt:variant>
      <vt:variant>
        <vt:lpwstr/>
      </vt:variant>
      <vt:variant>
        <vt:lpwstr>Par4</vt:lpwstr>
      </vt:variant>
      <vt:variant>
        <vt:i4>4587613</vt:i4>
      </vt:variant>
      <vt:variant>
        <vt:i4>21</vt:i4>
      </vt:variant>
      <vt:variant>
        <vt:i4>0</vt:i4>
      </vt:variant>
      <vt:variant>
        <vt:i4>5</vt:i4>
      </vt:variant>
      <vt:variant>
        <vt:lpwstr>consultantplus://offline/ref=B6280C51829EB2029EA90897F25D455FF78DCB9733CB632A10DE6B111FF59F300D856B50576B72B6C8B7AFAFAEN9cFH</vt:lpwstr>
      </vt:variant>
      <vt:variant>
        <vt:lpwstr/>
      </vt:variant>
      <vt:variant>
        <vt:i4>5308418</vt:i4>
      </vt:variant>
      <vt:variant>
        <vt:i4>18</vt:i4>
      </vt:variant>
      <vt:variant>
        <vt:i4>0</vt:i4>
      </vt:variant>
      <vt:variant>
        <vt:i4>5</vt:i4>
      </vt:variant>
      <vt:variant>
        <vt:lpwstr/>
      </vt:variant>
      <vt:variant>
        <vt:lpwstr>Par0</vt:lpwstr>
      </vt:variant>
      <vt:variant>
        <vt:i4>4587608</vt:i4>
      </vt:variant>
      <vt:variant>
        <vt:i4>15</vt:i4>
      </vt:variant>
      <vt:variant>
        <vt:i4>0</vt:i4>
      </vt:variant>
      <vt:variant>
        <vt:i4>5</vt:i4>
      </vt:variant>
      <vt:variant>
        <vt:lpwstr>consultantplus://offline/ref=B6280C51829EB2029EA90897F25D455FF78DCB9733CB632A10DE6B111FF59F300D856B50576B72B6C8B7AEA0AEN9c6H</vt:lpwstr>
      </vt:variant>
      <vt:variant>
        <vt:lpwstr/>
      </vt:variant>
      <vt:variant>
        <vt:i4>5832706</vt:i4>
      </vt:variant>
      <vt:variant>
        <vt:i4>12</vt:i4>
      </vt:variant>
      <vt:variant>
        <vt:i4>0</vt:i4>
      </vt:variant>
      <vt:variant>
        <vt:i4>5</vt:i4>
      </vt:variant>
      <vt:variant>
        <vt:lpwstr/>
      </vt:variant>
      <vt:variant>
        <vt:lpwstr>Par8</vt:lpwstr>
      </vt:variant>
      <vt:variant>
        <vt:i4>5505026</vt:i4>
      </vt:variant>
      <vt:variant>
        <vt:i4>9</vt:i4>
      </vt:variant>
      <vt:variant>
        <vt:i4>0</vt:i4>
      </vt:variant>
      <vt:variant>
        <vt:i4>5</vt:i4>
      </vt:variant>
      <vt:variant>
        <vt:lpwstr/>
      </vt:variant>
      <vt:variant>
        <vt:lpwstr>Par5</vt:lpwstr>
      </vt:variant>
      <vt:variant>
        <vt:i4>5439490</vt:i4>
      </vt:variant>
      <vt:variant>
        <vt:i4>6</vt:i4>
      </vt:variant>
      <vt:variant>
        <vt:i4>0</vt:i4>
      </vt:variant>
      <vt:variant>
        <vt:i4>5</vt:i4>
      </vt:variant>
      <vt:variant>
        <vt:lpwstr/>
      </vt:variant>
      <vt:variant>
        <vt:lpwstr>Par2</vt:lpwstr>
      </vt:variant>
      <vt:variant>
        <vt:i4>5505026</vt:i4>
      </vt:variant>
      <vt:variant>
        <vt:i4>3</vt:i4>
      </vt:variant>
      <vt:variant>
        <vt:i4>0</vt:i4>
      </vt:variant>
      <vt:variant>
        <vt:i4>5</vt:i4>
      </vt:variant>
      <vt:variant>
        <vt:lpwstr/>
      </vt:variant>
      <vt:variant>
        <vt:lpwstr>Par5</vt:lpwstr>
      </vt:variant>
      <vt:variant>
        <vt:i4>5439490</vt:i4>
      </vt:variant>
      <vt:variant>
        <vt:i4>0</vt:i4>
      </vt:variant>
      <vt:variant>
        <vt:i4>0</vt:i4>
      </vt:variant>
      <vt:variant>
        <vt:i4>5</vt:i4>
      </vt:variant>
      <vt:variant>
        <vt:lpwstr/>
      </vt:variant>
      <vt:variant>
        <vt:lpwstr>Par2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Timoshkov</dc:creator>
  <cp:keywords/>
  <cp:lastModifiedBy>Admin</cp:lastModifiedBy>
  <cp:revision>2</cp:revision>
  <cp:lastPrinted>2020-07-09T12:18:00Z</cp:lastPrinted>
  <dcterms:created xsi:type="dcterms:W3CDTF">2020-12-06T11:56:00Z</dcterms:created>
  <dcterms:modified xsi:type="dcterms:W3CDTF">2020-12-06T11:56:00Z</dcterms:modified>
</cp:coreProperties>
</file>