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72" w:rsidRPr="00192F72" w:rsidRDefault="00192F72" w:rsidP="00192F7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8D8D8D"/>
          <w:sz w:val="21"/>
          <w:szCs w:val="21"/>
        </w:rPr>
      </w:pPr>
      <w:bookmarkStart w:id="0" w:name="_GoBack"/>
      <w:bookmarkEnd w:id="0"/>
      <w:r w:rsidRPr="00192F72">
        <w:rPr>
          <w:rFonts w:ascii="Trebuchet MS" w:eastAsia="Times New Roman" w:hAnsi="Trebuchet MS" w:cs="Times New Roman"/>
          <w:color w:val="8D8D8D"/>
          <w:sz w:val="21"/>
          <w:szCs w:val="21"/>
        </w:rPr>
        <w:t>Директива № 3 от 14 июня 2007 г.  (</w:t>
      </w:r>
      <w:r w:rsidRPr="00192F72">
        <w:rPr>
          <w:rFonts w:ascii="Trebuchet MS" w:eastAsia="Times New Roman" w:hAnsi="Trebuchet MS" w:cs="Times New Roman"/>
          <w:i/>
          <w:iCs/>
          <w:color w:val="8D8D8D"/>
          <w:sz w:val="21"/>
          <w:szCs w:val="21"/>
        </w:rPr>
        <w:t>в редакции Указа № 26 от 26 января 2016 г.)</w:t>
      </w:r>
    </w:p>
    <w:p w:rsidR="00192F72" w:rsidRPr="00192F72" w:rsidRDefault="00192F72" w:rsidP="00192F72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</w:rPr>
      </w:pPr>
      <w:r w:rsidRPr="00192F72"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</w:rPr>
        <w:t>О приоритетных направлениях укрепления экономической безопасности государства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В Республике Беларусь за истекшее двадцатилетие создана эффективная и динамично развивающаяся экономика, ориентированная на неуклонный рост благосостояния и повышение качества жизни граждан, защиту их материальных, социальных и культурных интересов.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За годы независимости сформирована современная социальная инфраструктура. Последовательно осуществляется курс на инновационное развитие страны, проведена большая работа по внедрению энерго- и ресурсосберегающих технологий.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Однако экономика не смогла в полной мере среагировать на современные вызовы, обусловленные общемировыми кризисными явлениями, обострением межстрановой конкуренции и нарастающими противоречиями между интеграционными группировками стран.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В сфере экономической безопасности остается ряд проблем, требующих скорейшего решения.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Республика Беларусь по производительности труда отстает от уровня Европейского союза почти в 4 – 5 раз, что обусловлено не только технико-технологическими причинами, но и проблемами неэффективной занятости, требующими ее реструктуризации с учетом развития малого</w:t>
      </w:r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и среднего предпринимательства.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По-прежнему актуальной является проблема высокой энерг</w:t>
      </w:r>
      <w:proofErr w:type="gramStart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о-</w:t>
      </w:r>
      <w:proofErr w:type="gramEnd"/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и материалоемкости производства. Энергоемкость экономики Беларуси по паритету покупательной способности почти на 20 процентов выше среднемирового уровня. По уровню материалоемкости валового выпуска республика неизменно входит в десятку государств Европы с наиболее высокими значениями этого показателя.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proofErr w:type="gramStart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В настоящее время наибольшую актуальность в сфере экономической безопасности страны приобретают обеспечение сбалансированного развития организаций и повышение эффективности их работы за счет роста добавленной стоимости, увязки объемов промышленного производства с сокращением запасов готовой продукции и увеличением экспортных поставок товаров, высокоэффективных инвестиционных проектов, а также улучшение финансового состояния промышленных организаций в целях создания условий для устойчивого качественного экономического роста.</w:t>
      </w:r>
      <w:proofErr w:type="gramEnd"/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В современном мире развитие высокотехнологичных секторов экономики является необходимым, поскольку высокие технологии позволяют повышать и формировать новые конкурентные преимущества не только выпускаемой продукции, но и конкретного государства как носителя современных технологий. Назревшей необходимостью является переход к VI технологическому укладу, который будет определять конкурентоспособность товаров на мировых рынках через 10 – 15 лет</w:t>
      </w:r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и способствовать увеличению концентрации национальных интеллектуальных ресурсов в сфере научно-исследовательских и опытно-конструкторских (опытно-технологических) работ, интеграции в мировые технологические переделы, росту инвестиционных потоков и валового внутреннего продукта страны.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Отсутствие значительного спроса на инновации в отраслях реального сектора, в которых преобладают субъекты хозяйствования государственной формы собственности и, как правило, отсутствует конкурентная среда, не позволило сформироваться национальному рынку научно-технической продукции – ключевому инструменту продвижения инноваций в национальные экономики развитых стран.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 xml:space="preserve">Рост экспортного потенциала страны должен стать основой для обеспечения внешней сбалансированности экономики, положительного счета текущих операций платежного 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lastRenderedPageBreak/>
        <w:t>баланса, уровня золотовалютных резервов, соответствующих трехмесячному объему импорта, устойчиво безопасного уровня внешнего долга. Критериями реализации данного приоритета являются рост доли белорусских товаров и услуг на мировом рынке и выход на устойчивое положительное сальдо внешней торговли Республики Беларусь.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Обеспечение энергетической безопасности должно осуществляться путем развития собственной энергосырьевой базы, диверсификации топливно-энергетических ресурсов по видам и странам, снижения энергоемкости валового внутреннего продукта.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В целях укрепления экономической безопасности государства необходимо: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bookmarkStart w:id="1" w:name="bookmark2"/>
      <w:r w:rsidRPr="00192F72">
        <w:rPr>
          <w:rFonts w:ascii="Trebuchet MS" w:eastAsia="Times New Roman" w:hAnsi="Trebuchet MS" w:cs="Times New Roman"/>
          <w:b/>
          <w:bCs/>
          <w:color w:val="4F4F4F"/>
          <w:sz w:val="21"/>
          <w:szCs w:val="21"/>
        </w:rPr>
        <w:t>1. Обеспечить планомерную диверсификацию экспорта</w:t>
      </w:r>
      <w:bookmarkEnd w:id="1"/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для достижения равного распределения экспортных поставок между тремя рынками: Евразийского экономического союза, Европейского союза и иных стран, в том числе ”дальней дуги“, которое к 2020 году должно составить соотношение треть – треть – треть. Это позволит сбалансировать внешнюю торговлю Республики Беларусь, освоить новые рынки сбыта</w:t>
      </w:r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и закрепиться на них, сократить риск зависимости экономического роста Республики Беларусь от роста отдельных стран – торговых партнеров.</w:t>
      </w:r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Для достижения этой цели республиканским органам государственного управления и иным государственным организациям, подчиненным Правительству Республики Беларусь, облисполкомам, Минскому горисполкому при общей координации Министерства иностранных дел: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1.1. осуществлять поиск и внедрение новых форм и методов продвижения белорусских товаров, работ и услуг на традиционные и новые рынки сбыта;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1.2. проводить маркетинговые исследования, направленные на поиск и анализ перспективных, динамично развивающихся рынков, изучение конъюнктуры и тенденций развития мировых рынков товаров и услуг,</w:t>
      </w:r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в целях оперативного содействия производителям-экспортерам в определении их товарных и географических ниш;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1.3. содействовать сохранению тенденции увеличения экспорта услуг, оказывая их экспортерам в случае необходимости соответствующие меры государственной поддержки;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1.4. развивать дилерские отношения с ”набором“ маркетинговых инструментов, сертификацией, дополнительными услугами, когда посредник обладает знанием специфики местного рынка и берет на себя часть издержек на паритетных началах;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1.5. обеспечивать оперативное принятие подчиненными (входящими</w:t>
      </w:r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в состав) организациями – поставщиками продукции решений об изменении формата взаимодействия с дилером, в том числе предоставление дилеру возможности согласовывать с организацией – поставщиком продукции изменение цены, условий оплаты или поставки;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1.6. расширять международную кооперацию путем создания долгосрочных альянсов различного типа (совместные производства за пределами Республики Беларусь, франчайзинговые, лицензионные</w:t>
      </w:r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 xml:space="preserve">и лизинговые соглашения и </w:t>
      </w:r>
      <w:proofErr w:type="gramStart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другое</w:t>
      </w:r>
      <w:proofErr w:type="gramEnd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) в целях освоения передовых технологий, выпуска новых товаров и сопровождения их реализации сопутствующими услугами;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1.7. сохранять долю на рынке Российской Федерации по поставкам белорусской продукции, при продаже которой достигается максимальная экономическая эффективность;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1.8. наладить сотрудничество ведущих белорусских производителей с профильными транснациональными корпорациями в целях привлечения прямых иностранных инвестиций, обеспечивающих возможность использования современных технологий, оборудования, патентов на производство новейших видов продукции, получения доступа                       к товаропроводящей сети транснациональных корпораций;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lastRenderedPageBreak/>
        <w:t>1.9. вводить в практику работы новые формы и методы торговли,</w:t>
      </w:r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в том числе полномасштабно используя возможности глобальной компьютерной сети Интернет.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bookmarkStart w:id="2" w:name="bookmark3"/>
      <w:r w:rsidRPr="00192F72">
        <w:rPr>
          <w:rFonts w:ascii="Trebuchet MS" w:eastAsia="Times New Roman" w:hAnsi="Trebuchet MS" w:cs="Times New Roman"/>
          <w:b/>
          <w:bCs/>
          <w:color w:val="4F4F4F"/>
          <w:sz w:val="21"/>
          <w:szCs w:val="21"/>
        </w:rPr>
        <w:t>2. Создать условия для наращивания выпуска инновационной</w:t>
      </w:r>
      <w:r w:rsidRPr="00192F72">
        <w:rPr>
          <w:rFonts w:ascii="Trebuchet MS" w:eastAsia="Times New Roman" w:hAnsi="Trebuchet MS" w:cs="Times New Roman"/>
          <w:b/>
          <w:bCs/>
          <w:color w:val="4F4F4F"/>
          <w:sz w:val="21"/>
        </w:rPr>
        <w:t> </w:t>
      </w:r>
      <w:r w:rsidRPr="00192F72">
        <w:rPr>
          <w:rFonts w:ascii="Trebuchet MS" w:eastAsia="Times New Roman" w:hAnsi="Trebuchet MS" w:cs="Times New Roman"/>
          <w:b/>
          <w:bCs/>
          <w:color w:val="4F4F4F"/>
          <w:sz w:val="21"/>
          <w:szCs w:val="21"/>
        </w:rPr>
        <w:br/>
        <w:t>и высокотехнологичной продукции, созданной с использованием технологий V и VI технологических укладов. Для этого:</w:t>
      </w:r>
      <w:bookmarkEnd w:id="2"/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2.1. обеспечить повышение роли и вклада научного сообщества</w:t>
      </w:r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в решение государственно значимых задач;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2.2. сконцентрировать усилия на создании в Республике Беларусь инновационной и производственной инфраструктуры, необходимой для организации производств, основанных на технологиях V и VI технологических укладов;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2.3. определить в качестве приоритета государственной инновационной политики развитие высокотехнологичных направлений национальной экономики, основанных на использовании би</w:t>
      </w:r>
      <w:proofErr w:type="gramStart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о-</w:t>
      </w:r>
      <w:proofErr w:type="gramEnd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 xml:space="preserve"> и нанотехнологий, информационных технологий, новых материалов с заданным уровнем свойств;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2.4. обеспечить формирование и развитие системы государственн</w:t>
      </w:r>
      <w:proofErr w:type="gramStart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о-</w:t>
      </w:r>
      <w:proofErr w:type="gramEnd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 xml:space="preserve"> частного партнерства, предусматривающей вовлечение частного бизнеса</w:t>
      </w:r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в процесс создания инновационно ориентированной экономики;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2.5. повысить качество подготовки управленческих и инженерно- технических кадров, владеющих современными методиками и технологиями управленческой и инновационной деятельности;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2.6. создать многоуровневую систему популяризации интеллектуальноготворчества и инновационного предпринимательства в качестве государственнозначимой и социально престижной сферы деятельности;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 xml:space="preserve">2.7. в целях реализации задач, определенных подпунктами 2.1 – 2.6 настоящего пункта, Совету Министров Республики Беларусь принять системные меры </w:t>
      </w:r>
      <w:proofErr w:type="gramStart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по</w:t>
      </w:r>
      <w:proofErr w:type="gramEnd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: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proofErr w:type="gramStart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созданию эффективного механизма координации развития национальной инновационной системы в целом и ее отдельных структурно-функциональных компонентов для увеличения к 2020 году удельного веса инновационно активных организаций в общем количестве организаций, основным видом экономической деятельности которых является производство промышленной продукции, до 26 процентов, удельного веса отгруженной инновационной продукции в общем объеме отгруженной продукции организациями, основным видом экономической деятельности которых является производство промышленной</w:t>
      </w:r>
      <w:proofErr w:type="gramEnd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 xml:space="preserve"> продукции, до 21 процента;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наращиванию бюджетных расходов на научную, научно-техническую и инновационную деятельность до 1 процента от валового внутреннего продукта;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формированию системы венчурного финансирования для привлечения внебюджетных источников финансирования научной, научно-технической и инновационной деятельности;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обеспечению ускоренного развития Парка высоких технологий, Китайско-Белорусского индустриального парка ”Индустриальный парк ”Великий камень“, научно-технологических парков в качестве площадок для организации инновационных и высокотехнологичных производств, основанных на технологиях V и VI технологических укладов;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созданию условий для организации бизнес-инкубирования микр</w:t>
      </w:r>
      <w:proofErr w:type="gramStart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о-</w:t>
      </w:r>
      <w:proofErr w:type="gramEnd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      и малых организаций, осуществляющих инновационную деятельность,        с даты государственной регистрации которых прошло не более одного года, использующих технологии V и VI технологических укладов, на базе Парка высоких технологий, научно-технологических парков и инкубаторов малого предпринимательства;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lastRenderedPageBreak/>
        <w:t xml:space="preserve">внедрению в практику управления и </w:t>
      </w:r>
      <w:proofErr w:type="gramStart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хозяйствования</w:t>
      </w:r>
      <w:proofErr w:type="gramEnd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 xml:space="preserve"> новых для нашей страны форм интеграции науки, образования и производства на базе организаций всех форм собственности (кластеры, технологические платформы);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ускоренному развитию материально-технической базы и повышениюэффективности деятельности центров коллективного пользования уникальным научно-исследовательским оборудованием, созданию равных условий доступа к нему всех научных работников, занимающихся профильными темами;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созданию условий для развития изобретательства и технического творчества молодежи;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созданию условий для трансфера и коммерциализации технологий, созданных в Республике Беларусь и за рубежом;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развитию и государственной поддержке стартап-движения, включая оказание информационной и финансовой поддержки организациям, осуществляющим подготовку и проведение мероприятий по вовлечению молодежи в занятие инновационной и предпринимательской деятельностью, установлению профессионально-деловых связей изобретателей                           и предпринимателей, предлагающих инновационные продукты и технологии, с потенциальными инвесторами и деловыми партнерами;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увеличению численности исследователей до 22 человек на 10 тыс. населения;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обеспечению к 2020 году роста удельного веса: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внебюджетных источников во внутренних затратах на научные исследования и разработки до 60 процентов;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экспорта наукоемкой и высокотехнологичной продукции в общем объеме белорусского экспорта до 20 процентов;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высокотехнологичных видов деятельности в общем объеме промышленного производства до 4 – 6 процентов.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b/>
          <w:bCs/>
          <w:color w:val="323130"/>
          <w:sz w:val="21"/>
          <w:szCs w:val="21"/>
        </w:rPr>
        <w:t>3. Обеспечить кардинальное изменение качества управления промышленным комплексом страны в целях поступательного приближения к европейскому уровню производительности труда.</w:t>
      </w:r>
      <w:r w:rsidRPr="00192F72">
        <w:rPr>
          <w:rFonts w:ascii="Trebuchet MS" w:eastAsia="Times New Roman" w:hAnsi="Trebuchet MS" w:cs="Times New Roman"/>
          <w:b/>
          <w:bCs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b/>
          <w:bCs/>
          <w:color w:val="323130"/>
          <w:sz w:val="21"/>
          <w:szCs w:val="21"/>
        </w:rPr>
        <w:br/>
        <w:t>Для этогоСовету Министров Республики Беларусь: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 xml:space="preserve">3.1. принять меры </w:t>
      </w:r>
      <w:proofErr w:type="gramStart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по</w:t>
      </w:r>
      <w:proofErr w:type="gramEnd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: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дальнейшему структурному реформированию отраслей промышленностипутем создания холдингов, производственных и научно-производственных объединений;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реализации механизмов стимулирования руководителей организаций для обеспечения сбалансированных показателей развития, нацеленных на приоритетность экспортных поставок, снижения запасов и затрат, повышения энергоэффективности производства;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достижению к 2020 году удельного веса добавленной стоимости</w:t>
      </w:r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в объеме промышленного производства не ниже 30 процентов в целях обеспечения расширенного воспроизводства продукции и высокого уровня оплаты труда в отраслях промышленности;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обеспечению опережающего роста производительности труда над ростом номинальной начисленной среднемесячной заработной платы</w:t>
      </w:r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в организациях страны;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достижению в 2020 году в промышленности роста производительноститруда по добавленной стоимости на уровне не менее 110 процентов к 2015 году,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в том числе за счет создания высокопроизводительных рабочих мест;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lastRenderedPageBreak/>
        <w:t>3.2. продолжить системную работу в промышленных организациях по снижению всех видов затрат на производство продукции путем: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вовлечения в хозяйственный оборот неиспользуемого или неэффективно используемого имущества;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внедрения современных систем управления ресурсами в крупных организациях с численностью работников более 1000 человек и иных организациях;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активизации инжиниринговой деятельности и использования консалтинговых услуг за счет привлечения независимых консалтинговых компаний для выявления резервов снижения затрат, пересмотра (замены) норм труда и расхода сырья и материалов, оптимизации производства, управления организацией, реализации продукции и стратегии развития;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повышения эффективности производства за счет оптимизации численности работников, продажи или передачи непрофильных активов, передачи вспомогательных производственных процессов на аутсорсинг при экономической целесообразности, ликвидации неэффективных производств и производственных процессов.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b/>
          <w:bCs/>
          <w:color w:val="323130"/>
          <w:sz w:val="21"/>
          <w:szCs w:val="21"/>
        </w:rPr>
        <w:t>4. Обеспечить повышение уровня энергетической безопасности страны. В этих целях: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4.1. оценку энергетической безопасности страны осуществлять на основе индикаторов энергетической безопасности, определив в качестве важнейшего индикатора экономической безопасности в энергетической сфере показатель ”Отношение объема производства (добычи) первичной энергии к объему валового потребления топливно-энергетических ресурсов“;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4.2. осуществить совершенствование системы управления и организационной структуры электроэнергетической системы, обеспечив разделение производства энергии по видам деятельности (производство, передача, распределение и продажа электрической и тепловой энергии),</w:t>
      </w:r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с созданием соответствующих субъектов хозяйствования;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4.3. Совету Министров Республики Беларусь: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определить индикаторы энергетической безопасности, их уровни</w:t>
      </w:r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и принять меры по их достижению;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выработать действенные меры по стимулированию энергосбережения, в том числе механизмы финансовой поддержки при реализации энергоэффективных мероприятий;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принять меры по обеспечению: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proofErr w:type="gramStart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снижения рисков и недопущения кризисных ситуаций</w:t>
      </w:r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в энергообеспечении страны, потребностей экономики и населения страны в энергоносителях на основе максимально эффективного их использования при уменьшении нагрузки на окружающую среду, в том числе за счет сокращения к 2022 году уровня выбросов парниковых газов после ввода</w:t>
      </w:r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в эксплуатацию Белорусской атомной электростанции до 7 млн. тонн в год посредством замещения в топливном балансе республики</w:t>
      </w:r>
      <w:proofErr w:type="gramEnd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 xml:space="preserve"> до 5 млрд. куб. метров импортируемого природного газа;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proofErr w:type="gramStart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максимально возможного вовлечения в топливный баланс страны собственных топливно-энергетических ресурсов, в том числе возобновляемыхисточников энергии, с учетом экономической и экологической составляющих для достижения в 2020 году доли производства (добычи) первичной энергии в валовом потреблении топливно-энергетических ресурсов не менее 16 процентов и доли производства (добычи) первичной энергии из возобновляемых источников энергии в валовом потреблении топливно-энергетических ресурсов не менее 6 процентов;</w:t>
      </w:r>
      <w:proofErr w:type="gramEnd"/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lastRenderedPageBreak/>
        <w:t>ввода в эксплуатацию Белорусской атомной электростанции</w:t>
      </w:r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и реализации мероприятий по ее интеграции в Белорусскую энергетическую систему, реконструкции и модернизации электро- и теплогенерирующих источников, электрических и тепловых сетей на базе внедрения инновационных и энергоэффективных технологий, вывода из эксплуатации физически и морально устаревшего оборудования;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сдерживания роста валового потребления топливно-энергетических ресурсов и сближения энергоемкости валового внутреннего продукта по паритету покупательной способности Республики Беларусь со среднемировым значением этого показателя;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экономии топливно-энергетических ресурсов за счет структурной перестройки экономики, направленной на развитие менее энергоемких производств, внедрения современных энергоэффективных технологий, энергосберегающего оборудования, приборов и материалов, повышения уровня энергоэффективности посредством технического нормирования, стандартизации, обеспечения единства измерений, оценки соответствия;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ежегодного снижения удельных расходов топливно-энергетических ресурсов на производство продукции (работ, услуг), включая производство тепловой и электрической энергии;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эффективного государственного контроля в сфере рационального использования топливно-энергетических ресурсов;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 xml:space="preserve">строительства </w:t>
      </w:r>
      <w:proofErr w:type="gramStart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локальных</w:t>
      </w:r>
      <w:proofErr w:type="gramEnd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 xml:space="preserve"> энергоисточников с использованием импортируемого топлива, в том числе с комбинированной выработкой тепловой и электрической энергии, в зоне действия централизованных теплоисточников, располагающих резервом тепловой мощности, только при условии согласования со всеми заинтересованными;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 xml:space="preserve">совместно с облисполкомами и Минским горисполкомом продолжить внедрение в практику проектирования и </w:t>
      </w:r>
      <w:proofErr w:type="gramStart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строительства</w:t>
      </w:r>
      <w:proofErr w:type="gramEnd"/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 xml:space="preserve"> многоэтажных энергоэффективных жилых домов современных инновационных технологий и оборудования, в том числе основанных на возобновляемых источниках энергии;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принять кардинальные меры по экономии и бережливому использованию топливно-энергетических ресурсов во всех сферах производства,</w:t>
      </w:r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в строительстве, на транспорте и в жилищно-коммунальном хозяйстве;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широко пропагандировать среди населения необходимость соблюдения режима экономии и бережливости;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совместно с Национальной академией наук Беларуси и другими заинтересованными обеспечить: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разработку энерго- и ресурсосберегающих технологий добычи, производства, преобразования, транспортировки и комплексного использованиятопливно-энергетических и материальных ресурсов, полезных ископаемых;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внедрение инновационных проектов, направленных на использование новых источников энергии и ресурсов углеводородного сырья, а также замещение импортируемых энергоносителей местными видами топлива;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разработку и реализацию в 2016 – 2020 годах с учетом ввода</w:t>
      </w:r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в эксплуатацию Белорусской атомной электростанции мероприятий по увеличению доли электроэнергии в конечном потреблении энергоресурсов за счет замещения других видов топлива и энергии</w:t>
      </w:r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и внедрения новых перспективных электротехнологий, а также по выравниванию графиков электрических нагрузок в отраслях экономики</w:t>
      </w:r>
      <w:r w:rsidRPr="00192F72">
        <w:rPr>
          <w:rFonts w:ascii="Trebuchet MS" w:eastAsia="Times New Roman" w:hAnsi="Trebuchet MS" w:cs="Times New Roman"/>
          <w:color w:val="323130"/>
          <w:sz w:val="21"/>
        </w:rPr>
        <w:t> </w:t>
      </w: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br/>
        <w:t>и социальной сфере.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t>5. Совету Министров Республики Беларусь в трехмесячный срок утвердить план мероприятий по реализации положений настоящей Директивы.</w:t>
      </w:r>
    </w:p>
    <w:p w:rsidR="00192F72" w:rsidRPr="00192F72" w:rsidRDefault="00192F72" w:rsidP="00192F72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</w:rPr>
      </w:pPr>
      <w:r w:rsidRPr="00192F72">
        <w:rPr>
          <w:rFonts w:ascii="Trebuchet MS" w:eastAsia="Times New Roman" w:hAnsi="Trebuchet MS" w:cs="Times New Roman"/>
          <w:color w:val="323130"/>
          <w:sz w:val="21"/>
          <w:szCs w:val="21"/>
        </w:rPr>
        <w:lastRenderedPageBreak/>
        <w:t>6. Персональную ответственность за выполнение настоящей Директивы возложить на Премьер-министра Республики Беларусь, руководителей республиканских органов государственного управления и иных государственныхорганизаций, подчиненных Правительству Республики Беларусь, облисполкомов и Минского горисполкома.</w:t>
      </w:r>
    </w:p>
    <w:p w:rsidR="00F62754" w:rsidRDefault="00F62754"/>
    <w:sectPr w:rsidR="00F62754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72"/>
    <w:rsid w:val="00010BCC"/>
    <w:rsid w:val="00192F72"/>
    <w:rsid w:val="004059E5"/>
    <w:rsid w:val="005E0EE5"/>
    <w:rsid w:val="00614449"/>
    <w:rsid w:val="00910BE9"/>
    <w:rsid w:val="0095068B"/>
    <w:rsid w:val="00990C0E"/>
    <w:rsid w:val="009B6A09"/>
    <w:rsid w:val="00BD7C2A"/>
    <w:rsid w:val="00F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2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dcterms:created xsi:type="dcterms:W3CDTF">2019-01-08T12:42:00Z</dcterms:created>
  <dcterms:modified xsi:type="dcterms:W3CDTF">2019-01-08T12:42:00Z</dcterms:modified>
</cp:coreProperties>
</file>