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76" w:rsidRPr="000F3184" w:rsidRDefault="00573E76" w:rsidP="00573E76">
      <w:pPr>
        <w:ind w:left="-142"/>
        <w:jc w:val="center"/>
        <w:rPr>
          <w:rStyle w:val="a8"/>
          <w:rFonts w:ascii="Georgia" w:hAnsi="Georgia"/>
          <w:i/>
          <w:iCs/>
          <w:color w:val="FF0000"/>
          <w:sz w:val="24"/>
        </w:rPr>
      </w:pPr>
      <w:r w:rsidRPr="000F3184">
        <w:rPr>
          <w:rStyle w:val="a8"/>
          <w:rFonts w:ascii="Georgia" w:hAnsi="Georgia"/>
          <w:i/>
          <w:iCs/>
          <w:color w:val="FF0000"/>
          <w:sz w:val="24"/>
        </w:rPr>
        <w:t>Кто же такие одаренные дети и как с ними работать?</w:t>
      </w:r>
    </w:p>
    <w:p w:rsidR="00573E76" w:rsidRPr="00E835C6" w:rsidRDefault="00573E76" w:rsidP="00573E76">
      <w:pPr>
        <w:spacing w:line="240" w:lineRule="auto"/>
        <w:ind w:left="-142"/>
        <w:contextualSpacing/>
        <w:jc w:val="both"/>
        <w:rPr>
          <w:rStyle w:val="apple-style-span"/>
          <w:rFonts w:ascii="Times New Roman" w:hAnsi="Times New Roman" w:cs="Times New Roman"/>
          <w:color w:val="002060"/>
          <w:sz w:val="24"/>
          <w:szCs w:val="24"/>
        </w:rPr>
      </w:pPr>
      <w:r w:rsidRPr="00E835C6">
        <w:rPr>
          <w:rStyle w:val="a8"/>
          <w:rFonts w:ascii="Times New Roman" w:hAnsi="Times New Roman" w:cs="Times New Roman"/>
          <w:color w:val="002060"/>
          <w:sz w:val="28"/>
          <w:szCs w:val="24"/>
        </w:rPr>
        <w:t>Одаренный ребенок</w:t>
      </w:r>
      <w:r w:rsidRPr="00E835C6">
        <w:rPr>
          <w:rStyle w:val="apple-converted-space"/>
          <w:rFonts w:ascii="Times New Roman" w:hAnsi="Times New Roman" w:cs="Times New Roman"/>
          <w:color w:val="002060"/>
          <w:sz w:val="28"/>
          <w:szCs w:val="24"/>
        </w:rPr>
        <w:t> </w:t>
      </w:r>
      <w:r w:rsidRPr="00E835C6">
        <w:rPr>
          <w:rStyle w:val="apple-style-span"/>
          <w:rFonts w:ascii="Times New Roman" w:hAnsi="Times New Roman" w:cs="Times New Roman"/>
          <w:color w:val="002060"/>
          <w:sz w:val="28"/>
          <w:szCs w:val="24"/>
        </w:rPr>
        <w:t>— 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деятельности.</w:t>
      </w:r>
    </w:p>
    <w:p w:rsidR="00573E76" w:rsidRPr="00BC1187" w:rsidRDefault="00573E76" w:rsidP="00573E7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С</w:t>
      </w: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реди современных концепций одаренности самой популярной может быть названа теория известного американского специалиста в области изучения одаренных детей Джозефа Рензулли. По его мнению, одаренность — это сложный итог наложения друг на друга 3-х факторов:</w:t>
      </w:r>
    </w:p>
    <w:p w:rsidR="00573E76" w:rsidRPr="00BC1187" w:rsidRDefault="00573E76" w:rsidP="00573E76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спо</w:t>
      </w: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собности выше средних;</w:t>
      </w:r>
    </w:p>
    <w:p w:rsidR="00573E76" w:rsidRPr="00BC1187" w:rsidRDefault="00573E76" w:rsidP="00573E76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креативность</w:t>
      </w:r>
      <w:r w:rsidR="0059253E">
        <w:rPr>
          <w:rFonts w:ascii="Times New Roman" w:eastAsia="Times New Roman" w:hAnsi="Times New Roman" w:cs="Times New Roman"/>
          <w:color w:val="002060"/>
          <w:sz w:val="28"/>
          <w:szCs w:val="24"/>
        </w:rPr>
        <w:t xml:space="preserve"> (творчество)</w:t>
      </w:r>
      <w:r w:rsidRPr="00E835C6">
        <w:rPr>
          <w:rFonts w:ascii="Times New Roman" w:eastAsia="Times New Roman" w:hAnsi="Times New Roman" w:cs="Times New Roman"/>
          <w:color w:val="002060"/>
          <w:sz w:val="28"/>
          <w:szCs w:val="24"/>
        </w:rPr>
        <w:t>;</w:t>
      </w:r>
    </w:p>
    <w:p w:rsidR="00573E76" w:rsidRDefault="00573E76" w:rsidP="0059253E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4"/>
        </w:rPr>
      </w:pPr>
      <w:r w:rsidRPr="00BC1187">
        <w:rPr>
          <w:rFonts w:ascii="Times New Roman" w:eastAsia="Times New Roman" w:hAnsi="Times New Roman" w:cs="Times New Roman"/>
          <w:color w:val="002060"/>
          <w:sz w:val="28"/>
          <w:szCs w:val="24"/>
        </w:rPr>
        <w:t>включенность в задачу.</w:t>
      </w:r>
    </w:p>
    <w:p w:rsidR="0059253E" w:rsidRPr="00D14D0F" w:rsidRDefault="0059253E" w:rsidP="005925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2060"/>
          <w:sz w:val="20"/>
          <w:szCs w:val="24"/>
        </w:rPr>
      </w:pPr>
    </w:p>
    <w:p w:rsidR="00573E76" w:rsidRPr="000F3184" w:rsidRDefault="00573E76" w:rsidP="00573E76">
      <w:pPr>
        <w:spacing w:line="240" w:lineRule="auto"/>
        <w:ind w:firstLine="284"/>
        <w:contextualSpacing/>
        <w:jc w:val="center"/>
        <w:rPr>
          <w:b/>
          <w:color w:val="FF0000"/>
          <w:sz w:val="28"/>
        </w:rPr>
      </w:pPr>
      <w:r w:rsidRPr="000F3184">
        <w:rPr>
          <w:b/>
          <w:color w:val="FF0000"/>
          <w:sz w:val="28"/>
        </w:rPr>
        <w:t>Виды одаренности:</w:t>
      </w:r>
    </w:p>
    <w:p w:rsidR="00573E7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Есть дети с ярко выраженной способностью учиться, усваивать предлагаемый им учебный материал. Причем проявляют такую способность независимо от трудности предмета и собственных интересов. </w:t>
      </w:r>
    </w:p>
    <w:p w:rsidR="00573E76" w:rsidRPr="0090581C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002060"/>
        </w:rPr>
      </w:pPr>
      <w:r w:rsidRPr="00E835C6">
        <w:rPr>
          <w:rFonts w:ascii="Georgia" w:hAnsi="Georgia" w:cs="Arial"/>
          <w:color w:val="7030A0"/>
        </w:rPr>
        <w:t>Это так называемая</w:t>
      </w:r>
      <w:r w:rsidRPr="00E835C6">
        <w:rPr>
          <w:rStyle w:val="apple-converted-space"/>
          <w:rFonts w:ascii="Georgia" w:hAnsi="Georgia" w:cs="Arial"/>
          <w:color w:val="7030A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академическая одаренность</w:t>
      </w:r>
      <w:r w:rsidRPr="0090581C">
        <w:rPr>
          <w:rFonts w:ascii="Georgia" w:hAnsi="Georgia" w:cs="Arial"/>
          <w:color w:val="002060"/>
        </w:rPr>
        <w:t xml:space="preserve">. </w:t>
      </w:r>
    </w:p>
    <w:p w:rsidR="00573E76" w:rsidRPr="00E835C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У детей с этим видом одаренности школьная жизнь значительно легче, их успехи радуют родителей. А впоследствии им проще получить хорошую специальность и добиться </w:t>
      </w:r>
      <w:r w:rsidRPr="00E835C6">
        <w:rPr>
          <w:rFonts w:ascii="Georgia" w:hAnsi="Georgia" w:cs="Arial"/>
          <w:color w:val="7030A0"/>
        </w:rPr>
        <w:lastRenderedPageBreak/>
        <w:t>успехов в работе. Принято считать, что каких-то особенных высот такие дети обычно не достигают.</w:t>
      </w:r>
    </w:p>
    <w:p w:rsidR="00573E76" w:rsidRPr="00E835C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>Других школьников отличает особая</w:t>
      </w:r>
      <w:r w:rsidRPr="00E835C6">
        <w:rPr>
          <w:rStyle w:val="apple-converted-space"/>
          <w:rFonts w:ascii="Georgia" w:hAnsi="Georgia" w:cs="Arial"/>
          <w:b/>
          <w:bCs/>
          <w:color w:val="7030A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интеллектуальная одаренность:</w:t>
      </w:r>
      <w:r w:rsidRPr="00E835C6">
        <w:rPr>
          <w:rStyle w:val="apple-converted-space"/>
          <w:rFonts w:ascii="Georgia" w:hAnsi="Georgia" w:cs="Arial"/>
          <w:color w:val="7030A0"/>
        </w:rPr>
        <w:t> </w:t>
      </w:r>
      <w:r w:rsidRPr="00E835C6">
        <w:rPr>
          <w:rFonts w:ascii="Georgia" w:hAnsi="Georgia" w:cs="Arial"/>
          <w:color w:val="7030A0"/>
        </w:rPr>
        <w:t>умение мыслить, сравнивать, выделять главное, делать самостоятельные выводы, прогнозировать и т.д. Но, к сожалению, успехи таких детей чаще всего зависят от их отношения, интереса к предмету и его преподавателю. Они могут учиться неровно (то «пять», то «два»): блестяще по одному предмету и «так себе» по - другому.</w:t>
      </w:r>
    </w:p>
    <w:p w:rsidR="00573E76" w:rsidRDefault="00573E76" w:rsidP="00573E76">
      <w:pPr>
        <w:pStyle w:val="af4"/>
        <w:spacing w:before="0" w:beforeAutospacing="0" w:after="0" w:afterAutospacing="0"/>
        <w:ind w:firstLine="284"/>
        <w:contextualSpacing/>
        <w:jc w:val="both"/>
        <w:rPr>
          <w:rFonts w:ascii="Georgia" w:hAnsi="Georgia" w:cs="Arial"/>
          <w:color w:val="7030A0"/>
        </w:rPr>
      </w:pPr>
      <w:r w:rsidRPr="00E835C6">
        <w:rPr>
          <w:rFonts w:ascii="Georgia" w:hAnsi="Georgia" w:cs="Arial"/>
          <w:color w:val="7030A0"/>
        </w:rPr>
        <w:t xml:space="preserve">Особый вид одаренности </w:t>
      </w:r>
      <w:r w:rsidRPr="0090581C">
        <w:rPr>
          <w:rFonts w:ascii="Georgia" w:hAnsi="Georgia" w:cs="Arial"/>
          <w:color w:val="002060"/>
        </w:rPr>
        <w:t>—</w:t>
      </w:r>
      <w:r w:rsidRPr="0090581C">
        <w:rPr>
          <w:rStyle w:val="apple-converted-space"/>
          <w:rFonts w:ascii="Georgia" w:hAnsi="Georgia" w:cs="Arial"/>
          <w:color w:val="002060"/>
        </w:rPr>
        <w:t> </w:t>
      </w:r>
      <w:r w:rsidRPr="0090581C">
        <w:rPr>
          <w:rStyle w:val="a8"/>
          <w:rFonts w:ascii="Georgia" w:eastAsiaTheme="majorEastAsia" w:hAnsi="Georgia" w:cs="Arial"/>
          <w:color w:val="002060"/>
        </w:rPr>
        <w:t>творческая одаренность</w:t>
      </w:r>
      <w:r w:rsidRPr="0090581C">
        <w:rPr>
          <w:rFonts w:ascii="Georgia" w:hAnsi="Georgia" w:cs="Arial"/>
          <w:color w:val="002060"/>
        </w:rPr>
        <w:t>.</w:t>
      </w:r>
      <w:r w:rsidRPr="00E835C6">
        <w:rPr>
          <w:rFonts w:ascii="Georgia" w:hAnsi="Georgia" w:cs="Arial"/>
          <w:color w:val="7030A0"/>
        </w:rPr>
        <w:t xml:space="preserve"> Имеются в виду не только способности к изобразительной, музыкальной или литературной деятельности. Творческая одаренность — это, прежде всего, нестандартное восприятие мира, оригинальность мышления, насыщенная эмоциональная жизнь.</w:t>
      </w:r>
    </w:p>
    <w:p w:rsidR="0059253E" w:rsidRPr="0059253E" w:rsidRDefault="0059253E" w:rsidP="0059253E">
      <w:pPr>
        <w:pStyle w:val="HTML"/>
        <w:ind w:firstLine="284"/>
        <w:contextualSpacing/>
        <w:jc w:val="both"/>
        <w:rPr>
          <w:rFonts w:ascii="Georgia" w:hAnsi="Georgia" w:cs="Times New Roman"/>
          <w:color w:val="002060"/>
          <w:sz w:val="24"/>
          <w:szCs w:val="24"/>
        </w:rPr>
      </w:pPr>
      <w:r w:rsidRPr="0059253E">
        <w:rPr>
          <w:rFonts w:ascii="Georgia" w:hAnsi="Georgia" w:cs="Times New Roman"/>
          <w:b/>
          <w:bCs/>
          <w:color w:val="002060"/>
          <w:sz w:val="24"/>
          <w:szCs w:val="24"/>
        </w:rPr>
        <w:t>Психомоторная или спортивная одаренность</w:t>
      </w:r>
    </w:p>
    <w:p w:rsidR="0059253E" w:rsidRDefault="0059253E" w:rsidP="0059253E">
      <w:pPr>
        <w:spacing w:line="240" w:lineRule="auto"/>
        <w:ind w:firstLine="284"/>
        <w:contextualSpacing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59253E">
        <w:rPr>
          <w:rFonts w:ascii="Georgia" w:hAnsi="Georgia" w:cs="Times New Roman"/>
          <w:color w:val="7030A0"/>
          <w:sz w:val="24"/>
          <w:szCs w:val="24"/>
        </w:rPr>
        <w:t xml:space="preserve">Бытует мнение о пониженных умственных способностях у спортсменов, но это не соответствует действительности. </w:t>
      </w:r>
    </w:p>
    <w:p w:rsidR="0059253E" w:rsidRPr="0059253E" w:rsidRDefault="0059253E" w:rsidP="0059253E">
      <w:pPr>
        <w:spacing w:line="240" w:lineRule="auto"/>
        <w:ind w:firstLine="284"/>
        <w:contextualSpacing/>
        <w:jc w:val="both"/>
        <w:rPr>
          <w:rFonts w:ascii="Georgia" w:hAnsi="Georgia" w:cs="Times New Roman"/>
          <w:b/>
          <w:color w:val="7030A0"/>
          <w:sz w:val="24"/>
          <w:szCs w:val="24"/>
        </w:rPr>
      </w:pPr>
      <w:r w:rsidRPr="0059253E">
        <w:rPr>
          <w:rFonts w:ascii="Georgia" w:hAnsi="Georgia" w:cs="Times New Roman"/>
          <w:color w:val="7030A0"/>
          <w:sz w:val="24"/>
          <w:szCs w:val="24"/>
        </w:rPr>
        <w:t>Исследования показали, что у спортсменов значительно выше среднего оказываются и интеллектуальные возможности.</w:t>
      </w:r>
    </w:p>
    <w:p w:rsidR="0059253E" w:rsidRPr="0059253E" w:rsidRDefault="0059253E" w:rsidP="0059253E">
      <w:pPr>
        <w:spacing w:line="240" w:lineRule="auto"/>
        <w:ind w:firstLine="284"/>
        <w:contextualSpacing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59253E">
        <w:rPr>
          <w:rFonts w:ascii="Georgia" w:hAnsi="Georgia" w:cs="Times New Roman"/>
          <w:color w:val="7030A0"/>
          <w:sz w:val="24"/>
          <w:szCs w:val="24"/>
        </w:rPr>
        <w:t>Если у школьников, увлекающихся спортом, создать соответствующую мотивацию, то они могут хорошо учиться.</w:t>
      </w: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573E76" w:rsidRDefault="00CB2C2E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39370</wp:posOffset>
                </wp:positionV>
                <wp:extent cx="2943225" cy="6846570"/>
                <wp:effectExtent l="34925" t="38100" r="31750" b="400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684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6.95pt;margin-top:3.1pt;width:231.75pt;height:539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</w:p>
    <w:p w:rsidR="00573E76" w:rsidRDefault="00CB2C2E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rFonts w:ascii="Monotype Corsiva" w:eastAsia="Times New Roman" w:hAnsi="Monotype Corsiva" w:cs="Times New Roman"/>
          <w:b/>
          <w:color w:val="FF0000"/>
          <w:kern w:val="36"/>
          <w:sz w:val="56"/>
          <w:szCs w:val="6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94.25pt;height:52.5pt" adj="7200" fillcolor="black">
            <v:fill r:id="rId7" o:title=""/>
            <v:stroke r:id="rId7" o:title=""/>
            <v:shadow color="#868686"/>
            <v:textpath style="font-family:&quot;Times New Roman&quot;;font-size:10pt;v-text-kern:t" trim="t" fitpath="t" string="&quot;ЕСЛИ ВАШ РЕБЕНОК ОДАРЕН&quot;&#10;"/>
          </v:shape>
        </w:pict>
      </w: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  <w:r>
        <w:rPr>
          <w:bCs/>
          <w:i/>
          <w:small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1287145</wp:posOffset>
            </wp:positionV>
            <wp:extent cx="2009775" cy="1362075"/>
            <wp:effectExtent l="19050" t="0" r="9525" b="0"/>
            <wp:wrapSquare wrapText="bothSides"/>
            <wp:docPr id="8" name="Рисунок 2" descr="http://gov.cap.ru/UserFiles/news/201503/30/Original/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UserFiles/news/201503/30/Original/d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76" w:rsidRDefault="00573E76" w:rsidP="00573E76">
      <w:pPr>
        <w:spacing w:before="100" w:beforeAutospacing="1" w:after="100" w:afterAutospacing="1" w:line="240" w:lineRule="auto"/>
        <w:ind w:left="142" w:firstLine="142"/>
        <w:contextualSpacing/>
        <w:rPr>
          <w:bCs/>
          <w:i/>
          <w:smallCaps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</w:pPr>
    </w:p>
    <w:p w:rsidR="00573E76" w:rsidRPr="0090581C" w:rsidRDefault="00573E76" w:rsidP="00573E76">
      <w:pPr>
        <w:spacing w:before="100" w:beforeAutospacing="1" w:after="100" w:afterAutospacing="1" w:line="240" w:lineRule="auto"/>
        <w:ind w:right="142" w:firstLine="142"/>
        <w:contextualSpacing/>
        <w:jc w:val="center"/>
        <w:rPr>
          <w:rFonts w:ascii="Georgia" w:hAnsi="Georgia"/>
          <w:b/>
          <w:bCs/>
          <w:i/>
          <w:smallCaps/>
          <w:color w:val="FF0000"/>
          <w:sz w:val="28"/>
        </w:rPr>
      </w:pPr>
      <w:r>
        <w:rPr>
          <w:rFonts w:ascii="Georgia" w:eastAsia="Times New Roman" w:hAnsi="Georgia" w:cs="Times New Roman"/>
          <w:b/>
          <w:bCs/>
          <w:i/>
          <w:smallCaps/>
          <w:color w:val="4F6228"/>
          <w:sz w:val="28"/>
        </w:rPr>
        <w:t xml:space="preserve"> </w:t>
      </w:r>
      <w:r w:rsidRPr="0090581C">
        <w:rPr>
          <w:rFonts w:ascii="Georgia" w:eastAsia="Times New Roman" w:hAnsi="Georgia" w:cs="Times New Roman"/>
          <w:b/>
          <w:bCs/>
          <w:i/>
          <w:smallCaps/>
          <w:color w:val="FF0000"/>
          <w:sz w:val="28"/>
        </w:rPr>
        <w:t>Одаренные дети не похожи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284" w:right="142" w:firstLine="142"/>
        <w:contextualSpacing/>
        <w:jc w:val="center"/>
        <w:rPr>
          <w:rFonts w:ascii="Georgia" w:hAnsi="Georgia"/>
          <w:b/>
          <w:bCs/>
          <w:i/>
          <w:smallCaps/>
          <w:color w:val="FF0000"/>
          <w:sz w:val="28"/>
        </w:rPr>
      </w:pPr>
      <w:r w:rsidRPr="0090581C">
        <w:rPr>
          <w:rFonts w:ascii="Georgia" w:eastAsia="Times New Roman" w:hAnsi="Georgia" w:cs="Times New Roman"/>
          <w:b/>
          <w:bCs/>
          <w:i/>
          <w:smallCaps/>
          <w:color w:val="FF0000"/>
          <w:sz w:val="28"/>
        </w:rPr>
        <w:t xml:space="preserve"> друг на друга:</w:t>
      </w:r>
    </w:p>
    <w:p w:rsidR="00573E76" w:rsidRPr="000F3184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Georgia" w:eastAsia="Times New Roman" w:hAnsi="Georgia" w:cs="Times New Roman"/>
          <w:b/>
          <w:bCs/>
          <w:i/>
          <w:smallCaps/>
          <w:color w:val="00B050"/>
          <w:sz w:val="28"/>
        </w:rPr>
      </w:pP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высокие умственные возможности;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способность быстро схватывать смысл принципов, понятий, положений;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потребность сосредоточиваться на заинтересовавших сторонах проблемы и стремление разобраться в них;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способность подмечать, рассуждать и выдвигать объяснения;</w:t>
      </w:r>
    </w:p>
    <w:p w:rsidR="00573E76" w:rsidRPr="0090581C" w:rsidRDefault="00573E76" w:rsidP="00573E76">
      <w:pPr>
        <w:spacing w:before="100" w:beforeAutospacing="1" w:after="100" w:afterAutospacing="1" w:line="240" w:lineRule="auto"/>
        <w:ind w:left="142" w:right="142" w:firstLine="142"/>
        <w:contextualSpacing/>
        <w:jc w:val="center"/>
        <w:rPr>
          <w:b/>
          <w:bCs/>
          <w:i/>
          <w:smallCaps/>
          <w:color w:val="0070C0"/>
          <w:sz w:val="28"/>
        </w:rPr>
      </w:pP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>-</w:t>
      </w:r>
      <w:r w:rsidRPr="0090581C">
        <w:rPr>
          <w:b/>
          <w:bCs/>
          <w:i/>
          <w:smallCaps/>
          <w:color w:val="0070C0"/>
          <w:sz w:val="28"/>
        </w:rPr>
        <w:t>  </w:t>
      </w:r>
      <w:r w:rsidRPr="0090581C">
        <w:rPr>
          <w:rFonts w:ascii="Calibri" w:eastAsia="Times New Roman" w:hAnsi="Calibri" w:cs="Times New Roman"/>
          <w:b/>
          <w:bCs/>
          <w:i/>
          <w:smallCaps/>
          <w:color w:val="0070C0"/>
          <w:sz w:val="28"/>
        </w:rPr>
        <w:t xml:space="preserve"> обеспокоенность, тревожность в связи со своей непохожестью на сверстников.</w:t>
      </w:r>
    </w:p>
    <w:p w:rsidR="00573E76" w:rsidRPr="0090581C" w:rsidRDefault="00573E76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:rsidR="0059253E" w:rsidRDefault="00573E76" w:rsidP="00CB2C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Педагог-психолог</w:t>
      </w:r>
    </w:p>
    <w:p w:rsidR="00CB2C2E" w:rsidRDefault="00CB2C2E" w:rsidP="00CB2C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С.В. Лытнева</w:t>
      </w:r>
    </w:p>
    <w:p w:rsidR="00573E76" w:rsidRDefault="00573E76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573E76" w:rsidRDefault="00573E76" w:rsidP="00573E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2D4248" w:rsidRPr="00D14D0F" w:rsidRDefault="002D4248" w:rsidP="002D424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FF0000"/>
        </w:rPr>
      </w:pPr>
      <w:r w:rsidRPr="00D14D0F">
        <w:rPr>
          <w:rFonts w:ascii="Times New Roman" w:eastAsia="Times New Roman" w:hAnsi="Times New Roman" w:cs="Times New Roman"/>
          <w:b/>
          <w:bCs/>
          <w:noProof/>
          <w:color w:val="FF0000"/>
          <w:sz w:val="32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194945</wp:posOffset>
            </wp:positionH>
            <wp:positionV relativeFrom="margin">
              <wp:posOffset>-17780</wp:posOffset>
            </wp:positionV>
            <wp:extent cx="1078230" cy="1038225"/>
            <wp:effectExtent l="19050" t="0" r="7620" b="0"/>
            <wp:wrapSquare wrapText="bothSides"/>
            <wp:docPr id="7" name="Рисунок 6" descr="http://odpmk-5k.ucoz.ru/KARTINKI/2015/1kv/447551_html_624a36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dpmk-5k.ucoz.ru/KARTINKI/2015/1kv/447551_html_624a36a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D0F">
        <w:rPr>
          <w:rFonts w:ascii="Times New Roman" w:eastAsia="Times New Roman" w:hAnsi="Times New Roman" w:cs="Times New Roman"/>
          <w:b/>
          <w:bCs/>
          <w:color w:val="FF0000"/>
          <w:sz w:val="32"/>
        </w:rPr>
        <w:t>П</w:t>
      </w:r>
      <w:r w:rsidR="00573E76" w:rsidRPr="00D14D0F">
        <w:rPr>
          <w:rFonts w:ascii="Times New Roman" w:eastAsia="Times New Roman" w:hAnsi="Times New Roman" w:cs="Times New Roman"/>
          <w:b/>
          <w:bCs/>
          <w:color w:val="FF0000"/>
          <w:sz w:val="32"/>
        </w:rPr>
        <w:t xml:space="preserve">амятка для родителей в воспитании одаренных детей </w:t>
      </w:r>
    </w:p>
    <w:p w:rsidR="002D4248" w:rsidRPr="002D4248" w:rsidRDefault="00573E76" w:rsidP="002D4248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"/>
        </w:rPr>
      </w:pPr>
      <w:r w:rsidRPr="00E835C6">
        <w:rPr>
          <w:rFonts w:ascii="Arial" w:eastAsia="Times New Roman" w:hAnsi="Arial" w:cs="Arial"/>
          <w:b/>
          <w:color w:val="FF0000"/>
        </w:rPr>
        <w:br/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Поддерживайте в ребенке интерес к творчеству, оригинальность.</w:t>
      </w:r>
    </w:p>
    <w:p w:rsidR="002D4248" w:rsidRPr="007B6962" w:rsidRDefault="003F3986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3540760</wp:posOffset>
            </wp:positionH>
            <wp:positionV relativeFrom="margin">
              <wp:posOffset>2087245</wp:posOffset>
            </wp:positionV>
            <wp:extent cx="1514475" cy="942975"/>
            <wp:effectExtent l="19050" t="0" r="9525" b="0"/>
            <wp:wrapSquare wrapText="bothSides"/>
            <wp:docPr id="11" name="Рисунок 15" descr="http://boombob.ru/img/picture/May/08/4a21f24bc10491e6fa36a4fc8243d37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oombob.ru/img/picture/May/08/4a21f24bc10491e6fa36a4fc8243d37d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55" t="7747" r="6805" b="13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48"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Никогда не ругайте его за то, что он делает что-то не так, как все.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Уважайте в ребёнке право на собственный выбор занятий, игр и на собственное дело.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Помните, что вы должны приспосабливаться к ребёнку, а не он к вам.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Помогайте справляться с проблемами в общении со сверстниками и взрослыми.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Найдите для него друзей, которые были бы так же хорошо разви</w:t>
      </w: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ты, как и он.</w:t>
      </w:r>
    </w:p>
    <w:p w:rsidR="002D4248" w:rsidRPr="00CB2C2E" w:rsidRDefault="002D4248" w:rsidP="007B1B5E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 увлекайтесь соревновательными методами. </w:t>
      </w:r>
    </w:p>
    <w:p w:rsidR="00CB2C2E" w:rsidRPr="007B6962" w:rsidRDefault="00CB2C2E" w:rsidP="00CB2C2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говорите об одарённости ребёнка в его присутствии, не перех</w:t>
      </w: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softHyphen/>
        <w:t>валивайте его.</w:t>
      </w:r>
    </w:p>
    <w:p w:rsidR="002D4248" w:rsidRPr="007B6962" w:rsidRDefault="002D4248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требуйте от ребёнка, чтобы он всегда и во всём был лучшим.</w:t>
      </w:r>
      <w:r w:rsidR="00D14D0F" w:rsidRPr="007B6962">
        <w:rPr>
          <w:noProof/>
          <w:color w:val="002060"/>
        </w:rPr>
        <w:t xml:space="preserve"> </w:t>
      </w:r>
    </w:p>
    <w:p w:rsidR="002D4248" w:rsidRPr="002D4248" w:rsidRDefault="002D4248" w:rsidP="00D14D0F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Делайте все возможное, чтобы обеспечить ребенка и</w:t>
      </w:r>
      <w:r w:rsidR="0059253E">
        <w:rPr>
          <w:rFonts w:ascii="Times New Roman" w:eastAsia="Times New Roman" w:hAnsi="Times New Roman" w:cs="Times New Roman"/>
          <w:color w:val="111111"/>
          <w:sz w:val="28"/>
          <w:szCs w:val="28"/>
        </w:rPr>
        <w:t>грушками, бумагой для рисования,</w:t>
      </w: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всем тем, что </w:t>
      </w: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2D4248" w:rsidRPr="002D4248" w:rsidRDefault="002D4248" w:rsidP="003F398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2D4248" w:rsidRPr="0059253E" w:rsidRDefault="00D14D0F" w:rsidP="002D424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8603615</wp:posOffset>
            </wp:positionH>
            <wp:positionV relativeFrom="margin">
              <wp:posOffset>86995</wp:posOffset>
            </wp:positionV>
            <wp:extent cx="1099185" cy="1123950"/>
            <wp:effectExtent l="0" t="0" r="5715" b="0"/>
            <wp:wrapSquare wrapText="bothSides"/>
            <wp:docPr id="10" name="Рисунок 9" descr="http://s10042.edu35.ru/images/Kartinki/01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10042.edu35.ru/images/Kartinki/012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02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91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248" w:rsidRPr="002D4248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Найдите достойное место в доме, где ребенок сможет демонстрировать свои работы, достижения.</w:t>
      </w:r>
    </w:p>
    <w:p w:rsidR="0059253E" w:rsidRPr="007B6962" w:rsidRDefault="0059253E" w:rsidP="0059253E">
      <w:pPr>
        <w:shd w:val="clear" w:color="auto" w:fill="FFFFFF"/>
        <w:tabs>
          <w:tab w:val="num" w:pos="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59253E" w:rsidRPr="007B6962" w:rsidRDefault="0059253E" w:rsidP="0059253E">
      <w:pPr>
        <w:shd w:val="clear" w:color="auto" w:fill="FFFFFF"/>
        <w:tabs>
          <w:tab w:val="num" w:pos="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Показывайте ребенку, что любите его таким, какой он есть, а не за его достижения. Чаще говорите об этом вслух.</w:t>
      </w:r>
    </w:p>
    <w:p w:rsidR="002D4248" w:rsidRPr="007B6962" w:rsidRDefault="002D4248" w:rsidP="0059253E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Поручайте своему ребёнку посильные дела и заботы.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Помогайте ему строить собственные планы и принимать решения</w:t>
      </w:r>
    </w:p>
    <w:p w:rsidR="0059253E" w:rsidRPr="007B6962" w:rsidRDefault="0059253E" w:rsidP="0059253E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>Не сравнивайте своего ребёнка с другими, указывая при этом на его недостатки</w:t>
      </w:r>
    </w:p>
    <w:p w:rsidR="00D65284" w:rsidRPr="007B6962" w:rsidRDefault="0059253E" w:rsidP="007B696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7B696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Давайте ребенку возможность самостоятельно принимать решения. </w:t>
      </w:r>
    </w:p>
    <w:p w:rsidR="00D65284" w:rsidRPr="002D4248" w:rsidRDefault="00D65284" w:rsidP="00D65284">
      <w:pPr>
        <w:ind w:firstLine="284"/>
        <w:rPr>
          <w:color w:val="0070C0"/>
        </w:rPr>
      </w:pPr>
    </w:p>
    <w:p w:rsidR="00D65284" w:rsidRPr="002D4248" w:rsidRDefault="00D65284" w:rsidP="00CB2C2E">
      <w:pPr>
        <w:rPr>
          <w:color w:val="0070C0"/>
        </w:rPr>
      </w:pPr>
      <w:bookmarkStart w:id="0" w:name="_GoBack"/>
      <w:bookmarkEnd w:id="0"/>
    </w:p>
    <w:sectPr w:rsidR="00D65284" w:rsidRPr="002D4248" w:rsidSect="00DC5BA5">
      <w:pgSz w:w="16838" w:h="11906" w:orient="landscape"/>
      <w:pgMar w:top="568" w:right="678" w:bottom="568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271"/>
    <w:multiLevelType w:val="multilevel"/>
    <w:tmpl w:val="DAE6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D1CEB"/>
    <w:multiLevelType w:val="multilevel"/>
    <w:tmpl w:val="2C143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477A6"/>
    <w:multiLevelType w:val="multilevel"/>
    <w:tmpl w:val="FAE60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A48A0"/>
    <w:multiLevelType w:val="multilevel"/>
    <w:tmpl w:val="C5DAD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E0333"/>
    <w:multiLevelType w:val="multilevel"/>
    <w:tmpl w:val="EA58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84"/>
    <w:rsid w:val="00074521"/>
    <w:rsid w:val="000F3184"/>
    <w:rsid w:val="00103EB6"/>
    <w:rsid w:val="002D4248"/>
    <w:rsid w:val="003776EC"/>
    <w:rsid w:val="003F3986"/>
    <w:rsid w:val="00573E76"/>
    <w:rsid w:val="0059253E"/>
    <w:rsid w:val="007B1B5E"/>
    <w:rsid w:val="007B6962"/>
    <w:rsid w:val="0090581C"/>
    <w:rsid w:val="00920C30"/>
    <w:rsid w:val="00927338"/>
    <w:rsid w:val="00AA457B"/>
    <w:rsid w:val="00B80915"/>
    <w:rsid w:val="00B8509F"/>
    <w:rsid w:val="00BC1187"/>
    <w:rsid w:val="00CB2C2E"/>
    <w:rsid w:val="00D14D0F"/>
    <w:rsid w:val="00D42FE1"/>
    <w:rsid w:val="00D65284"/>
    <w:rsid w:val="00DC5BA5"/>
    <w:rsid w:val="00E03D3E"/>
    <w:rsid w:val="00E835C6"/>
    <w:rsid w:val="00E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btnwrap">
    <w:name w:val="b-share-btn__wrap"/>
    <w:basedOn w:val="a0"/>
    <w:rsid w:val="00D65284"/>
  </w:style>
  <w:style w:type="character" w:customStyle="1" w:styleId="b-share-counter">
    <w:name w:val="b-share-counter"/>
    <w:basedOn w:val="a0"/>
    <w:rsid w:val="00D65284"/>
  </w:style>
  <w:style w:type="character" w:customStyle="1" w:styleId="20">
    <w:name w:val="Заголовок 2 Знак"/>
    <w:basedOn w:val="a0"/>
    <w:link w:val="2"/>
    <w:uiPriority w:val="9"/>
    <w:semiHidden/>
    <w:rsid w:val="00D65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5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5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52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52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52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5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5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5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5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5284"/>
    <w:rPr>
      <w:b/>
      <w:bCs/>
    </w:rPr>
  </w:style>
  <w:style w:type="character" w:styleId="a9">
    <w:name w:val="Emphasis"/>
    <w:basedOn w:val="a0"/>
    <w:uiPriority w:val="20"/>
    <w:qFormat/>
    <w:rsid w:val="00D65284"/>
    <w:rPr>
      <w:i/>
      <w:iCs/>
    </w:rPr>
  </w:style>
  <w:style w:type="paragraph" w:styleId="aa">
    <w:name w:val="No Spacing"/>
    <w:uiPriority w:val="1"/>
    <w:qFormat/>
    <w:rsid w:val="00D652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52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2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52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52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52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52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2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2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2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284"/>
    <w:pPr>
      <w:outlineLvl w:val="9"/>
    </w:pPr>
  </w:style>
  <w:style w:type="character" w:customStyle="1" w:styleId="apple-style-span">
    <w:name w:val="apple-style-span"/>
    <w:basedOn w:val="a0"/>
    <w:rsid w:val="00D65284"/>
  </w:style>
  <w:style w:type="character" w:customStyle="1" w:styleId="apple-converted-space">
    <w:name w:val="apple-converted-space"/>
    <w:basedOn w:val="a0"/>
    <w:rsid w:val="00D65284"/>
  </w:style>
  <w:style w:type="paragraph" w:styleId="af4">
    <w:name w:val="Normal (Web)"/>
    <w:basedOn w:val="a"/>
    <w:uiPriority w:val="99"/>
    <w:unhideWhenUsed/>
    <w:rsid w:val="00B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58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9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53E"/>
    <w:rPr>
      <w:rFonts w:ascii="Arial Unicode MS" w:eastAsia="Arial Unicode MS" w:hAnsi="Arial Unicode MS" w:cs="Arial Unicode MS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btnwrap">
    <w:name w:val="b-share-btn__wrap"/>
    <w:basedOn w:val="a0"/>
    <w:rsid w:val="00D65284"/>
  </w:style>
  <w:style w:type="character" w:customStyle="1" w:styleId="b-share-counter">
    <w:name w:val="b-share-counter"/>
    <w:basedOn w:val="a0"/>
    <w:rsid w:val="00D65284"/>
  </w:style>
  <w:style w:type="character" w:customStyle="1" w:styleId="20">
    <w:name w:val="Заголовок 2 Знак"/>
    <w:basedOn w:val="a0"/>
    <w:link w:val="2"/>
    <w:uiPriority w:val="9"/>
    <w:semiHidden/>
    <w:rsid w:val="00D65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52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5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5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52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52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52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52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52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52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5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5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5284"/>
    <w:rPr>
      <w:b/>
      <w:bCs/>
    </w:rPr>
  </w:style>
  <w:style w:type="character" w:styleId="a9">
    <w:name w:val="Emphasis"/>
    <w:basedOn w:val="a0"/>
    <w:uiPriority w:val="20"/>
    <w:qFormat/>
    <w:rsid w:val="00D65284"/>
    <w:rPr>
      <w:i/>
      <w:iCs/>
    </w:rPr>
  </w:style>
  <w:style w:type="paragraph" w:styleId="aa">
    <w:name w:val="No Spacing"/>
    <w:uiPriority w:val="1"/>
    <w:qFormat/>
    <w:rsid w:val="00D652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52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2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52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52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652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52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2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2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2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284"/>
    <w:pPr>
      <w:outlineLvl w:val="9"/>
    </w:pPr>
  </w:style>
  <w:style w:type="character" w:customStyle="1" w:styleId="apple-style-span">
    <w:name w:val="apple-style-span"/>
    <w:basedOn w:val="a0"/>
    <w:rsid w:val="00D65284"/>
  </w:style>
  <w:style w:type="character" w:customStyle="1" w:styleId="apple-converted-space">
    <w:name w:val="apple-converted-space"/>
    <w:basedOn w:val="a0"/>
    <w:rsid w:val="00D65284"/>
  </w:style>
  <w:style w:type="paragraph" w:styleId="af4">
    <w:name w:val="Normal (Web)"/>
    <w:basedOn w:val="a"/>
    <w:uiPriority w:val="99"/>
    <w:unhideWhenUsed/>
    <w:rsid w:val="00BC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9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0581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92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253E"/>
    <w:rPr>
      <w:rFonts w:ascii="Arial Unicode MS" w:eastAsia="Arial Unicode MS" w:hAnsi="Arial Unicode MS" w:cs="Arial Unicode MS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2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EA02-F6A7-4D03-96A9-7E2D2E47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Снежка</cp:lastModifiedBy>
  <cp:revision>2</cp:revision>
  <cp:lastPrinted>2015-10-22T08:40:00Z</cp:lastPrinted>
  <dcterms:created xsi:type="dcterms:W3CDTF">2022-01-28T06:16:00Z</dcterms:created>
  <dcterms:modified xsi:type="dcterms:W3CDTF">2022-01-28T06:16:00Z</dcterms:modified>
</cp:coreProperties>
</file>