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27" w:rsidRPr="00050427" w:rsidRDefault="00050427" w:rsidP="00050427">
      <w:pPr>
        <w:pStyle w:val="a3"/>
        <w:spacing w:before="0" w:beforeAutospacing="0" w:after="0" w:afterAutospacing="0"/>
        <w:jc w:val="both"/>
      </w:pPr>
      <w:r w:rsidRPr="00050427">
        <w:t xml:space="preserve">      </w:t>
      </w:r>
      <w:r w:rsidRPr="00050427">
        <w:rPr>
          <w:b/>
          <w:bCs/>
          <w:i/>
          <w:iCs/>
        </w:rPr>
        <w:t>«…Самоубийство – мольба о помощи, которую никто не услышал…»</w:t>
      </w:r>
    </w:p>
    <w:p w:rsidR="00050427" w:rsidRPr="00050427" w:rsidRDefault="00050427" w:rsidP="00050427">
      <w:pPr>
        <w:pStyle w:val="a3"/>
        <w:spacing w:before="0" w:beforeAutospacing="0" w:after="0" w:afterAutospacing="0"/>
        <w:jc w:val="both"/>
      </w:pPr>
      <w:r w:rsidRPr="00050427">
        <w:rPr>
          <w:b/>
          <w:bCs/>
          <w:i/>
          <w:iCs/>
        </w:rPr>
        <w:t xml:space="preserve">Р. </w:t>
      </w:r>
      <w:proofErr w:type="spellStart"/>
      <w:r w:rsidRPr="00050427">
        <w:rPr>
          <w:b/>
          <w:bCs/>
          <w:i/>
          <w:iCs/>
        </w:rPr>
        <w:t>Алеев</w:t>
      </w:r>
      <w:proofErr w:type="spellEnd"/>
      <w:r w:rsidRPr="00050427">
        <w:rPr>
          <w:i/>
          <w:iCs/>
        </w:rPr>
        <w:t xml:space="preserve"> </w:t>
      </w:r>
    </w:p>
    <w:p w:rsidR="00050427" w:rsidRPr="00050427" w:rsidRDefault="00050427" w:rsidP="00050427">
      <w:pPr>
        <w:pStyle w:val="sth2mb0"/>
        <w:spacing w:before="0" w:beforeAutospacing="0" w:after="0" w:afterAutospacing="0"/>
        <w:jc w:val="both"/>
      </w:pPr>
    </w:p>
    <w:p w:rsidR="00050427" w:rsidRPr="00050427" w:rsidRDefault="00FF33D1" w:rsidP="00050427">
      <w:pPr>
        <w:pStyle w:val="sth2"/>
        <w:spacing w:before="0" w:beforeAutospacing="0" w:after="0" w:afterAutospacing="0"/>
        <w:jc w:val="both"/>
        <w:rPr>
          <w:b/>
        </w:rPr>
      </w:pPr>
      <w:bookmarkStart w:id="0" w:name="d1"/>
      <w:bookmarkEnd w:id="0"/>
      <w:r>
        <w:rPr>
          <w:noProof/>
        </w:rPr>
        <w:drawing>
          <wp:inline distT="0" distB="0" distL="0" distR="0">
            <wp:extent cx="2381250" cy="1790700"/>
            <wp:effectExtent l="19050" t="0" r="0" b="0"/>
            <wp:docPr id="1" name="Рисунок 1" descr="Суицидальн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ицидальн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27" w:rsidRPr="00050427" w:rsidRDefault="00050427" w:rsidP="00050427">
      <w:pPr>
        <w:pStyle w:val="sttext1"/>
        <w:spacing w:before="0" w:beforeAutospacing="0" w:after="0" w:afterAutospacing="0"/>
        <w:jc w:val="both"/>
      </w:pPr>
      <w:r w:rsidRPr="00050427">
        <w:rPr>
          <w:b/>
          <w:bCs/>
        </w:rPr>
        <w:t>Суицид</w:t>
      </w:r>
      <w:r w:rsidRPr="00050427">
        <w:t xml:space="preserve"> – умышленное самоповреждение со смертельным исходом, (лишение себя жизни). </w:t>
      </w:r>
    </w:p>
    <w:p w:rsidR="00050427" w:rsidRPr="00050427" w:rsidRDefault="00050427" w:rsidP="00050427">
      <w:pPr>
        <w:pStyle w:val="sth3"/>
        <w:spacing w:before="0" w:beforeAutospacing="0" w:after="0" w:afterAutospacing="0"/>
        <w:jc w:val="both"/>
      </w:pPr>
      <w:r w:rsidRPr="00050427">
        <w:rPr>
          <w:u w:val="single"/>
        </w:rPr>
        <w:t>Наиболее типичными мотивами самоубийств у детей и подростков являются:</w:t>
      </w:r>
      <w:r w:rsidRPr="00050427">
        <w:t xml:space="preserve">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Переживание обиды одиночества, отчуждённости, невозможность быть понятым.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Действительная или мнимая утрата родительской любви, неразделённая любовь, ревность.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Переживания, связанные со смертью, с разводом, или уходом из семьи одного из родителей.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Чувство вины, стыда, оскорблённое самолюбие, угрызения совести, недовольство собой.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Боязнь позора, насмешек, унижения.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Страх наказания, нежелание принести извинения.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t xml:space="preserve">Неудачи в любви, сексуальные эксцессы, беременность у девочек. </w:t>
      </w:r>
    </w:p>
    <w:p w:rsidR="00050427" w:rsidRPr="00050427" w:rsidRDefault="00050427" w:rsidP="00050427">
      <w:pPr>
        <w:numPr>
          <w:ilvl w:val="0"/>
          <w:numId w:val="1"/>
        </w:numPr>
        <w:jc w:val="both"/>
      </w:pPr>
      <w:r w:rsidRPr="00050427">
        <w:lastRenderedPageBreak/>
        <w:t xml:space="preserve">Чувство мести, злобы, протеста, угрозы вымогательства. </w:t>
      </w:r>
    </w:p>
    <w:p w:rsidR="00050427" w:rsidRPr="00050427" w:rsidRDefault="00050427" w:rsidP="00050427">
      <w:pPr>
        <w:pStyle w:val="sttext1ol"/>
        <w:numPr>
          <w:ilvl w:val="0"/>
          <w:numId w:val="1"/>
        </w:numPr>
        <w:spacing w:before="0" w:beforeAutospacing="0" w:after="0" w:afterAutospacing="0"/>
        <w:jc w:val="both"/>
      </w:pPr>
      <w:r w:rsidRPr="00050427">
        <w:t xml:space="preserve">Желание привлечь к себе внимание, вызвать сочувствие, избежать неприятных последствий, уйти от трудных ситуаций. </w:t>
      </w:r>
    </w:p>
    <w:p w:rsidR="00050427" w:rsidRPr="00050427" w:rsidRDefault="00050427" w:rsidP="00050427">
      <w:pPr>
        <w:numPr>
          <w:ilvl w:val="0"/>
          <w:numId w:val="1"/>
        </w:numPr>
        <w:tabs>
          <w:tab w:val="left" w:pos="990"/>
        </w:tabs>
        <w:jc w:val="both"/>
      </w:pPr>
      <w:r w:rsidRPr="00050427">
        <w:t xml:space="preserve">Сочувствие или подражание товарищам, кумирам. </w:t>
      </w:r>
    </w:p>
    <w:p w:rsidR="00050427" w:rsidRPr="00050427" w:rsidRDefault="00050427" w:rsidP="00050427">
      <w:pPr>
        <w:pStyle w:val="sttext1"/>
        <w:spacing w:before="0" w:beforeAutospacing="0" w:after="0" w:afterAutospacing="0"/>
        <w:jc w:val="both"/>
      </w:pPr>
      <w:r w:rsidRPr="00050427">
        <w:rPr>
          <w:b/>
          <w:bCs/>
        </w:rPr>
        <w:t>Попытка самоубийства</w:t>
      </w:r>
      <w:r w:rsidRPr="00050427">
        <w:t xml:space="preserve"> – это крик о помощи, вызванный желанием привлечь внимание к своей беде или вызвать сочувствие у окружающих. </w:t>
      </w:r>
    </w:p>
    <w:p w:rsidR="00050427" w:rsidRPr="00050427" w:rsidRDefault="00050427" w:rsidP="00050427">
      <w:pPr>
        <w:pStyle w:val="sth3"/>
        <w:spacing w:before="0" w:beforeAutospacing="0" w:after="0" w:afterAutospacing="0"/>
        <w:jc w:val="both"/>
      </w:pPr>
      <w:r w:rsidRPr="00050427">
        <w:rPr>
          <w:u w:val="single"/>
        </w:rPr>
        <w:t>Факторы суицидального риска:</w:t>
      </w:r>
      <w:r w:rsidRPr="00050427">
        <w:t xml:space="preserve">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предшествующая попытка суицида;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конфликтные отношения в семье;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смерть близкого человека;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серьёзная физическая болезнь;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эмоциональные нарушения (острое чувство вины, стыда и т.п.);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психические заболевания;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алкоголизм, наркомания;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психические отклонения у родителей;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суицидальные попытки в семье;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насилие в семье;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запугивание, издевательства со стороны сверстников, длительное пребывание в роли жертвы; </w:t>
      </w:r>
    </w:p>
    <w:p w:rsidR="00050427" w:rsidRPr="00050427" w:rsidRDefault="00050427" w:rsidP="00050427">
      <w:pPr>
        <w:numPr>
          <w:ilvl w:val="0"/>
          <w:numId w:val="2"/>
        </w:numPr>
        <w:jc w:val="both"/>
      </w:pPr>
      <w:r w:rsidRPr="00050427">
        <w:t xml:space="preserve">нежелательная беременность, аборт и его последствия и т.д. </w:t>
      </w:r>
    </w:p>
    <w:p w:rsidR="00050427" w:rsidRPr="00050427" w:rsidRDefault="00050427" w:rsidP="00050427">
      <w:pPr>
        <w:pStyle w:val="sth3"/>
        <w:spacing w:before="0" w:beforeAutospacing="0" w:after="0" w:afterAutospacing="0"/>
        <w:jc w:val="both"/>
        <w:rPr>
          <w:u w:val="single"/>
        </w:rPr>
      </w:pPr>
    </w:p>
    <w:p w:rsidR="00050427" w:rsidRPr="00050427" w:rsidRDefault="00050427" w:rsidP="00050427">
      <w:pPr>
        <w:pStyle w:val="sth3"/>
        <w:spacing w:before="0" w:beforeAutospacing="0" w:after="0" w:afterAutospacing="0"/>
        <w:jc w:val="both"/>
      </w:pPr>
      <w:r w:rsidRPr="00050427">
        <w:rPr>
          <w:u w:val="single"/>
        </w:rPr>
        <w:t>Общие признаки суицидального риска:</w:t>
      </w:r>
      <w:r w:rsidRPr="00050427">
        <w:t xml:space="preserve"> </w:t>
      </w:r>
    </w:p>
    <w:p w:rsidR="00050427" w:rsidRPr="00050427" w:rsidRDefault="00050427" w:rsidP="00050427">
      <w:pPr>
        <w:numPr>
          <w:ilvl w:val="0"/>
          <w:numId w:val="3"/>
        </w:numPr>
        <w:jc w:val="both"/>
      </w:pPr>
      <w:r w:rsidRPr="00050427">
        <w:t xml:space="preserve">Уход в себя (внезапная замкнутость и отказ от общения с детьми); </w:t>
      </w:r>
    </w:p>
    <w:p w:rsidR="00050427" w:rsidRPr="00050427" w:rsidRDefault="00050427" w:rsidP="00050427">
      <w:pPr>
        <w:numPr>
          <w:ilvl w:val="0"/>
          <w:numId w:val="3"/>
        </w:numPr>
        <w:jc w:val="both"/>
      </w:pPr>
      <w:r w:rsidRPr="00050427">
        <w:t xml:space="preserve">Употребление спиртного или наркотических средств; </w:t>
      </w:r>
    </w:p>
    <w:p w:rsidR="00050427" w:rsidRPr="00050427" w:rsidRDefault="00050427" w:rsidP="00050427">
      <w:pPr>
        <w:numPr>
          <w:ilvl w:val="0"/>
          <w:numId w:val="3"/>
        </w:numPr>
        <w:jc w:val="both"/>
      </w:pPr>
      <w:r w:rsidRPr="00050427">
        <w:t xml:space="preserve">Избегающее поведение (необъяснимые или часто </w:t>
      </w:r>
      <w:r w:rsidRPr="00050427">
        <w:lastRenderedPageBreak/>
        <w:t xml:space="preserve">повторяющиеся исчезновения из дома, прогулы в школе); </w:t>
      </w:r>
    </w:p>
    <w:p w:rsidR="00050427" w:rsidRPr="00050427" w:rsidRDefault="00050427" w:rsidP="00050427">
      <w:pPr>
        <w:numPr>
          <w:ilvl w:val="0"/>
          <w:numId w:val="3"/>
        </w:numPr>
        <w:jc w:val="both"/>
      </w:pPr>
      <w:r w:rsidRPr="00050427">
        <w:t xml:space="preserve">Безразличное или негативное отношение к своему внешнему виду; </w:t>
      </w:r>
    </w:p>
    <w:p w:rsidR="00050427" w:rsidRPr="00050427" w:rsidRDefault="00050427" w:rsidP="00050427">
      <w:pPr>
        <w:numPr>
          <w:ilvl w:val="0"/>
          <w:numId w:val="3"/>
        </w:numPr>
        <w:jc w:val="both"/>
      </w:pPr>
      <w:r w:rsidRPr="00050427">
        <w:t xml:space="preserve">Внезапное враждебное поведение, асоциальные поступки, инциденты с правоохранительными органами; </w:t>
      </w:r>
    </w:p>
    <w:p w:rsidR="00050427" w:rsidRDefault="00050427" w:rsidP="00050427">
      <w:pPr>
        <w:pStyle w:val="sttext1"/>
        <w:spacing w:before="0" w:beforeAutospacing="0" w:after="0" w:afterAutospacing="0"/>
        <w:jc w:val="both"/>
        <w:rPr>
          <w:b/>
          <w:bCs/>
        </w:rPr>
      </w:pPr>
    </w:p>
    <w:p w:rsidR="00050427" w:rsidRPr="00050427" w:rsidRDefault="00050427" w:rsidP="00050427">
      <w:pPr>
        <w:pStyle w:val="sttext1"/>
        <w:spacing w:before="0" w:beforeAutospacing="0" w:after="0" w:afterAutospacing="0"/>
        <w:jc w:val="both"/>
      </w:pPr>
      <w:r w:rsidRPr="00050427">
        <w:rPr>
          <w:b/>
          <w:bCs/>
        </w:rPr>
        <w:t>Словесные признаки:</w:t>
      </w:r>
      <w:r w:rsidRPr="00050427">
        <w:t xml:space="preserve"> </w:t>
      </w:r>
    </w:p>
    <w:p w:rsidR="00050427" w:rsidRPr="00050427" w:rsidRDefault="00050427" w:rsidP="00050427">
      <w:pPr>
        <w:numPr>
          <w:ilvl w:val="0"/>
          <w:numId w:val="4"/>
        </w:numPr>
        <w:jc w:val="both"/>
      </w:pPr>
      <w:r w:rsidRPr="00050427">
        <w:t xml:space="preserve">Человек прямо и явно говорит о смерти: «Хочу умереть». </w:t>
      </w:r>
    </w:p>
    <w:p w:rsidR="00050427" w:rsidRPr="00050427" w:rsidRDefault="00050427" w:rsidP="00050427">
      <w:pPr>
        <w:pStyle w:val="sttext1ol"/>
        <w:numPr>
          <w:ilvl w:val="0"/>
          <w:numId w:val="4"/>
        </w:numPr>
        <w:spacing w:before="0" w:beforeAutospacing="0" w:after="0" w:afterAutospacing="0"/>
        <w:jc w:val="both"/>
      </w:pPr>
      <w:r w:rsidRPr="00050427">
        <w:t xml:space="preserve">Косвенно может намекать о своем намерении: «Я не </w:t>
      </w:r>
      <w:proofErr w:type="gramStart"/>
      <w:r w:rsidRPr="00050427">
        <w:t>могу больше выносит</w:t>
      </w:r>
      <w:proofErr w:type="gramEnd"/>
      <w:r w:rsidRPr="00050427">
        <w:t xml:space="preserve"> эту проблему», «Скоро всё это закончится» и т.д. </w:t>
      </w:r>
    </w:p>
    <w:p w:rsidR="00050427" w:rsidRPr="00050427" w:rsidRDefault="00050427" w:rsidP="00050427">
      <w:pPr>
        <w:numPr>
          <w:ilvl w:val="0"/>
          <w:numId w:val="4"/>
        </w:numPr>
        <w:jc w:val="both"/>
      </w:pPr>
      <w:r w:rsidRPr="00050427">
        <w:t xml:space="preserve">Шутки, иронические высказывания о желании умереть, о бессмысленности жизни. </w:t>
      </w:r>
    </w:p>
    <w:p w:rsidR="00050427" w:rsidRPr="00050427" w:rsidRDefault="00050427" w:rsidP="00050427">
      <w:pPr>
        <w:numPr>
          <w:ilvl w:val="0"/>
          <w:numId w:val="4"/>
        </w:numPr>
        <w:jc w:val="both"/>
      </w:pPr>
      <w:r w:rsidRPr="00050427">
        <w:t xml:space="preserve">Прощание. </w:t>
      </w:r>
    </w:p>
    <w:p w:rsidR="00050427" w:rsidRPr="00050427" w:rsidRDefault="00050427" w:rsidP="00050427">
      <w:pPr>
        <w:numPr>
          <w:ilvl w:val="0"/>
          <w:numId w:val="4"/>
        </w:numPr>
        <w:jc w:val="both"/>
      </w:pPr>
      <w:r w:rsidRPr="00050427">
        <w:t xml:space="preserve">Самообвинения. </w:t>
      </w:r>
    </w:p>
    <w:p w:rsidR="00050427" w:rsidRPr="00050427" w:rsidRDefault="00050427" w:rsidP="00050427">
      <w:pPr>
        <w:numPr>
          <w:ilvl w:val="0"/>
          <w:numId w:val="4"/>
        </w:numPr>
        <w:jc w:val="both"/>
      </w:pPr>
      <w:r w:rsidRPr="00050427">
        <w:t xml:space="preserve">Сообщение о конкретном плане суицида. </w:t>
      </w:r>
    </w:p>
    <w:p w:rsidR="00050427" w:rsidRPr="00050427" w:rsidRDefault="00050427" w:rsidP="00050427">
      <w:pPr>
        <w:pStyle w:val="sttext1"/>
        <w:spacing w:before="0" w:beforeAutospacing="0" w:after="0" w:afterAutospacing="0"/>
        <w:jc w:val="both"/>
      </w:pPr>
      <w:r w:rsidRPr="00050427">
        <w:rPr>
          <w:b/>
          <w:bCs/>
        </w:rPr>
        <w:t>Поведенческие признаки:</w:t>
      </w:r>
      <w:r w:rsidRPr="00050427">
        <w:t xml:space="preserve"> </w:t>
      </w:r>
    </w:p>
    <w:p w:rsidR="00050427" w:rsidRPr="00050427" w:rsidRDefault="00050427" w:rsidP="00050427">
      <w:pPr>
        <w:numPr>
          <w:ilvl w:val="0"/>
          <w:numId w:val="5"/>
        </w:numPr>
        <w:jc w:val="both"/>
      </w:pPr>
      <w:r w:rsidRPr="00050427">
        <w:t xml:space="preserve">Раздача своих ценностей, долгов. </w:t>
      </w:r>
    </w:p>
    <w:p w:rsidR="00050427" w:rsidRPr="00050427" w:rsidRDefault="00050427" w:rsidP="00050427">
      <w:pPr>
        <w:numPr>
          <w:ilvl w:val="0"/>
          <w:numId w:val="5"/>
        </w:numPr>
        <w:jc w:val="both"/>
      </w:pPr>
      <w:r w:rsidRPr="00050427">
        <w:t xml:space="preserve">Написание «записок-завещаний». </w:t>
      </w:r>
    </w:p>
    <w:p w:rsidR="00050427" w:rsidRPr="00050427" w:rsidRDefault="00050427" w:rsidP="00050427">
      <w:pPr>
        <w:numPr>
          <w:ilvl w:val="0"/>
          <w:numId w:val="5"/>
        </w:numPr>
        <w:jc w:val="both"/>
      </w:pPr>
      <w:r w:rsidRPr="00050427">
        <w:t xml:space="preserve">Радикальные перемены в поведении, во внешнем виде, в привычках. </w:t>
      </w:r>
    </w:p>
    <w:p w:rsidR="00050427" w:rsidRPr="00050427" w:rsidRDefault="00050427" w:rsidP="00050427">
      <w:pPr>
        <w:numPr>
          <w:ilvl w:val="0"/>
          <w:numId w:val="5"/>
        </w:numPr>
        <w:jc w:val="both"/>
      </w:pPr>
      <w:r w:rsidRPr="00050427">
        <w:t xml:space="preserve">Частое прослушивание печальной музыки. </w:t>
      </w:r>
    </w:p>
    <w:p w:rsidR="00050427" w:rsidRPr="00050427" w:rsidRDefault="00050427" w:rsidP="00050427">
      <w:pPr>
        <w:numPr>
          <w:ilvl w:val="0"/>
          <w:numId w:val="5"/>
        </w:numPr>
        <w:jc w:val="both"/>
      </w:pPr>
      <w:r w:rsidRPr="00050427">
        <w:t xml:space="preserve">Склонность к неоправданно рискованным поступкам. </w:t>
      </w:r>
    </w:p>
    <w:p w:rsidR="00050427" w:rsidRPr="00050427" w:rsidRDefault="00050427" w:rsidP="00050427">
      <w:pPr>
        <w:pStyle w:val="sttext1"/>
        <w:spacing w:before="0" w:beforeAutospacing="0" w:after="0" w:afterAutospacing="0"/>
        <w:jc w:val="both"/>
      </w:pPr>
      <w:r w:rsidRPr="00050427">
        <w:rPr>
          <w:b/>
          <w:bCs/>
        </w:rPr>
        <w:t>Ситуационные признаки:</w:t>
      </w:r>
      <w:r w:rsidRPr="00050427">
        <w:t xml:space="preserve"> </w:t>
      </w:r>
    </w:p>
    <w:p w:rsidR="00050427" w:rsidRPr="00050427" w:rsidRDefault="00050427" w:rsidP="00CE7976">
      <w:pPr>
        <w:ind w:left="360"/>
        <w:jc w:val="both"/>
      </w:pPr>
      <w:r w:rsidRPr="00050427">
        <w:t xml:space="preserve">Психотравмирующие события, которые недавно произошли в жизни подростка (разрыв с любимым человеком, публичное оскорбление, незаслуженное наказание, конфликт с родителями и т.д.) </w:t>
      </w:r>
    </w:p>
    <w:p w:rsidR="00050427" w:rsidRPr="00050427" w:rsidRDefault="00050427" w:rsidP="00050427">
      <w:pPr>
        <w:pStyle w:val="a3"/>
        <w:spacing w:before="0" w:beforeAutospacing="0" w:after="0" w:afterAutospacing="0"/>
        <w:ind w:left="360"/>
        <w:jc w:val="both"/>
      </w:pPr>
      <w:r w:rsidRPr="00050427">
        <w:rPr>
          <w:rStyle w:val="a5"/>
          <w:b/>
          <w:bCs/>
          <w:color w:val="FF3333"/>
          <w:u w:val="single"/>
        </w:rPr>
        <w:lastRenderedPageBreak/>
        <w:t>Рекомендации педагогу по предотвращению самоубийств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 xml:space="preserve"> Не отталкивайте его, если он решил разделить с вами свои проблемы, даже если вы потрясены сложившейся ситуацией. Помните, что подростки с суицидальными наклонностями редко обращаются за помощью к профессионалам.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 xml:space="preserve"> Доверьтесь своей интуиции, если вы чувствуете суицидальные наклонности в данном подростке. Не   игнорируйте          предупреждающие знаки.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Не предлагайте того, чего не в состоянии гарантировать. Например, "Конечно, твоя семья тебе поможет".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Сохраняйте спокойствие и не осуждайте, вне зависимости от того, что вы говорите.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Говорите искренне. Постарайтесь определить, насколько серьезна угроза. Знайте, что вопросы о суицидальных мыслях не всегда приводят к попыткам покончить счеты с жизнью. На самом деле подросток может почувствовать облегчение от осознания проблемы.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Постарайтесь узнать, есть у него план действий. Конкретный план - знак реальной опасности.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lastRenderedPageBreak/>
        <w:t>Убедите подростка в том, что непременно есть такой человек, к которому можно обратиться за помощью.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 xml:space="preserve">Не предлагайте упрощенных решений типа " </w:t>
      </w:r>
      <w:proofErr w:type="gramStart"/>
      <w:r w:rsidRPr="00050427">
        <w:t>Все</w:t>
      </w:r>
      <w:proofErr w:type="gramEnd"/>
      <w:r w:rsidRPr="00050427">
        <w:t xml:space="preserve"> что Вам сейчас необходимо, так это хорошо выспаться, на утро Вы почувствуете себя лучше".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Покажите подростку, что хотите поговорить о чувствах, что не осуждаете его за эти чувства.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Помогите подростку постичь, как управлять кризисной ситуацией и понять, что сильный стресс мешает полностью осознать ситуацию. Ненавязчиво посоветуйте найти некое решение.</w:t>
      </w:r>
    </w:p>
    <w:p w:rsidR="00050427" w:rsidRP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Помогите найти людей или места, которые могли бы снизить переживаемый стресс. При малейшей возможности действуйте так, чтобы несколько уменьшить давление.</w:t>
      </w:r>
    </w:p>
    <w:p w:rsidR="00050427" w:rsidRDefault="00050427" w:rsidP="0005042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427">
        <w:t>Помогите подростку понять, что присутствующее чувство безопасности не будет длиться вечно.</w:t>
      </w:r>
    </w:p>
    <w:p w:rsidR="00CE7976" w:rsidRPr="00050427" w:rsidRDefault="00CE7976" w:rsidP="00CE7976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381250" cy="2857500"/>
            <wp:effectExtent l="19050" t="0" r="0" b="0"/>
            <wp:docPr id="4" name="Рисунок 4" descr="Суицидальн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ицидальн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27" w:rsidRPr="00050427" w:rsidRDefault="00050427" w:rsidP="00050427">
      <w:pPr>
        <w:jc w:val="both"/>
      </w:pPr>
    </w:p>
    <w:p w:rsidR="00C77F73" w:rsidRDefault="00C77F73" w:rsidP="00C77F73">
      <w:pPr>
        <w:pStyle w:val="sth2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C77F73" w:rsidRDefault="00C77F73" w:rsidP="00C77F73">
      <w:pPr>
        <w:pStyle w:val="sth2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C77F73" w:rsidRPr="00C77F73" w:rsidRDefault="00C77F73" w:rsidP="00C77F73">
      <w:pPr>
        <w:pStyle w:val="sth2"/>
        <w:spacing w:before="0" w:beforeAutospacing="0" w:after="0" w:afterAutospacing="0"/>
        <w:jc w:val="center"/>
        <w:rPr>
          <w:b/>
          <w:sz w:val="40"/>
          <w:szCs w:val="40"/>
        </w:rPr>
      </w:pPr>
      <w:r w:rsidRPr="00C77F73">
        <w:rPr>
          <w:b/>
          <w:sz w:val="40"/>
          <w:szCs w:val="40"/>
        </w:rPr>
        <w:t>Памятка по суицидальному поведению детей и подростков</w:t>
      </w:r>
    </w:p>
    <w:p w:rsidR="00093BEC" w:rsidRPr="00050427" w:rsidRDefault="00093BEC" w:rsidP="00050427">
      <w:pPr>
        <w:jc w:val="both"/>
      </w:pPr>
    </w:p>
    <w:sectPr w:rsidR="00093BEC" w:rsidRPr="00050427" w:rsidSect="0005042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187"/>
    <w:multiLevelType w:val="multilevel"/>
    <w:tmpl w:val="DBDA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20A49"/>
    <w:multiLevelType w:val="multilevel"/>
    <w:tmpl w:val="A76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985"/>
    <w:multiLevelType w:val="multilevel"/>
    <w:tmpl w:val="D01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2EB0"/>
    <w:multiLevelType w:val="multilevel"/>
    <w:tmpl w:val="B1C8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84686"/>
    <w:multiLevelType w:val="multilevel"/>
    <w:tmpl w:val="963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E2070"/>
    <w:multiLevelType w:val="multilevel"/>
    <w:tmpl w:val="2AA0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427"/>
    <w:rsid w:val="00050427"/>
    <w:rsid w:val="00093BEC"/>
    <w:rsid w:val="009D4A2C"/>
    <w:rsid w:val="00C77F73"/>
    <w:rsid w:val="00CE7976"/>
    <w:rsid w:val="00FF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427"/>
    <w:pPr>
      <w:spacing w:before="100" w:beforeAutospacing="1" w:after="100" w:afterAutospacing="1"/>
    </w:pPr>
  </w:style>
  <w:style w:type="paragraph" w:customStyle="1" w:styleId="sth2mb0">
    <w:name w:val="sth2mb0"/>
    <w:basedOn w:val="a"/>
    <w:rsid w:val="00050427"/>
    <w:pPr>
      <w:spacing w:before="100" w:beforeAutospacing="1" w:after="100" w:afterAutospacing="1"/>
    </w:pPr>
  </w:style>
  <w:style w:type="paragraph" w:customStyle="1" w:styleId="sth2">
    <w:name w:val="sth2"/>
    <w:basedOn w:val="a"/>
    <w:rsid w:val="00050427"/>
    <w:pPr>
      <w:spacing w:before="100" w:beforeAutospacing="1" w:after="100" w:afterAutospacing="1"/>
    </w:pPr>
  </w:style>
  <w:style w:type="paragraph" w:customStyle="1" w:styleId="sttext1">
    <w:name w:val="sttext1"/>
    <w:basedOn w:val="a"/>
    <w:rsid w:val="00050427"/>
    <w:pPr>
      <w:spacing w:before="100" w:beforeAutospacing="1" w:after="100" w:afterAutospacing="1"/>
    </w:pPr>
  </w:style>
  <w:style w:type="paragraph" w:customStyle="1" w:styleId="sth3">
    <w:name w:val="sth3"/>
    <w:basedOn w:val="a"/>
    <w:rsid w:val="00050427"/>
    <w:pPr>
      <w:spacing w:before="100" w:beforeAutospacing="1" w:after="100" w:afterAutospacing="1"/>
    </w:pPr>
  </w:style>
  <w:style w:type="paragraph" w:customStyle="1" w:styleId="sttext1ol">
    <w:name w:val="sttext1_ol"/>
    <w:basedOn w:val="a"/>
    <w:rsid w:val="00050427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0427"/>
    <w:rPr>
      <w:b/>
      <w:bCs/>
    </w:rPr>
  </w:style>
  <w:style w:type="character" w:styleId="a5">
    <w:name w:val="Emphasis"/>
    <w:basedOn w:val="a0"/>
    <w:qFormat/>
    <w:rsid w:val="000504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3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2015-11-09T18:49:00Z</dcterms:created>
  <dcterms:modified xsi:type="dcterms:W3CDTF">2015-11-16T08:43:00Z</dcterms:modified>
</cp:coreProperties>
</file>