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FD" w:rsidRPr="004768FD" w:rsidRDefault="004768FD" w:rsidP="004768FD">
      <w:pPr>
        <w:shd w:val="clear" w:color="auto" w:fill="FFFFFF"/>
        <w:spacing w:before="300" w:after="225" w:line="288" w:lineRule="atLeast"/>
        <w:jc w:val="center"/>
        <w:outlineLvl w:val="1"/>
        <w:rPr>
          <w:rFonts w:ascii="Arial" w:eastAsia="Times New Roman" w:hAnsi="Arial" w:cs="Arial"/>
          <w:b/>
          <w:color w:val="333333"/>
          <w:sz w:val="30"/>
          <w:szCs w:val="30"/>
          <w:lang w:eastAsia="ru-RU"/>
        </w:rPr>
      </w:pPr>
      <w:bookmarkStart w:id="0" w:name="_GoBack"/>
      <w:r w:rsidRPr="004768FD">
        <w:rPr>
          <w:rFonts w:ascii="Arial" w:eastAsia="Times New Roman" w:hAnsi="Arial" w:cs="Arial"/>
          <w:b/>
          <w:color w:val="333333"/>
          <w:sz w:val="30"/>
          <w:szCs w:val="30"/>
          <w:lang w:eastAsia="ru-RU"/>
        </w:rPr>
        <w:t>Профилактика правонарушений среди подростков</w:t>
      </w:r>
    </w:p>
    <w:bookmarkEnd w:id="0"/>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Необходимо изучить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подростков можно, если к профилактической работе привлечь семью, ближайшее окружение.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b/>
          <w:bCs/>
          <w:i/>
          <w:iCs/>
          <w:color w:val="333333"/>
          <w:sz w:val="27"/>
          <w:szCs w:val="27"/>
          <w:lang w:eastAsia="ru-RU"/>
        </w:rPr>
        <w:t>Причины и условия противоправного поведения несовершеннолетних.</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Они связаны с возрастными, психологическими, половыми и иными отличиями личности несовершеннолетних правонарушителей и механизмом противоправного поведения; с обстоятельствами, способствующими совершению правонарушений несовершеннолетних; с динамикой, структурой преступности и правонарушений несовершеннолетних; демографическими и многими другими факторами, которые относятся к различным социально-экономическим и нравственно-психологическим сферам общественной жизни.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Невыполнение общешкольных требований, постоянное нарушение дисциплины, порядка во время учебных занятий и на перемене, конфликтность по отношению к педагогам, сверстникам, наличие эгоистической направленности личности или ее крайней неустойчивости, аномальных потребностей и аномального способа удовлетворения, естественных для всех детей потребностей, неспособность к самовоспитанию без внешнего воздействия, наличие оправдательных мотивов поведения и т.п. С одними учителями и взрослыми у них складываются хорошие отношения, они стараются выполнять их требования, посещают уроки, с другими — постоянно конфликтуют, пропускают уроки, грубят, проявляют неповиновение. Такие отношения </w:t>
      </w:r>
      <w:r w:rsidRPr="004768FD">
        <w:rPr>
          <w:rFonts w:ascii="Arial" w:eastAsia="Times New Roman" w:hAnsi="Arial" w:cs="Arial"/>
          <w:color w:val="333333"/>
          <w:sz w:val="27"/>
          <w:szCs w:val="27"/>
          <w:lang w:eastAsia="ru-RU"/>
        </w:rPr>
        <w:lastRenderedPageBreak/>
        <w:t>зависят от того, как учитель смог подойти к данному ученику, учесть и положительные качества его личности.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Большое влияние на поведение учащихся оказывает то, что они бедны житейским опытом, их эмоционально-волевая сфера ограничена, также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Характерной особенностью трудных подростков является неуравновешенность процессов возбуждения и торможения, соединенная с оборонительной позицией, при которой все внешние воздействия воспринимаются враждебно. У них, в большей степени, чем у других подростков, осознание своей взрослости имеет, прежде всего, внешнее показное проявление; курение, употребление спиртных напитков, особый «взрослый» лексикон, утилитарные способы развлечений, развязная манера поведения, необдуманное подражание моде и т.п. Такая “взрослость” приобретается в неформальных группах некритического подражания взрослым, старшим ребятам. Они грубят старшим, родителям, пренебрегают их советами, не верят в их справедливость и доброжелательность. Следует отметить, что лишь незначительное количество трудновоспитуемых подростков имеют ярко выраженную антиобщественную направленность действий. У большей части этих подростков отрицательный характер поведения может проявляться эпизодически: в одних ситуациях они могут проявлять положительные качества личности, в других</w:t>
      </w:r>
      <w:r w:rsidRPr="004768FD">
        <w:rPr>
          <w:rFonts w:ascii="Arial" w:eastAsia="Times New Roman" w:hAnsi="Arial" w:cs="Arial"/>
          <w:b/>
          <w:bCs/>
          <w:color w:val="333333"/>
          <w:sz w:val="27"/>
          <w:szCs w:val="27"/>
          <w:lang w:eastAsia="ru-RU"/>
        </w:rPr>
        <w:t> -</w:t>
      </w:r>
      <w:r w:rsidRPr="004768FD">
        <w:rPr>
          <w:rFonts w:ascii="Arial" w:eastAsia="Times New Roman" w:hAnsi="Arial" w:cs="Arial"/>
          <w:color w:val="333333"/>
          <w:sz w:val="27"/>
          <w:szCs w:val="27"/>
          <w:lang w:eastAsia="ru-RU"/>
        </w:rPr>
        <w:t>аморальные действия, недисциплинированность.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i/>
          <w:iCs/>
          <w:color w:val="333333"/>
          <w:sz w:val="27"/>
          <w:szCs w:val="27"/>
          <w:lang w:eastAsia="ru-RU"/>
        </w:rPr>
        <w:t>Виды правонарушений несовершеннолетних</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Правонарушения разделяются на два общих класса: проступки и преступления. Различение этих двух классов и определение, к какому именно из них относится правонарушение, происходит исходя из тяжести последствий действий правонарушителя.</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i/>
          <w:iCs/>
          <w:color w:val="333333"/>
          <w:sz w:val="27"/>
          <w:szCs w:val="27"/>
          <w:u w:val="single"/>
          <w:lang w:eastAsia="ru-RU"/>
        </w:rPr>
        <w:t>Административные правонарушения несовершеннолетних</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К этому типу правонарушений относятся следующие: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незаконный оборот психотропных веществ, наркотических препаратов и их аналогов;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употребление психотропных, наркотических препаратов и их аналогов без врачебного назначения;</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занятие проституцией;</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нанесение ущерба, вреда или разрушение чужого имущества;</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мелкое хищение;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деятельность и поступки, составляющие угрозу безопасности движения железнодорожного транспорта;</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безбилетный проезд;</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lastRenderedPageBreak/>
        <w:t>- управление транспортным средством водителем без соответствующих прав;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управление транспортным средством водителем в состоянии алкогольного опьянения или под действием наркотических, психотропных средств или их аналогов;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нарушение правил дорожного движения или эксплуатации транспортных средств, которое стало причиной легких или средней тяжести повреждений здоровья потерпевшего;</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заведомо ложный вызов специализированных экстренных служб;</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мелкое хулиганство;</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пропаганда нацизма, демонстрация нацистской атрибутики;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появление в публичных местах в состоянии алкогольного опьянения или под действием психотропных, наркотических препаратов или их аналогов.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Ответственность несовершеннолетних за административные правонарушения может быть юридической или моральной. Наказание за правонарушение может быть следующим:</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предупреждение;</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штраф;</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обязательные работы (общественные работы);</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конфискация предмета или орудия совершения правонарушения;</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административный арест;</w:t>
      </w:r>
    </w:p>
    <w:p w:rsidR="004768FD" w:rsidRPr="004768FD" w:rsidRDefault="004768FD" w:rsidP="004768F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дисквалификация.</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Правонарушение – это общественно опасное, виновное действие или бездействие, запрещенное законом и влекущее за собой юридическую ответственность.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Правонарушения делятся на проступки и преступления. Проступок – это противоправное деяние, не являющееся общественно опасным, влекущее применение не наказаний, а взысканий.</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Преступление – это совершенное виновное общественно опасное деяние, запрещенное настоящим кодексом под угрозой наказания.</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В силу многих причин часто имеет место </w:t>
      </w:r>
      <w:proofErr w:type="spellStart"/>
      <w:r w:rsidRPr="004768FD">
        <w:rPr>
          <w:rFonts w:ascii="Arial" w:eastAsia="Times New Roman" w:hAnsi="Arial" w:cs="Arial"/>
          <w:color w:val="333333"/>
          <w:sz w:val="27"/>
          <w:szCs w:val="27"/>
          <w:lang w:eastAsia="ru-RU"/>
        </w:rPr>
        <w:t>делинквентное</w:t>
      </w:r>
      <w:proofErr w:type="spellEnd"/>
      <w:r w:rsidRPr="004768FD">
        <w:rPr>
          <w:rFonts w:ascii="Arial" w:eastAsia="Times New Roman" w:hAnsi="Arial" w:cs="Arial"/>
          <w:color w:val="333333"/>
          <w:sz w:val="27"/>
          <w:szCs w:val="27"/>
          <w:lang w:eastAsia="ru-RU"/>
        </w:rPr>
        <w:t xml:space="preserve"> поведение, как одно из типов правонарушений.</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proofErr w:type="spellStart"/>
      <w:r w:rsidRPr="004768FD">
        <w:rPr>
          <w:rFonts w:ascii="Arial" w:eastAsia="Times New Roman" w:hAnsi="Arial" w:cs="Arial"/>
          <w:color w:val="333333"/>
          <w:sz w:val="27"/>
          <w:szCs w:val="27"/>
          <w:lang w:eastAsia="ru-RU"/>
        </w:rPr>
        <w:t>Делинквентное</w:t>
      </w:r>
      <w:proofErr w:type="spellEnd"/>
      <w:r w:rsidRPr="004768FD">
        <w:rPr>
          <w:rFonts w:ascii="Arial" w:eastAsia="Times New Roman" w:hAnsi="Arial" w:cs="Arial"/>
          <w:color w:val="333333"/>
          <w:sz w:val="27"/>
          <w:szCs w:val="27"/>
          <w:lang w:eastAsia="ru-RU"/>
        </w:rPr>
        <w:t xml:space="preserve"> поведение – отдельный поступок или система поступков личности, не соответствующих официально установленным нормам права, но не носящие уголовно наказуемого характера.</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Следует отметить, что преступление – крайняя форма неуважения к общественным установкам, когда человек переступает черту, положенную законом. Преступление показывает, что лицо, его совершившее, далеко отошло от границ допустимого. Но мгновенного падения в моральные </w:t>
      </w:r>
      <w:r w:rsidRPr="004768FD">
        <w:rPr>
          <w:rFonts w:ascii="Arial" w:eastAsia="Times New Roman" w:hAnsi="Arial" w:cs="Arial"/>
          <w:color w:val="333333"/>
          <w:sz w:val="27"/>
          <w:szCs w:val="27"/>
          <w:lang w:eastAsia="ru-RU"/>
        </w:rPr>
        <w:lastRenderedPageBreak/>
        <w:t>пропасти не бывает. А. Бестужев в одном из своих писем писал: "В беду попадают как в пропасть, вдруг, в преступление сходят по ступеням..." Поэтому важно выяснить </w:t>
      </w:r>
      <w:r w:rsidRPr="004768FD">
        <w:rPr>
          <w:rFonts w:ascii="Arial" w:eastAsia="Times New Roman" w:hAnsi="Arial" w:cs="Arial"/>
          <w:i/>
          <w:iCs/>
          <w:color w:val="333333"/>
          <w:sz w:val="27"/>
          <w:szCs w:val="27"/>
          <w:lang w:eastAsia="ru-RU"/>
        </w:rPr>
        <w:t>причины, влияющие на поведение подростка, которое приводит к правонарушениям.</w:t>
      </w:r>
      <w:r w:rsidRPr="004768FD">
        <w:rPr>
          <w:rFonts w:ascii="Arial" w:eastAsia="Times New Roman" w:hAnsi="Arial" w:cs="Arial"/>
          <w:color w:val="333333"/>
          <w:sz w:val="27"/>
          <w:szCs w:val="27"/>
          <w:lang w:eastAsia="ru-RU"/>
        </w:rPr>
        <w:t> Рассмотрим некоторые из них. Проявлению такого поведения способствует ряд причин:</w:t>
      </w:r>
    </w:p>
    <w:p w:rsidR="004768FD" w:rsidRPr="004768FD" w:rsidRDefault="004768FD" w:rsidP="004768F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Семейное неблагополучие. Семья – важный институт в процессе социализации подрастающего поколения, представляющий собой персональную среду жизни и развития детей и подростков. Отсутствие семьи или семейное неблагополучие создает настоящие сложности в формировании личности подростка.</w:t>
      </w:r>
    </w:p>
    <w:p w:rsidR="004768FD" w:rsidRPr="004768FD" w:rsidRDefault="004768FD" w:rsidP="004768F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Неблагоприятное бытовое окружение является одной из распространенных причин правонарушений среди подростков.                                                               Превращение большой семьи в малую, рост числа однодетных и неполных семей, дезорганизация семьи повысили необходимость для детей искать общение вне дома как своеобразную компенсацию дефицита эмоциональных контактов с родителями. Есть неоспоримый психологический закон – никто не хочет быть плохим, тем более подросток. И закон этот потребует компенсации, и она будет найдена в досуговом общении, в сферах безобидных, даже окружающими поощряемых, в спорте, увлечении музыкой, одеждой. Закономерность состоит в том, что безобидное досуговое неформальное поведение легко скатывается к поведению асоциальному (карты, выпивка, хулиганство), затем к антисоциальному (квартирные кражи, наркотики, </w:t>
      </w:r>
      <w:proofErr w:type="spellStart"/>
      <w:r w:rsidRPr="004768FD">
        <w:rPr>
          <w:rFonts w:ascii="Arial" w:eastAsia="Times New Roman" w:hAnsi="Arial" w:cs="Arial"/>
          <w:color w:val="333333"/>
          <w:sz w:val="27"/>
          <w:szCs w:val="27"/>
          <w:lang w:eastAsia="ru-RU"/>
        </w:rPr>
        <w:t>спикуляции</w:t>
      </w:r>
      <w:proofErr w:type="spellEnd"/>
      <w:r w:rsidRPr="004768FD">
        <w:rPr>
          <w:rFonts w:ascii="Arial" w:eastAsia="Times New Roman" w:hAnsi="Arial" w:cs="Arial"/>
          <w:color w:val="333333"/>
          <w:sz w:val="27"/>
          <w:szCs w:val="27"/>
          <w:lang w:eastAsia="ru-RU"/>
        </w:rPr>
        <w:t xml:space="preserve"> и т. д.). Механизм этих превращений не очень сложен. Здесь заметно высока роль лидера. А в компании подростков неформальным лидером редко бывает самый умный. Лидером становится самый опытный и решительный. Коллективизм в таких группах помогает не хорошим замыслам, а плохим. В группе присутствуют настроения – вместе легче украдем и легче спрячем, легче отобьемся и легче убежим. Опытный лидер может повернуть такую группу в угодном ему направлении. Подросток пришел в группу за гармонией от семейно-школьного дискомфорта. Если противоречив мир взрослых, подросток будет искать и найдет гармонизирующее начало в другом мире. Порядки и нравы в этом мире могут становиться похожими на порядки и нравы, которые соблюдаются в местах лишения свободы. Ценностные ориентации подростков в таких группах чрезвычайно </w:t>
      </w:r>
      <w:proofErr w:type="spellStart"/>
      <w:r w:rsidRPr="004768FD">
        <w:rPr>
          <w:rFonts w:ascii="Arial" w:eastAsia="Times New Roman" w:hAnsi="Arial" w:cs="Arial"/>
          <w:color w:val="333333"/>
          <w:sz w:val="27"/>
          <w:szCs w:val="27"/>
          <w:lang w:eastAsia="ru-RU"/>
        </w:rPr>
        <w:t>низки.Социологи</w:t>
      </w:r>
      <w:proofErr w:type="spellEnd"/>
      <w:r w:rsidRPr="004768FD">
        <w:rPr>
          <w:rFonts w:ascii="Arial" w:eastAsia="Times New Roman" w:hAnsi="Arial" w:cs="Arial"/>
          <w:color w:val="333333"/>
          <w:sz w:val="27"/>
          <w:szCs w:val="27"/>
          <w:lang w:eastAsia="ru-RU"/>
        </w:rPr>
        <w:t>, обследовавшие 40 групп, получили следующие данные: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70% подростков в группах употребляют спиртное;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55% "иногда" хулиганят;</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36% защищают в потасовках свою территорию;</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lastRenderedPageBreak/>
        <w:t>52% дерутся с другими группами;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46% допускают в группах "свободную любовь";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10% готовы достать деньги любым способом.</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Уходя от несвободы семьи и школы, подросток попадает в несвободу неформальной группировки. И что печальнее всего, многие из них не хотят разрывать отношения с такой группой. Она гармонизирует его жизнь – обеспечивает видимость порядка, защиту, престижность положения.</w:t>
      </w:r>
    </w:p>
    <w:p w:rsidR="004768FD" w:rsidRPr="004768FD" w:rsidRDefault="004768FD" w:rsidP="004768F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Неблагоприятное воздействие средств массовой информации. Кино и телевидение, и интернет являются мощными источниками формирования навыков агрессивного поведения.</w:t>
      </w:r>
    </w:p>
    <w:p w:rsidR="004768FD" w:rsidRPr="004768FD" w:rsidRDefault="004768FD" w:rsidP="004768F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Подстрекательство со стороны взрослых.</w:t>
      </w:r>
    </w:p>
    <w:p w:rsidR="004768FD" w:rsidRPr="004768FD" w:rsidRDefault="004768FD" w:rsidP="004768F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Низкая правовая грамотность. Обучающиеся не всегда знают, что некоторые моральные запреты санкционированы законом, и многие поступки с точки зрения нравственности не только не допустимы, но и влекут за собой ответственность по закону.</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Конфликт в коллективе. Одна из самых характерных особенностей несовершеннолетних – психическая незрелость, отставание от возрастных норм. Повышенная внушаемость, неумение соотносить свои поступки с нормами поведения, слабость логического мышления характеризуют таких ребят. Они редко мучаются выбором, принимают собственные решения, часто поступают слишком по-детски, импульсивно. 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Мальчики часто вспыльчивы, возбудимы. Они легко вступают в драки, могут стать мстительными, злопамятными, проявить жестокость.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Девочки склонны к позерству, не терпят равнодушия к себе, театральны. На самые мелкие обиды могут реагировать рыданиями. Часто они жестоки и холодны в душе, но этого не показывают, их привязанности поверхностны.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Одной из причин возникновения такого поведения могут быть пограничные состояния. Этому способствуют перенесенные </w:t>
      </w:r>
      <w:proofErr w:type="spellStart"/>
      <w:r w:rsidRPr="004768FD">
        <w:rPr>
          <w:rFonts w:ascii="Arial" w:eastAsia="Times New Roman" w:hAnsi="Arial" w:cs="Arial"/>
          <w:color w:val="333333"/>
          <w:sz w:val="27"/>
          <w:szCs w:val="27"/>
          <w:lang w:eastAsia="ru-RU"/>
        </w:rPr>
        <w:t>нейроинфекции</w:t>
      </w:r>
      <w:proofErr w:type="spellEnd"/>
      <w:r w:rsidRPr="004768FD">
        <w:rPr>
          <w:rFonts w:ascii="Arial" w:eastAsia="Times New Roman" w:hAnsi="Arial" w:cs="Arial"/>
          <w:color w:val="333333"/>
          <w:sz w:val="27"/>
          <w:szCs w:val="27"/>
          <w:lang w:eastAsia="ru-RU"/>
        </w:rPr>
        <w:t>, травмы головы, частые и тяжелые заболевания, ослабляющие организм. Сюда же можно включить алкогольную интоксикацию плода, которая может сказаться именно в переходном возрасте.</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Трудности воспитания в значительной мере определяются недостатками в развитии способности учащихся к оценке своих поступков. Причинами таких трудностей является </w:t>
      </w:r>
      <w:proofErr w:type="spellStart"/>
      <w:r w:rsidRPr="004768FD">
        <w:rPr>
          <w:rFonts w:ascii="Arial" w:eastAsia="Times New Roman" w:hAnsi="Arial" w:cs="Arial"/>
          <w:color w:val="333333"/>
          <w:sz w:val="27"/>
          <w:szCs w:val="27"/>
          <w:lang w:eastAsia="ru-RU"/>
        </w:rPr>
        <w:t>несформированность</w:t>
      </w:r>
      <w:proofErr w:type="spellEnd"/>
      <w:r w:rsidRPr="004768FD">
        <w:rPr>
          <w:rFonts w:ascii="Arial" w:eastAsia="Times New Roman" w:hAnsi="Arial" w:cs="Arial"/>
          <w:color w:val="333333"/>
          <w:sz w:val="27"/>
          <w:szCs w:val="27"/>
          <w:lang w:eastAsia="ru-RU"/>
        </w:rPr>
        <w:t xml:space="preserve"> у несовершеннолетних </w:t>
      </w:r>
      <w:r w:rsidRPr="004768FD">
        <w:rPr>
          <w:rFonts w:ascii="Arial" w:eastAsia="Times New Roman" w:hAnsi="Arial" w:cs="Arial"/>
          <w:color w:val="333333"/>
          <w:sz w:val="27"/>
          <w:szCs w:val="27"/>
          <w:lang w:eastAsia="ru-RU"/>
        </w:rPr>
        <w:lastRenderedPageBreak/>
        <w:t>критериев самооценки, не критичность, неадекватность оценки, неумение осуществлять операции оценивания. В свою очередь эти отрицательные черты личности трудного подростка – результат педагогического брака, неспособности педагога увлечь примером, побудить трудного подростка следовать социально значимому образцу и избрать его в качестве эталона самооценки.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Несовершеннолетний возраст самый долгий переходный период, который характеризуется рядом физических изменений. В это время происходит интенсивное развитие личности, ее второе рождение. «Несовершеннолетний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Психологические особенности трудного подросткового возраста получили название «трудного подросткового комплекса». Который проявляется в следующем:</w:t>
      </w:r>
    </w:p>
    <w:p w:rsidR="004768FD" w:rsidRPr="004768FD" w:rsidRDefault="004768FD" w:rsidP="004768F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чувствительность к оценке посторонних своей внешности;</w:t>
      </w:r>
    </w:p>
    <w:p w:rsidR="004768FD" w:rsidRPr="004768FD" w:rsidRDefault="004768FD" w:rsidP="004768F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крайняя самонадеянность и безапелляционные суждения в отношении окружающих;</w:t>
      </w:r>
    </w:p>
    <w:p w:rsidR="004768FD" w:rsidRPr="004768FD" w:rsidRDefault="004768FD" w:rsidP="004768F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внимательность порой уживается с поразительной черствостью, болезненная застенчивость с развязностью, желанием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Суть «трудного подросткового комплекса» составляют свои, свойственные этому возрасту и определенные психологическими особенностями поведенческие модели, специфические подростковые поведенческие реакции на воздействия окружающей среды.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Этот возраст характеризуется эмоциональной неустойчивостью и резкими колебаниями настроения (от экзальтации до депрессии). Наиболее аффективные бурные реакции возникают при попытке кого-либо из окружающих ущемить самолюбие трудного подростка. Пик эмоциональной неустойчивости приходится у мальчиков на возраст 11–13 лет, у девочек – 13–15 лет.</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Для несовершеннолетних характерна полярность психики:</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Целеустремленность, настойчивость и импульсивность.</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Неустойчивость может смениться апатией, отсутствие стремлений и желаний что-либо делать.</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Повышенная самоуверенность, безаппеляционность в суждениях быстро сменяется ранимостью и неуверенностью в себе.</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Потребность в общении сменяется желанием уединиться.</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lastRenderedPageBreak/>
        <w:t>Развязность в поведении порой сочетается с застенчивостью.</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Романтические настроения нередко граничат с цинизмом, расчетливостью.</w:t>
      </w:r>
    </w:p>
    <w:p w:rsidR="004768FD" w:rsidRPr="004768FD" w:rsidRDefault="004768FD" w:rsidP="004768F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Нежность, ласковость бывают на фоне недетской жестокости.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Характерной чертой этого возраста является любознательность, пытливость ума, стремление к познанию и информации, подросток стремится овладеть как можно большим количеством знаний, но, не обращая порой внимания, что знания надо систематизировать.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Стенли Холл назвал несовершеннолетний период периодом «Бури и натиска». По его утверждению в этот период в личности трудного подростка сосуществуют прямо противоположные потребности и черты.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Как правило, трудные подростки направляют умственную деятельность на ту сферу, которая больше всего их увлекает. Однако интересы неустойчивы.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Одно из новообразований несовершеннолетнего возраста – чувство взрослости.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Ведущей деятельностью в этом возрасте является коммуникативная. Общаясь, в первую очередь, со своими сверстниками, подросток получает необходимые знания о жизни.</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Очень важным для трудного подростка является мнение о нем группы, к которой он принадлежит. Сам факт принадлежности к определенной группе придает ему дополнительную уверенность в себе. Положение трудного подростка в группе, те качества, которые он приобретает в коллективе, существенным образом влияют на его поведенческие мотивы.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Более всего особенности личностного развития трудного подростка проявляются в общении со сверстниками. Любой подросток мечтает о закадычном друге, при чем, о таком, которому можно было бы доверять полностью, как самому себе, который будет предан и верен, несмотря ни на что. В друге ищут сходства, понимания, принятия. Друг удовлетворяет потребность в </w:t>
      </w:r>
      <w:proofErr w:type="spellStart"/>
      <w:r w:rsidRPr="004768FD">
        <w:rPr>
          <w:rFonts w:ascii="Arial" w:eastAsia="Times New Roman" w:hAnsi="Arial" w:cs="Arial"/>
          <w:color w:val="333333"/>
          <w:sz w:val="27"/>
          <w:szCs w:val="27"/>
          <w:lang w:eastAsia="ru-RU"/>
        </w:rPr>
        <w:t>самопонимании</w:t>
      </w:r>
      <w:proofErr w:type="spellEnd"/>
      <w:r w:rsidRPr="004768FD">
        <w:rPr>
          <w:rFonts w:ascii="Arial" w:eastAsia="Times New Roman" w:hAnsi="Arial" w:cs="Arial"/>
          <w:color w:val="333333"/>
          <w:sz w:val="27"/>
          <w:szCs w:val="27"/>
          <w:lang w:eastAsia="ru-RU"/>
        </w:rPr>
        <w:t>. Практически, друг является аналогом психотерапевта.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вкупе с несовершеннолетним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У несовершеннолетних существуют и так называемые </w:t>
      </w:r>
      <w:proofErr w:type="spellStart"/>
      <w:r w:rsidRPr="004768FD">
        <w:rPr>
          <w:rFonts w:ascii="Arial" w:eastAsia="Times New Roman" w:hAnsi="Arial" w:cs="Arial"/>
          <w:color w:val="333333"/>
          <w:sz w:val="27"/>
          <w:szCs w:val="27"/>
          <w:lang w:eastAsia="ru-RU"/>
        </w:rPr>
        <w:t>референтные</w:t>
      </w:r>
      <w:proofErr w:type="spellEnd"/>
      <w:r w:rsidRPr="004768FD">
        <w:rPr>
          <w:rFonts w:ascii="Arial" w:eastAsia="Times New Roman" w:hAnsi="Arial" w:cs="Arial"/>
          <w:color w:val="333333"/>
          <w:sz w:val="27"/>
          <w:szCs w:val="27"/>
          <w:lang w:eastAsia="ru-RU"/>
        </w:rPr>
        <w:t xml:space="preserve"> группы. </w:t>
      </w:r>
      <w:proofErr w:type="spellStart"/>
      <w:r w:rsidRPr="004768FD">
        <w:rPr>
          <w:rFonts w:ascii="Arial" w:eastAsia="Times New Roman" w:hAnsi="Arial" w:cs="Arial"/>
          <w:color w:val="333333"/>
          <w:sz w:val="27"/>
          <w:szCs w:val="27"/>
          <w:lang w:eastAsia="ru-RU"/>
        </w:rPr>
        <w:t>Референтная</w:t>
      </w:r>
      <w:proofErr w:type="spellEnd"/>
      <w:r w:rsidRPr="004768FD">
        <w:rPr>
          <w:rFonts w:ascii="Arial" w:eastAsia="Times New Roman" w:hAnsi="Arial" w:cs="Arial"/>
          <w:color w:val="333333"/>
          <w:sz w:val="27"/>
          <w:szCs w:val="27"/>
          <w:lang w:eastAsia="ru-RU"/>
        </w:rPr>
        <w:t xml:space="preserve"> группа – это значимая для трудного подростка группа, чьи взгляды он принимает. Желание слиться с группой, ничем не выделяться, отвечающее потребности в эмоциональной безопасности, </w:t>
      </w:r>
      <w:r w:rsidRPr="004768FD">
        <w:rPr>
          <w:rFonts w:ascii="Arial" w:eastAsia="Times New Roman" w:hAnsi="Arial" w:cs="Arial"/>
          <w:color w:val="333333"/>
          <w:sz w:val="27"/>
          <w:szCs w:val="27"/>
          <w:lang w:eastAsia="ru-RU"/>
        </w:rPr>
        <w:lastRenderedPageBreak/>
        <w:t>психологи рассматривают как механизм психологической защиты и называют социальной мимикрией. Это может быть и дворовая компания, и класс, и друзья по спортивной секции, и соседские ребята по этажу. Такая группа является большим авторитетом в глазах подростка, нежели сами родители, и именно она сможет влиять на его поведение и отношения с другими. К мнению членов этой группы подросток будет прислушиваться, иногда беспрекословно и фанатично. Именно в ней будет пытаться утвердиться. [39; 40].</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В переходном возрасте подросток испытывает внутренний конфликт: желанное прощание с детством и его безмятежностью и тяжесть расставания с отсутствием ответственности. Возникающие взрослые экзистенциальные и мировоззренческие вопросы создают ощущение глобальной неразрешимости. Подросток свято верит в уникальность собственных проблем и переживаний, что порождает чувство одиночества и подавленности. Борясь с собственным одиночеством, и осознавая сложность проблем, подросток начинает искать себе подобных. Так образуются молодёжные компании, и формируется несовершеннолетняя субкультура в противовес миру взрослых. Учебная деятельность и школа перестаёт быть главной и самой важной задачей. Ведущей деятельностью становится интимно-личностное общение со сверстниками. Для подросткового возраста характерна направленность поиска на собственную личность, </w:t>
      </w:r>
      <w:proofErr w:type="spellStart"/>
      <w:r w:rsidRPr="004768FD">
        <w:rPr>
          <w:rFonts w:ascii="Arial" w:eastAsia="Times New Roman" w:hAnsi="Arial" w:cs="Arial"/>
          <w:color w:val="333333"/>
          <w:sz w:val="27"/>
          <w:szCs w:val="27"/>
          <w:lang w:eastAsia="ru-RU"/>
        </w:rPr>
        <w:t>самоисследование</w:t>
      </w:r>
      <w:proofErr w:type="spellEnd"/>
      <w:r w:rsidRPr="004768FD">
        <w:rPr>
          <w:rFonts w:ascii="Arial" w:eastAsia="Times New Roman" w:hAnsi="Arial" w:cs="Arial"/>
          <w:color w:val="333333"/>
          <w:sz w:val="27"/>
          <w:szCs w:val="27"/>
          <w:lang w:eastAsia="ru-RU"/>
        </w:rPr>
        <w:t xml:space="preserve"> и самоанализ.</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Таким образом, для более успешной воспитательной работы необходим поиск новых форм, наиболее эффективных методов воздействия на каждого отдельного трудного подростка. Положительные качества формируются постепенно, при настойчивой работе педагога. Они сначала сосуществуют с отрицательными, и лишь 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социального педагога дает возможность получить положительные результаты в перевоспитании несовершеннолетних.</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Воспитательная работа с любой категорией несовершеннолетних требует, прежде всего, объединенных усилий государственных и общественных организаций, несущих ответственность за воспитание подрастающего поколения. В одиночку проблему перевоспитания несовершеннолетних не решить.</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 xml:space="preserve">Таким образом, можно сделать вывод, что правонарушение – это общественно опасное, виновное действие или бездействие, запрещенное законом и влекущее за собой юридическую ответственность. Правонарушения разделяются на два общих класса: проступки и преступления. Выявлены причины, влияющие на поведение подростка, которое приводит к правонарушениям </w:t>
      </w:r>
      <w:proofErr w:type="gramStart"/>
      <w:r w:rsidRPr="004768FD">
        <w:rPr>
          <w:rFonts w:ascii="Arial" w:eastAsia="Times New Roman" w:hAnsi="Arial" w:cs="Arial"/>
          <w:color w:val="333333"/>
          <w:sz w:val="27"/>
          <w:szCs w:val="27"/>
          <w:lang w:eastAsia="ru-RU"/>
        </w:rPr>
        <w:t>( семейное</w:t>
      </w:r>
      <w:proofErr w:type="gramEnd"/>
      <w:r w:rsidRPr="004768FD">
        <w:rPr>
          <w:rFonts w:ascii="Arial" w:eastAsia="Times New Roman" w:hAnsi="Arial" w:cs="Arial"/>
          <w:color w:val="333333"/>
          <w:sz w:val="27"/>
          <w:szCs w:val="27"/>
          <w:lang w:eastAsia="ru-RU"/>
        </w:rPr>
        <w:t xml:space="preserve"> неблагополучие, неблагоприятное бытовое окружение, неблагоприятное </w:t>
      </w:r>
      <w:r w:rsidRPr="004768FD">
        <w:rPr>
          <w:rFonts w:ascii="Arial" w:eastAsia="Times New Roman" w:hAnsi="Arial" w:cs="Arial"/>
          <w:color w:val="333333"/>
          <w:sz w:val="27"/>
          <w:szCs w:val="27"/>
          <w:lang w:eastAsia="ru-RU"/>
        </w:rPr>
        <w:lastRenderedPageBreak/>
        <w:t>воздействие средств массовой информации, подстрекательство со стороны взрослых, низкая правовая грамотность, конфликт в коллективе)</w:t>
      </w:r>
    </w:p>
    <w:p w:rsidR="004768FD" w:rsidRPr="004768FD" w:rsidRDefault="004768FD" w:rsidP="004768FD">
      <w:pPr>
        <w:shd w:val="clear" w:color="auto" w:fill="FFFFFF"/>
        <w:spacing w:after="150" w:line="240" w:lineRule="auto"/>
        <w:jc w:val="center"/>
        <w:rPr>
          <w:rFonts w:ascii="Arial" w:eastAsia="Times New Roman" w:hAnsi="Arial" w:cs="Arial"/>
          <w:color w:val="333333"/>
          <w:sz w:val="27"/>
          <w:szCs w:val="27"/>
          <w:lang w:eastAsia="ru-RU"/>
        </w:rPr>
      </w:pPr>
      <w:r w:rsidRPr="004768FD">
        <w:rPr>
          <w:rFonts w:ascii="Arial" w:eastAsia="Times New Roman" w:hAnsi="Arial" w:cs="Arial"/>
          <w:b/>
          <w:bCs/>
          <w:color w:val="333333"/>
          <w:sz w:val="27"/>
          <w:szCs w:val="27"/>
          <w:lang w:eastAsia="ru-RU"/>
        </w:rPr>
        <w:t>Понятие «правонарушение» и причины противоправного поведения подростков</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Правонарушения несовершеннолетних детей и подростков могут быть самыми разными – от административных до уголовных (даже с отягчающими обстоятельствами, такими как нанесение телесных повреждений или даже убийство).</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Теоретически каждый человек является потенциальным преступником, то есть в состоянии совершить правонарушение. Другое дело, что далеко не каждый его все-таки совершает. Большинство взрослых людей в состоянии предсказывать результаты своих действий, руководятся гражданским долгом, правилами морали и мирного сосуществования в обществе. А вот подростки зачастую не в состоянии адекватно оценивать не только себя, но и свои поступки. Главные причины правонарушений несовершеннолетних в том, что часто дети и подростки не осознают всю серьезность преступлений и считают незаконные действия чем-то вроде опасной и захватывающей игры.</w:t>
      </w:r>
    </w:p>
    <w:p w:rsidR="004768FD" w:rsidRPr="004768FD" w:rsidRDefault="004768FD" w:rsidP="004768FD">
      <w:pPr>
        <w:shd w:val="clear" w:color="auto" w:fill="FFFFFF"/>
        <w:spacing w:after="150" w:line="240" w:lineRule="auto"/>
        <w:jc w:val="both"/>
        <w:rPr>
          <w:rFonts w:ascii="Arial" w:eastAsia="Times New Roman" w:hAnsi="Arial" w:cs="Arial"/>
          <w:color w:val="333333"/>
          <w:sz w:val="27"/>
          <w:szCs w:val="27"/>
          <w:lang w:eastAsia="ru-RU"/>
        </w:rPr>
      </w:pPr>
      <w:r w:rsidRPr="004768FD">
        <w:rPr>
          <w:rFonts w:ascii="Arial" w:eastAsia="Times New Roman" w:hAnsi="Arial" w:cs="Arial"/>
          <w:color w:val="333333"/>
          <w:sz w:val="27"/>
          <w:szCs w:val="27"/>
          <w:lang w:eastAsia="ru-RU"/>
        </w:rPr>
        <w:t>Уже в 5-6-летнем возрасте дети обычно понимают, что можно делать, а за что их накажут. Тем не менее, на законодательном уровне устанавливаются возрастные границы, с разграничением видов ответственности несовершеннолетних за правонарушения в зависимости от возраста.</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753A"/>
    <w:multiLevelType w:val="multilevel"/>
    <w:tmpl w:val="0EA8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C14E9"/>
    <w:multiLevelType w:val="multilevel"/>
    <w:tmpl w:val="C20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F68ED"/>
    <w:multiLevelType w:val="multilevel"/>
    <w:tmpl w:val="2FECD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D447A"/>
    <w:multiLevelType w:val="multilevel"/>
    <w:tmpl w:val="9F5A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9E4C02"/>
    <w:multiLevelType w:val="multilevel"/>
    <w:tmpl w:val="5344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FD"/>
    <w:rsid w:val="001E6FBC"/>
    <w:rsid w:val="0047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E0FBC-04D5-41FC-91A9-F7E01E08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68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68F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6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68FD"/>
    <w:rPr>
      <w:i/>
      <w:iCs/>
    </w:rPr>
  </w:style>
  <w:style w:type="character" w:styleId="a5">
    <w:name w:val="Strong"/>
    <w:basedOn w:val="a0"/>
    <w:uiPriority w:val="22"/>
    <w:qFormat/>
    <w:rsid w:val="00476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472">
      <w:bodyDiv w:val="1"/>
      <w:marLeft w:val="0"/>
      <w:marRight w:val="0"/>
      <w:marTop w:val="0"/>
      <w:marBottom w:val="0"/>
      <w:divBdr>
        <w:top w:val="none" w:sz="0" w:space="0" w:color="auto"/>
        <w:left w:val="none" w:sz="0" w:space="0" w:color="auto"/>
        <w:bottom w:val="none" w:sz="0" w:space="0" w:color="auto"/>
        <w:right w:val="none" w:sz="0" w:space="0" w:color="auto"/>
      </w:divBdr>
    </w:div>
    <w:div w:id="24264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2022-12-29T11:19:00Z</dcterms:created>
  <dcterms:modified xsi:type="dcterms:W3CDTF">2022-12-29T11:20:00Z</dcterms:modified>
</cp:coreProperties>
</file>