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51" w:rsidRDefault="001B2A51" w:rsidP="001C2BF1">
      <w:pPr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1B2A51">
        <w:rPr>
          <w:rFonts w:ascii="Times New Roman" w:hAnsi="Times New Roman" w:cs="Times New Roman"/>
          <w:sz w:val="30"/>
          <w:szCs w:val="30"/>
        </w:rPr>
        <w:t>УТВЕРЖДЕНО</w:t>
      </w:r>
    </w:p>
    <w:p w:rsidR="001B2A51" w:rsidRPr="001B2A51" w:rsidRDefault="001B2A51" w:rsidP="001C2BF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1B2A51">
        <w:rPr>
          <w:rFonts w:ascii="Times New Roman" w:hAnsi="Times New Roman" w:cs="Times New Roman"/>
          <w:sz w:val="30"/>
          <w:szCs w:val="30"/>
        </w:rPr>
        <w:t>приказ директора государственного учреждения образования «Добровольск</w:t>
      </w:r>
      <w:r w:rsidR="00AD3DE2">
        <w:rPr>
          <w:rFonts w:ascii="Times New Roman" w:hAnsi="Times New Roman" w:cs="Times New Roman"/>
          <w:sz w:val="30"/>
          <w:szCs w:val="30"/>
        </w:rPr>
        <w:t>ая</w:t>
      </w:r>
      <w:r w:rsidRPr="001B2A5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1B2A51" w:rsidRPr="00EA729A" w:rsidRDefault="00AD3DE2" w:rsidP="001C2BF1">
      <w:pPr>
        <w:spacing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09.01.2023</w:t>
      </w:r>
      <w:r w:rsidR="00EA729A" w:rsidRPr="00EA729A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10</w:t>
      </w:r>
    </w:p>
    <w:p w:rsidR="001B2A51" w:rsidRDefault="00C80568" w:rsidP="001C2BF1">
      <w:pPr>
        <w:tabs>
          <w:tab w:val="left" w:pos="4820"/>
        </w:tabs>
        <w:spacing w:after="0" w:line="280" w:lineRule="exact"/>
        <w:ind w:right="4535"/>
        <w:jc w:val="both"/>
        <w:rPr>
          <w:rFonts w:ascii="Times New Roman" w:hAnsi="Times New Roman" w:cs="Times New Roman"/>
          <w:sz w:val="30"/>
          <w:szCs w:val="30"/>
        </w:rPr>
      </w:pPr>
      <w:r w:rsidRPr="001B2A51">
        <w:rPr>
          <w:rFonts w:ascii="Times New Roman" w:hAnsi="Times New Roman" w:cs="Times New Roman"/>
          <w:sz w:val="30"/>
          <w:szCs w:val="30"/>
        </w:rPr>
        <w:t>Положение об урегулировании конфликта интересов между работн</w:t>
      </w:r>
      <w:r w:rsidR="001B2A51" w:rsidRPr="001B2A51">
        <w:rPr>
          <w:rFonts w:ascii="Times New Roman" w:hAnsi="Times New Roman" w:cs="Times New Roman"/>
          <w:sz w:val="30"/>
          <w:szCs w:val="30"/>
        </w:rPr>
        <w:t>иками государственн</w:t>
      </w:r>
      <w:r w:rsidR="000833B2">
        <w:rPr>
          <w:rFonts w:ascii="Times New Roman" w:hAnsi="Times New Roman" w:cs="Times New Roman"/>
          <w:sz w:val="30"/>
          <w:szCs w:val="30"/>
        </w:rPr>
        <w:t>ого</w:t>
      </w:r>
      <w:r w:rsidR="001B2A51" w:rsidRPr="001B2A5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833B2">
        <w:rPr>
          <w:rFonts w:ascii="Times New Roman" w:hAnsi="Times New Roman" w:cs="Times New Roman"/>
          <w:sz w:val="30"/>
          <w:szCs w:val="30"/>
        </w:rPr>
        <w:t>я</w:t>
      </w:r>
      <w:r w:rsidR="001B2A51" w:rsidRPr="001B2A51">
        <w:rPr>
          <w:rFonts w:ascii="Times New Roman" w:hAnsi="Times New Roman" w:cs="Times New Roman"/>
          <w:sz w:val="30"/>
          <w:szCs w:val="30"/>
        </w:rPr>
        <w:t xml:space="preserve"> образования «Добровольск</w:t>
      </w:r>
      <w:r w:rsidR="00AD3DE2">
        <w:rPr>
          <w:rFonts w:ascii="Times New Roman" w:hAnsi="Times New Roman" w:cs="Times New Roman"/>
          <w:sz w:val="30"/>
          <w:szCs w:val="30"/>
        </w:rPr>
        <w:t>ая</w:t>
      </w:r>
      <w:r w:rsidR="001B2A51" w:rsidRPr="001B2A5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EA729A" w:rsidRDefault="00EA729A" w:rsidP="00EA72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2A51" w:rsidRPr="0090047F" w:rsidRDefault="00EA729A" w:rsidP="00EA729A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90047F" w:rsidRPr="0090047F">
        <w:rPr>
          <w:rFonts w:ascii="Times New Roman" w:hAnsi="Times New Roman" w:cs="Times New Roman"/>
          <w:sz w:val="30"/>
          <w:szCs w:val="30"/>
        </w:rPr>
        <w:t>ЛАВА 1</w:t>
      </w:r>
    </w:p>
    <w:p w:rsidR="00C80568" w:rsidRDefault="00C80568" w:rsidP="0090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ОБЩИЕ ПОЛОЖЕНИЯ</w:t>
      </w:r>
    </w:p>
    <w:p w:rsidR="0090047F" w:rsidRPr="00C80568" w:rsidRDefault="0090047F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80568" w:rsidRPr="00AD3DE2" w:rsidRDefault="00AD3DE2" w:rsidP="00AD3DE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 </w:t>
      </w:r>
      <w:proofErr w:type="gramStart"/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Настоящее Положение </w:t>
      </w:r>
      <w:r w:rsidRPr="001B2A51">
        <w:rPr>
          <w:rFonts w:ascii="Times New Roman" w:hAnsi="Times New Roman" w:cs="Times New Roman"/>
          <w:sz w:val="30"/>
          <w:szCs w:val="30"/>
        </w:rPr>
        <w:t>об урегулирован</w:t>
      </w:r>
      <w:bookmarkStart w:id="0" w:name="_GoBack"/>
      <w:bookmarkEnd w:id="0"/>
      <w:r w:rsidRPr="001B2A51">
        <w:rPr>
          <w:rFonts w:ascii="Times New Roman" w:hAnsi="Times New Roman" w:cs="Times New Roman"/>
          <w:sz w:val="30"/>
          <w:szCs w:val="30"/>
        </w:rPr>
        <w:t>ии конфликта интересов между работниками государственн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B2A5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B2A51">
        <w:rPr>
          <w:rFonts w:ascii="Times New Roman" w:hAnsi="Times New Roman" w:cs="Times New Roman"/>
          <w:sz w:val="30"/>
          <w:szCs w:val="30"/>
        </w:rPr>
        <w:t xml:space="preserve"> образования «Добровольск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B2A5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</w:t>
      </w:r>
      <w:r w:rsidR="00EA72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ого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учреждени</w:t>
      </w:r>
      <w:r w:rsidR="00EA72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«Добровольск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ая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средняя школа» (далее – учреждение образования)</w:t>
      </w:r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 ходе выполнения ими трудовых обязанностей.</w:t>
      </w:r>
      <w:proofErr w:type="gramEnd"/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Действия настоящего Положения распространяется на всех лиц, являющихся работниками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учреждения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образования и находящихся с ней в трудовых отношениях, вне зависимости от занимаемой должности и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выполняемых функций.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3. </w:t>
      </w:r>
      <w:proofErr w:type="gramStart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  <w:proofErr w:type="gramEnd"/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4. Под личной заинтересованностью работника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5. В основу работы по управлению конфликтом интересов в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учреждении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положены следующие принципы: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обязательность раскрытия сведений о реальном или потенциальном конфликте интересов;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индивидуальное рассмотрение, урегулирование и оценка </w:t>
      </w:r>
      <w:proofErr w:type="spellStart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репутационных</w:t>
      </w:r>
      <w:proofErr w:type="spellEnd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иных рисков для </w:t>
      </w:r>
      <w:r w:rsidR="009004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при выявлении каждого конфликта интересов;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соблюдение баланса интересов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и работника при урегулировании конфликта интересов;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учреждением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</w:p>
    <w:p w:rsidR="00E95514" w:rsidRDefault="00E95514" w:rsidP="00C8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80568" w:rsidRPr="00C80568" w:rsidRDefault="00C80568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2</w:t>
      </w:r>
    </w:p>
    <w:p w:rsidR="00C80568" w:rsidRDefault="00C80568" w:rsidP="00C8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МЕРЫ ПРОФИЛАКТИКИ КОНФЛИКТА ИНТЕРЕСОВ</w:t>
      </w:r>
    </w:p>
    <w:p w:rsidR="00E95514" w:rsidRPr="00C80568" w:rsidRDefault="00E95514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6. Целью профилактики конфликтов является создание условий деятельности для работников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образования, которые минимизируют вероятность возникновения и (или) развития конфликтов интересов.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7. В целях профилактики конфликта интересов между работниками и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учреждением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предусматриваются следующие мероприятия: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совершенствование организационно-кадровой структуры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уточнение и оптимизация трудовых обязанностей работников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установление эффективной системы </w:t>
      </w:r>
      <w:proofErr w:type="gramStart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контроля за</w:t>
      </w:r>
      <w:proofErr w:type="gramEnd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исполнением работниками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своих трудовых обязанностей, соблюдением предусмотренных законодательством запретов и ограничений;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проведение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учреждением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8. С целью профилактики конфликта интересов работники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не вправе: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деятельности), если иное не установлено законодательством Республики Беларусь;</w:t>
      </w:r>
      <w:proofErr w:type="gramEnd"/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</w:p>
    <w:p w:rsid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9. Работники обязаны руководствоваться интересами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учреждения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E95514" w:rsidRPr="00C80568" w:rsidRDefault="00E95514" w:rsidP="00E9551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80568" w:rsidRPr="00C80568" w:rsidRDefault="00C80568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3</w:t>
      </w:r>
    </w:p>
    <w:p w:rsidR="00C80568" w:rsidRDefault="00C80568" w:rsidP="00C8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E95514" w:rsidRPr="00C80568" w:rsidRDefault="00E95514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10.  Обязанности по предотвращению и урегулированию конкретных конфликтов интересов возлагаются на работников – участников конфликтов, </w:t>
      </w:r>
      <w:r w:rsidR="00E955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руководител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11. Сведения о конфликтах интересов с участием конкретных работников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учреждения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образования могут быть получены:</w:t>
      </w:r>
    </w:p>
    <w:p w:rsidR="00C80568" w:rsidRPr="00C80568" w:rsidRDefault="00DB03E2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самих работников</w:t>
      </w:r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обращений граждан и юридических лиц, публикаций в средствах массовой информации;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в результате совместного анализа имеющихся сведений о личных интересах работников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и выполняемых им трудовых обязанностях;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других источников.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12. Координацию деятельности по выявлению конфликтов интересов осуществляет 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директор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13. Работники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(заместителя руководителя 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учреждения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образования и т.д.), о возникновении (возможности возникновения) конфликта интересов.</w:t>
      </w:r>
    </w:p>
    <w:p w:rsidR="00DB03E2" w:rsidRPr="00DB03E2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14. </w:t>
      </w:r>
      <w:r w:rsidR="00DB03E2" w:rsidRPr="00DB03E2">
        <w:rPr>
          <w:rFonts w:ascii="Times New Roman" w:hAnsi="Times New Roman" w:cs="Times New Roman"/>
          <w:color w:val="212121"/>
          <w:sz w:val="30"/>
          <w:szCs w:val="30"/>
        </w:rPr>
        <w:t xml:space="preserve">Работники при выявлении признаков реального или потенциального конфликта интересов незамедлительно уведомляют директора </w:t>
      </w:r>
      <w:r w:rsidR="00DB03E2">
        <w:rPr>
          <w:rFonts w:ascii="Times New Roman" w:hAnsi="Times New Roman" w:cs="Times New Roman"/>
          <w:color w:val="212121"/>
          <w:sz w:val="30"/>
          <w:szCs w:val="30"/>
        </w:rPr>
        <w:t>учреждения образования</w:t>
      </w:r>
      <w:r w:rsidR="00DB03E2" w:rsidRPr="00DB03E2">
        <w:rPr>
          <w:rFonts w:ascii="Times New Roman" w:hAnsi="Times New Roman" w:cs="Times New Roman"/>
          <w:color w:val="212121"/>
          <w:sz w:val="30"/>
          <w:szCs w:val="30"/>
        </w:rPr>
        <w:t xml:space="preserve">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DB03E2" w:rsidRDefault="00C80568" w:rsidP="00DB03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80568">
        <w:rPr>
          <w:color w:val="111111"/>
          <w:sz w:val="30"/>
          <w:szCs w:val="30"/>
        </w:rPr>
        <w:t xml:space="preserve">15. </w:t>
      </w:r>
      <w:r w:rsidR="00DB03E2">
        <w:rPr>
          <w:color w:val="212121"/>
          <w:sz w:val="30"/>
          <w:szCs w:val="30"/>
        </w:rPr>
        <w:t>Директор учреждения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DB03E2" w:rsidRDefault="00DB03E2" w:rsidP="00DB03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Дополнительная проверка проводится уполномоченным лицом или </w:t>
      </w:r>
      <w:proofErr w:type="spellStart"/>
      <w:r>
        <w:rPr>
          <w:color w:val="212121"/>
          <w:sz w:val="30"/>
          <w:szCs w:val="30"/>
        </w:rPr>
        <w:t>комиссионно</w:t>
      </w:r>
      <w:proofErr w:type="spellEnd"/>
      <w:r>
        <w:rPr>
          <w:color w:val="212121"/>
          <w:sz w:val="30"/>
          <w:szCs w:val="30"/>
        </w:rPr>
        <w:t xml:space="preserve"> в трехдневный срок от момента получения материалов.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Учреждение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4E314B" w:rsidRDefault="004E314B" w:rsidP="00C8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80568" w:rsidRPr="00C80568" w:rsidRDefault="00C80568" w:rsidP="00C805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4</w:t>
      </w:r>
    </w:p>
    <w:p w:rsidR="00C80568" w:rsidRDefault="00C80568" w:rsidP="00C8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ПОРЯДОК И СПОСОБЫ УРЕГУЛИРОВАНИЯ КОНФЛИКТА ИНТЕРЕСОВ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Окончательное решение о порядке предотвращения или урегулирования конфликта интересов принимает 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</w:p>
    <w:p w:rsidR="00C80568" w:rsidRPr="00C80568" w:rsidRDefault="00DB03E2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19</w:t>
      </w:r>
      <w:r w:rsidR="00C80568"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 случае если конфликт интересов имеет место, то могут быть использованы следующие способы его урегулирования: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пересмотр и изменение трудовых обязанностей работника;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отказ работника от своего личного интереса, порождающего конфликт с интересами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увольнение по соглашению сторон, если конфликт интересов носит постоянный и неустранимый характер;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использование иных способов разрешения конфликта.</w:t>
      </w:r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0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gramStart"/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образования.</w:t>
      </w:r>
      <w:proofErr w:type="gramEnd"/>
    </w:p>
    <w:p w:rsidR="00C80568" w:rsidRPr="00C80568" w:rsidRDefault="00C80568" w:rsidP="005651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В случае отказа работника от принятия мер по предотвращению и урегулированию конфликта интересов </w:t>
      </w:r>
      <w:r w:rsidR="001C2BF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директор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4E314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учреждения</w:t>
      </w:r>
      <w:r w:rsidR="00DB03E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C8056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образования принимает решение в соответствии с законодательством Республики Беларусь</w:t>
      </w:r>
      <w:r w:rsidR="001C2BF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1B63F2" w:rsidRDefault="001B63F2" w:rsidP="005651D8">
      <w:pPr>
        <w:spacing w:line="240" w:lineRule="auto"/>
      </w:pPr>
    </w:p>
    <w:sectPr w:rsidR="001B63F2" w:rsidSect="00E955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7C"/>
    <w:rsid w:val="000833B2"/>
    <w:rsid w:val="001B2A51"/>
    <w:rsid w:val="001B63F2"/>
    <w:rsid w:val="001C2BF1"/>
    <w:rsid w:val="004E314B"/>
    <w:rsid w:val="005651D8"/>
    <w:rsid w:val="006A0A92"/>
    <w:rsid w:val="0086367C"/>
    <w:rsid w:val="0090047F"/>
    <w:rsid w:val="00AD3DE2"/>
    <w:rsid w:val="00C80568"/>
    <w:rsid w:val="00DB03E2"/>
    <w:rsid w:val="00E95514"/>
    <w:rsid w:val="00E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0568"/>
  </w:style>
  <w:style w:type="character" w:styleId="a3">
    <w:name w:val="Hyperlink"/>
    <w:basedOn w:val="a0"/>
    <w:uiPriority w:val="99"/>
    <w:semiHidden/>
    <w:unhideWhenUsed/>
    <w:rsid w:val="00C805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0568"/>
  </w:style>
  <w:style w:type="character" w:styleId="a3">
    <w:name w:val="Hyperlink"/>
    <w:basedOn w:val="a0"/>
    <w:uiPriority w:val="99"/>
    <w:semiHidden/>
    <w:unhideWhenUsed/>
    <w:rsid w:val="00C805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6</cp:revision>
  <cp:lastPrinted>2023-04-20T12:40:00Z</cp:lastPrinted>
  <dcterms:created xsi:type="dcterms:W3CDTF">2022-01-24T05:47:00Z</dcterms:created>
  <dcterms:modified xsi:type="dcterms:W3CDTF">2023-04-20T12:40:00Z</dcterms:modified>
</cp:coreProperties>
</file>