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B46">
        <w:rPr>
          <w:rFonts w:ascii="Times New Roman" w:hAnsi="Times New Roman" w:cs="Times New Roman"/>
          <w:b/>
          <w:sz w:val="28"/>
          <w:szCs w:val="28"/>
        </w:rPr>
        <w:t>Формы устройства детей, оставшихся без попечения родителей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В Республике Беларусь в соответствии с Кодексом Республики Беларусь о браке и семье существуют разные формы устройства детей, оставшихся без попечения родителей: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ПРОФЕССИОНАЛЬНАЯ СЕМЕЙНАЯ ЗАБОТА !!!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Если ребенок, потерявший родную семью,  маленький  и, к счастью, не страдает заболеваниями и не имеет особенностей психофизического развития, - у такого ребенка есть шанс быть усыновленным.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Если у ребенка, потерявшего родную семью, есть благополучные и неравнодушные родственники, которые возьмут на себя ответственность за дальнейшее воспитание ребенка в своей семье, - у такого ребенка есть шанс быть принятым под опеку. 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А что делать, если ребенок, потерявший семью, НЕ МАЛЕНЬКИЙ, У НЕГО НЕТ ЗАИНТЕРЕСОВАННЫХ В ЕГО СУДЬБЕ  РОДСТВЕННИКОВ, при этом он ИМЕЕТ ЗНАЧИТЕЛЬНЫЙ ОПЫТ ЖИЗНИ В НЕБЛАГОПОЛУЧНЫХ СЕМЕЙНЫХ УСЛОВИЯХ??? Неужели для такого ребенка единственным выходом и спасением от семейного неблагополучия  является детский дом или школа-интернат?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НЕТ. У такого ребенка тоже есть право на воспитание в семье. Такого ребенка можно принять в приемную семью.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Т.е., спросите Вы, можно работать… родителем? ДА. Воспитание детей с особенной судьбой на условиях создания приемной семьи – это ответственная и серьезная работа для тех, кто знает, что такое ежедневный труд по воспитанию детей, для тех, кто понимает, что не обязательно становиться родным для чужого ребенка, чтобы помочь такому ребенку в жизни. Можно быть НЕ РОДНЫМ, но БЛИЗКИМ такому ребенку. Можно  по-доброму, честно  и искренне  относиться к ребенку. Ребенку очень важно получить опыт жизни в достойной семье. Это важно для того, чтобы в будущем не ошибиться и не повторить ошибок своих родителей.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B0B4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Профессия «приемный родитель»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Приветствуется наличие у кандидатов в приемные родители, родители-воспитатели педагогического, психологического, медицинского образования, а так же положительного опыта воспитания и социализации  родных и усыновленных детей. Важно, чтобы кандидат был настроен на саморазвитие, повышение профессионального уровня и родительской компетенции.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color w:val="C00000"/>
          <w:sz w:val="28"/>
          <w:szCs w:val="28"/>
        </w:rPr>
        <w:t xml:space="preserve">Приемная семья, детский дом семейного типа (ДДСТ) </w:t>
      </w:r>
      <w:r w:rsidRPr="000B0B46">
        <w:rPr>
          <w:rFonts w:ascii="Times New Roman" w:hAnsi="Times New Roman" w:cs="Times New Roman"/>
          <w:sz w:val="28"/>
          <w:szCs w:val="28"/>
        </w:rPr>
        <w:t>– это формы профессиональной семейной заботы о детях, оставшихся без попечения родителей, временно устроенных в семьи.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Приемные родители, родители-воспитатели ДДСТ – граждане, принятые на работу в управление (отдел) образования для выполнения обязанностей по уходу, воспитанию в своих семьях детей, оставшихся без попечения родителей, на основании срочных трудовых договоров. Приемные родители и родители-воспитатели получают заработную плату за труд по воспитанию детей, принятых в свои семьи. В приемную семью помещается от 1 до 4 –х детей, в ДДСТ от 5-ти до 10 детей.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Управление (отдел) образования предоставляет кандидатам в приемные родители, сведения о детях, которые могут быть переданы на воспитание в приемную семью на территории района и выдает направление для знакомства с ними. Познакомиться с детьми, на которых выдано направление, можно в том учреждении, где они находятся – в больнице, доме ребенка, детском доме, социально-педагогическом центре, школе-интернате. Для создания детского дома семейного типа приемной семье и воспитанникам предоставляется жилое помещение в г. Бресте по ул. Васнецова.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Приемная семья – возмездная форма замещающего родительства, т.е., занимая должность приемного родителя, гражданин трудится и получает заработную плату. Можно работу совмещать и работать по основному месту работы (для справки: на 01.08.2013 средняя зар. плата приемного родителя на полную ставку составила 2 189 700 рублей).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На содержание несовершеннолетних подопечных назначаются ежемесячные денежные выплаты на содержание, а также компенсируются расходы на коммунальные услуги  и  др. (для справки: на  01.08.2013  денежные  выплаты  на ребенка в среднем составили 1 210 000 рублей).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Еще одной особенностью является факт, что передача детей в приемную семью не влечет за собой возникновения между приемными родителями и воспитанниками приемной семьи правоотношений, подобных детско-родительским правоотношениям в биологической семье, правоотношениям родственников «по крови». Дети в приемной семье находятся временно, на срок договора об условиях воспитания и содержания детей (заключается между органом опеки и попечительства и приемным родителем) и трудового договора (заключается между управлением (отделом) образования местного исполнительного и распорядительного органа и приемным родителем).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Трудовые отношения приемного родителям с управлением (отделом) образования регулируются трудовым законодательством Республики Беларусь.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С Положениями о приемной семье и ДДСТ Вы можете ознакомиться на сайте (http://child.of.by/zamecaucaja-semia/zakonodatelstvo/316------20--2006---637.html).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B0B46">
        <w:rPr>
          <w:rFonts w:ascii="Times New Roman" w:hAnsi="Times New Roman" w:cs="Times New Roman"/>
          <w:color w:val="C00000"/>
          <w:sz w:val="28"/>
          <w:szCs w:val="28"/>
        </w:rPr>
        <w:lastRenderedPageBreak/>
        <w:t>Усыновление (удочерение).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Ребенок становится полноправным членом семьи. Усыновитель может присвоить ребёнку свою фамилию, поменять имя, отчество, дату и место рождения. Тайна усыновления охраняется законом. Усыновитель получает ежемесячные денежные выплаты на содержание ребенка до достижения им шестнадцатилетнего возраста.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(подробно с процедурой усыновления можно ознакомиться здесь: </w:t>
      </w:r>
      <w:hyperlink r:id="rId5" w:history="1">
        <w:r w:rsidRPr="000B0B46">
          <w:rPr>
            <w:rStyle w:val="a4"/>
            <w:rFonts w:ascii="Times New Roman" w:hAnsi="Times New Roman" w:cs="Times New Roman"/>
            <w:color w:val="C00000"/>
            <w:sz w:val="28"/>
            <w:szCs w:val="28"/>
          </w:rPr>
          <w:t>http://www.child.of.by/usynovlenie/zakon-i-poryadok.html</w:t>
        </w:r>
      </w:hyperlink>
      <w:r w:rsidRPr="000B0B46">
        <w:rPr>
          <w:rFonts w:ascii="Times New Roman" w:hAnsi="Times New Roman" w:cs="Times New Roman"/>
          <w:color w:val="C00000"/>
          <w:sz w:val="28"/>
          <w:szCs w:val="28"/>
        </w:rPr>
        <w:t>).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color w:val="C00000"/>
          <w:sz w:val="28"/>
          <w:szCs w:val="28"/>
        </w:rPr>
        <w:t xml:space="preserve">Опекунство </w:t>
      </w:r>
      <w:r w:rsidRPr="000B0B46">
        <w:rPr>
          <w:rFonts w:ascii="Times New Roman" w:hAnsi="Times New Roman" w:cs="Times New Roman"/>
          <w:sz w:val="28"/>
          <w:szCs w:val="28"/>
        </w:rPr>
        <w:t>(попечительство).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Опекун вправе самостоятельно определять способы воспитания ребенка, находящегося под опекой, попечительством, с учетом мнения ребенка и рекомендаций органа опеки и попечительства.  Опекун не вправе препятствовать ребенку общению с родителями и другими близкими родственниками, за исключением случаев, когда такое общение не отвечает интересам ребенка. Опекун обязан проживать совместно со своими несовершеннолетними подопечными.  Опекуны являются законными представителями подопечных и совершают от их имени и в их интересах все необходимые сделки.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В отношении несовершеннолетних, оставшихся без попечения родителей и находящихся под опекой (попечительством) лиц, не состоящих с ними в родстве, допускается усыновление в общем порядке. Подопечный ребенок может быть возвращен родителям.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Кроме этого, специалисты отдела образования осуществляет контроль за деятельностью опекунов. Такой контроль может осуществляться по поручению отдела образования и специалистами местного социально-педагогического учреждения или учреждения образования, которое посещает опекаемый ребенок. Целью такого контроля является наблюдение за развитием ребенка, надзор за сохранностью имущества подопечного, оказание психолого-педагогической и другой помощи. Контрольные обследования условий жизни подопечных проводятся не реже 2 раз в год.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Труд опекуна не оплачивается. На содержание несовершеннолетних подопечных назначаются ежемесячные денежные выплаты на содержание, а также компенсируются расходы на коммунальные услуги и др.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(с порядком установления опеки можно ознакомиться здесь: http://www.child.of.by/zamecaucaja-semia/opekapopechitelstvo.html).</w:t>
      </w:r>
    </w:p>
    <w:p w:rsidR="000B0B46" w:rsidRDefault="000B0B46" w:rsidP="000B0B46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0B0B46" w:rsidRDefault="000B0B46" w:rsidP="000B0B46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B0B46">
        <w:rPr>
          <w:rFonts w:ascii="Times New Roman" w:hAnsi="Times New Roman" w:cs="Times New Roman"/>
          <w:color w:val="C00000"/>
          <w:sz w:val="28"/>
          <w:szCs w:val="28"/>
        </w:rPr>
        <w:lastRenderedPageBreak/>
        <w:t>Патронатное воспитание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 Форма участия граждан в воспитании детей-сирот и детей, оставшихся без попечения родителей, находящихся в детских интернатных учреждениях, учреждениях профессионально-технического, среднего специального, высшего образования.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Дети могут передаваться патронатным воспитателям в период каникул, выходных дней, государственных праздников и праздничных дней,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Патронатное воспитание осуществляется на безвозмездной основе.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Как патронатный воспитатель Вы можете: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навещать ребенка в учреждении;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принимать ребенка в своей семье в выходные дни и дни каникул;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дать возможность ребенку хоть и короткий период  пожить в заботливой и понимающей семье;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поделиться с ребенком своим жизненным опытом (научить ребенка готовить, делать покупки, помочь ребенку в выборе будущей профессии и др.);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принять в семью ребенка, который временно нуждается в семье. Такому ребенку по разным причинам либо невозможно, либо пока не удается найти семью на более длительный срок. Как правило, речь идет о детях подросткового, возможно, юношеского возраста, либо о детях, имеющих особенности психофизического развития, либо о детях, временно находящихся в детских интернатных учреждениях.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46">
        <w:rPr>
          <w:rFonts w:ascii="Times New Roman" w:hAnsi="Times New Roman" w:cs="Times New Roman"/>
          <w:sz w:val="28"/>
          <w:szCs w:val="28"/>
        </w:rPr>
        <w:t> </w:t>
      </w:r>
    </w:p>
    <w:p w:rsidR="000B0B46" w:rsidRPr="000B0B46" w:rsidRDefault="000B0B46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B46">
        <w:rPr>
          <w:rFonts w:ascii="Times New Roman" w:hAnsi="Times New Roman" w:cs="Times New Roman"/>
          <w:sz w:val="28"/>
          <w:szCs w:val="28"/>
        </w:rPr>
        <w:t>По всем вопросам устройства</w:t>
      </w:r>
      <w:r w:rsidR="00E02696">
        <w:rPr>
          <w:rFonts w:ascii="Times New Roman" w:hAnsi="Times New Roman" w:cs="Times New Roman"/>
          <w:sz w:val="28"/>
          <w:szCs w:val="28"/>
        </w:rPr>
        <w:t xml:space="preserve"> детей необходимо обращаться в </w:t>
      </w:r>
      <w:r w:rsidR="00E0269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0B46">
        <w:rPr>
          <w:rFonts w:ascii="Times New Roman" w:hAnsi="Times New Roman" w:cs="Times New Roman"/>
          <w:sz w:val="28"/>
          <w:szCs w:val="28"/>
        </w:rPr>
        <w:t xml:space="preserve">тдел образования,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Щучинского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райисполком</w:t>
      </w:r>
      <w:r w:rsidR="00E0269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0B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г. Щучин, пл</w:t>
      </w:r>
      <w:r w:rsidR="00E02696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Свободы,11, </w:t>
      </w:r>
      <w:r>
        <w:rPr>
          <w:rFonts w:ascii="Times New Roman" w:hAnsi="Times New Roman" w:cs="Times New Roman"/>
          <w:sz w:val="28"/>
          <w:szCs w:val="28"/>
        </w:rPr>
        <w:t>каб.</w:t>
      </w:r>
      <w:r>
        <w:rPr>
          <w:rFonts w:ascii="Times New Roman" w:hAnsi="Times New Roman" w:cs="Times New Roman"/>
          <w:sz w:val="28"/>
          <w:szCs w:val="28"/>
          <w:lang w:val="ru-RU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  <w:lang w:val="ru-RU"/>
        </w:rPr>
        <w:t>28-8-38</w:t>
      </w:r>
      <w:r w:rsidRPr="000B0B4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Янкович Ольга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Павлюкевич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Юлия Геннадьевна)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FE" w:rsidRPr="000B0B46" w:rsidRDefault="00A265FE" w:rsidP="000B0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65FE" w:rsidRPr="000B0B46" w:rsidSect="000B0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46"/>
    <w:rsid w:val="000B0B46"/>
    <w:rsid w:val="00A265FE"/>
    <w:rsid w:val="00E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link w:val="10"/>
    <w:uiPriority w:val="9"/>
    <w:qFormat/>
    <w:rsid w:val="000B0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B0B46"/>
    <w:rPr>
      <w:b/>
      <w:bCs/>
    </w:rPr>
  </w:style>
  <w:style w:type="character" w:customStyle="1" w:styleId="apple-converted-space">
    <w:name w:val="apple-converted-space"/>
    <w:basedOn w:val="a0"/>
    <w:rsid w:val="000B0B46"/>
  </w:style>
  <w:style w:type="character" w:styleId="a4">
    <w:name w:val="Hyperlink"/>
    <w:basedOn w:val="a0"/>
    <w:uiPriority w:val="99"/>
    <w:unhideWhenUsed/>
    <w:rsid w:val="000B0B46"/>
    <w:rPr>
      <w:color w:val="0000FF"/>
      <w:u w:val="single"/>
    </w:rPr>
  </w:style>
  <w:style w:type="character" w:styleId="a5">
    <w:name w:val="Emphasis"/>
    <w:basedOn w:val="a0"/>
    <w:uiPriority w:val="20"/>
    <w:qFormat/>
    <w:rsid w:val="000B0B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link w:val="10"/>
    <w:uiPriority w:val="9"/>
    <w:qFormat/>
    <w:rsid w:val="000B0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B0B46"/>
    <w:rPr>
      <w:b/>
      <w:bCs/>
    </w:rPr>
  </w:style>
  <w:style w:type="character" w:customStyle="1" w:styleId="apple-converted-space">
    <w:name w:val="apple-converted-space"/>
    <w:basedOn w:val="a0"/>
    <w:rsid w:val="000B0B46"/>
  </w:style>
  <w:style w:type="character" w:styleId="a4">
    <w:name w:val="Hyperlink"/>
    <w:basedOn w:val="a0"/>
    <w:uiPriority w:val="99"/>
    <w:unhideWhenUsed/>
    <w:rsid w:val="000B0B46"/>
    <w:rPr>
      <w:color w:val="0000FF"/>
      <w:u w:val="single"/>
    </w:rPr>
  </w:style>
  <w:style w:type="character" w:styleId="a5">
    <w:name w:val="Emphasis"/>
    <w:basedOn w:val="a0"/>
    <w:uiPriority w:val="20"/>
    <w:qFormat/>
    <w:rsid w:val="000B0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ld.of.by/usynovlenie/zakon-i-porya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2016-05-05T10:50:00Z</dcterms:created>
  <dcterms:modified xsi:type="dcterms:W3CDTF">2016-05-05T10:50:00Z</dcterms:modified>
</cp:coreProperties>
</file>