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AE" w:rsidRPr="007B54AE" w:rsidRDefault="007B54AE" w:rsidP="007B54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bookmarkStart w:id="0" w:name="_GoBack"/>
      <w:r w:rsidRPr="007B54AE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Психологические критерии, </w:t>
      </w:r>
    </w:p>
    <w:p w:rsidR="007B54AE" w:rsidRPr="007B54AE" w:rsidRDefault="007B54AE" w:rsidP="007B54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7B54AE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по которым можно судить </w:t>
      </w:r>
    </w:p>
    <w:p w:rsidR="007B54AE" w:rsidRPr="007B54AE" w:rsidRDefault="007B54AE" w:rsidP="007B54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7B54AE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о психологическом благополучии </w:t>
      </w:r>
    </w:p>
    <w:p w:rsidR="007B54AE" w:rsidRPr="007B54AE" w:rsidRDefault="007B54AE" w:rsidP="007B54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7B54AE">
        <w:rPr>
          <w:rFonts w:ascii="Times New Roman" w:hAnsi="Times New Roman" w:cs="Times New Roman"/>
          <w:b/>
          <w:color w:val="00B050"/>
          <w:sz w:val="44"/>
          <w:szCs w:val="44"/>
        </w:rPr>
        <w:t>ребенка в семье</w:t>
      </w:r>
    </w:p>
    <w:bookmarkEnd w:id="0"/>
    <w:p w:rsidR="007B54AE" w:rsidRPr="001C08DC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E80930">
        <w:rPr>
          <w:rFonts w:ascii="Times New Roman" w:hAnsi="Times New Roman" w:cs="Times New Roman"/>
          <w:sz w:val="44"/>
          <w:szCs w:val="44"/>
        </w:rPr>
        <w:t>— выраженное переживание удовольствия от общения с близкими людьми;</w:t>
      </w: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E80930">
        <w:rPr>
          <w:rFonts w:ascii="Times New Roman" w:hAnsi="Times New Roman" w:cs="Times New Roman"/>
          <w:sz w:val="44"/>
          <w:szCs w:val="44"/>
        </w:rPr>
        <w:t>— ощущение свободы, автономности при общении с родителями;</w:t>
      </w: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E80930">
        <w:rPr>
          <w:rFonts w:ascii="Times New Roman" w:hAnsi="Times New Roman" w:cs="Times New Roman"/>
          <w:sz w:val="44"/>
          <w:szCs w:val="44"/>
        </w:rPr>
        <w:t>— уверенность в своих силах и самодостаточность;</w:t>
      </w: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E80930">
        <w:rPr>
          <w:rFonts w:ascii="Times New Roman" w:hAnsi="Times New Roman" w:cs="Times New Roman"/>
          <w:sz w:val="44"/>
          <w:szCs w:val="44"/>
        </w:rPr>
        <w:t>— умение видеть свои недостатки и способность просить помощь у окружающих;</w:t>
      </w: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E80930">
        <w:rPr>
          <w:rFonts w:ascii="Times New Roman" w:hAnsi="Times New Roman" w:cs="Times New Roman"/>
          <w:sz w:val="44"/>
          <w:szCs w:val="44"/>
        </w:rPr>
        <w:t>— способность разграничить ошибку и свою личность.</w:t>
      </w:r>
    </w:p>
    <w:p w:rsidR="007B54AE" w:rsidRPr="00E80930" w:rsidRDefault="007B54AE" w:rsidP="007B54A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Pr="00E80930" w:rsidRDefault="007B54AE" w:rsidP="007B54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44"/>
          <w:szCs w:val="44"/>
        </w:rPr>
      </w:pPr>
      <w:r w:rsidRPr="00E80930">
        <w:rPr>
          <w:rFonts w:ascii="Times New Roman" w:hAnsi="Times New Roman" w:cs="Times New Roman"/>
          <w:i/>
          <w:sz w:val="44"/>
          <w:szCs w:val="44"/>
        </w:rPr>
        <w:t>Помните!</w:t>
      </w:r>
    </w:p>
    <w:p w:rsidR="007B54AE" w:rsidRDefault="007B54AE" w:rsidP="007B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Pr="00E80930">
        <w:rPr>
          <w:rFonts w:ascii="Times New Roman" w:hAnsi="Times New Roman" w:cs="Times New Roman"/>
          <w:sz w:val="44"/>
          <w:szCs w:val="44"/>
        </w:rPr>
        <w:t>аиболее полное и гармоничное развитие, хорошее воспитание получит лишь ребенок, воспитывающийся в полной и благополучной семье, где благоприятная атмосфера в семье.</w:t>
      </w:r>
    </w:p>
    <w:p w:rsidR="007B54AE" w:rsidRDefault="007B54AE" w:rsidP="007B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7B54AE" w:rsidRDefault="007B54AE" w:rsidP="007B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D171E" w:rsidRDefault="00CD171E"/>
    <w:sectPr w:rsidR="00CD171E" w:rsidSect="007B54A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E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B54AE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2021-11-02T11:30:00Z</dcterms:created>
  <dcterms:modified xsi:type="dcterms:W3CDTF">2021-11-02T11:32:00Z</dcterms:modified>
</cp:coreProperties>
</file>