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CB" w:rsidRDefault="00B959CB" w:rsidP="00B959CB">
      <w:pPr>
        <w:pStyle w:val="a4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Отчет  о</w:t>
      </w:r>
      <w:proofErr w:type="gramEnd"/>
      <w:r>
        <w:rPr>
          <w:b/>
          <w:sz w:val="32"/>
          <w:szCs w:val="32"/>
        </w:rPr>
        <w:t xml:space="preserve"> зачислении и расходе благотворительных средств</w:t>
      </w:r>
    </w:p>
    <w:p w:rsidR="00B959CB" w:rsidRDefault="00B959CB" w:rsidP="00B959CB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ДЦРР №1 </w:t>
      </w:r>
      <w:proofErr w:type="spellStart"/>
      <w:r>
        <w:rPr>
          <w:b/>
          <w:sz w:val="32"/>
          <w:szCs w:val="32"/>
        </w:rPr>
        <w:t>г.п</w:t>
      </w:r>
      <w:proofErr w:type="spellEnd"/>
      <w:r>
        <w:rPr>
          <w:b/>
          <w:sz w:val="32"/>
          <w:szCs w:val="32"/>
        </w:rPr>
        <w:t>. Зельва.</w:t>
      </w:r>
    </w:p>
    <w:p w:rsidR="00B959CB" w:rsidRDefault="00AB2F8D" w:rsidP="00B959CB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за третий</w:t>
      </w:r>
      <w:r w:rsidR="00B959CB">
        <w:rPr>
          <w:b/>
          <w:sz w:val="32"/>
          <w:szCs w:val="32"/>
        </w:rPr>
        <w:t xml:space="preserve"> квартал 2022 г.</w:t>
      </w:r>
    </w:p>
    <w:p w:rsidR="00B959CB" w:rsidRDefault="00B959CB" w:rsidP="00B959CB">
      <w:pPr>
        <w:pStyle w:val="a4"/>
        <w:rPr>
          <w:b/>
          <w:sz w:val="32"/>
          <w:szCs w:val="32"/>
        </w:rPr>
      </w:pPr>
    </w:p>
    <w:p w:rsidR="00B959CB" w:rsidRDefault="00B959CB" w:rsidP="00B959C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За  третий</w:t>
      </w:r>
      <w:proofErr w:type="gramEnd"/>
      <w:r>
        <w:rPr>
          <w:sz w:val="28"/>
          <w:szCs w:val="28"/>
        </w:rPr>
        <w:t xml:space="preserve"> квартал  2022  года на благотворительный счет ГУО «Дошкольный центр развития ребенка №1 г. п. Зельва» поступило родительских взносов в сумме 50 р.00 коп. </w:t>
      </w:r>
    </w:p>
    <w:p w:rsidR="00B959CB" w:rsidRDefault="00B959CB" w:rsidP="00B959CB">
      <w:pPr>
        <w:pStyle w:val="a4"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</w:p>
    <w:p w:rsidR="00B959CB" w:rsidRDefault="00B959CB" w:rsidP="00B959CB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 решению попечительского совета приобретено:</w:t>
      </w:r>
    </w:p>
    <w:p w:rsidR="00B959CB" w:rsidRDefault="00B959CB" w:rsidP="00B959CB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</w:p>
    <w:tbl>
      <w:tblPr>
        <w:tblStyle w:val="a6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6663"/>
        <w:gridCol w:w="1559"/>
      </w:tblGrid>
      <w:tr w:rsidR="00B959CB" w:rsidTr="00C549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CB" w:rsidRDefault="00B959CB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CB" w:rsidRDefault="00B959CB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приобретенных материалов и произведенных 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CB" w:rsidRDefault="00B959CB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сумму</w:t>
            </w:r>
          </w:p>
        </w:tc>
      </w:tr>
      <w:tr w:rsidR="00B959CB" w:rsidTr="00C549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CB" w:rsidRDefault="00B959CB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CB" w:rsidRDefault="00B959CB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ткань для пошива спецодежды и хозяйственных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CB" w:rsidRDefault="00B959CB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171,60</w:t>
            </w:r>
          </w:p>
        </w:tc>
      </w:tr>
      <w:tr w:rsidR="00B959CB" w:rsidTr="00C549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CB" w:rsidRDefault="00B959CB" w:rsidP="00B959CB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CB" w:rsidRDefault="00B959CB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CB" w:rsidRDefault="00B959CB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------</w:t>
            </w:r>
          </w:p>
        </w:tc>
      </w:tr>
      <w:tr w:rsidR="00B959CB" w:rsidTr="00C5494B">
        <w:trPr>
          <w:trHeight w:val="1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CB" w:rsidRDefault="00B959CB" w:rsidP="00B959CB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CB" w:rsidRDefault="00B959CB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CB" w:rsidRDefault="00B959CB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B959CB" w:rsidTr="00C549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CB" w:rsidRDefault="00B959CB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CB" w:rsidRDefault="00B959CB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CB" w:rsidRDefault="00B959CB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171,60</w:t>
            </w:r>
          </w:p>
        </w:tc>
      </w:tr>
    </w:tbl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</w:rPr>
      </w:pPr>
      <w:r>
        <w:rPr>
          <w:sz w:val="28"/>
        </w:rPr>
        <w:t xml:space="preserve">       </w:t>
      </w:r>
    </w:p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</w:rPr>
      </w:pPr>
      <w:r>
        <w:rPr>
          <w:sz w:val="28"/>
        </w:rPr>
        <w:t>На сегодняшний день на благотворительном счету остаток 884,48 рублей.</w:t>
      </w:r>
    </w:p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</w:rPr>
      </w:pPr>
      <w:r>
        <w:rPr>
          <w:color w:val="FF0000"/>
          <w:sz w:val="28"/>
        </w:rPr>
        <w:t xml:space="preserve">         </w:t>
      </w:r>
      <w:r>
        <w:rPr>
          <w:sz w:val="28"/>
        </w:rPr>
        <w:t>Согласно плана «О планировании работы по укреплению материально-</w:t>
      </w:r>
      <w:bookmarkStart w:id="0" w:name="_GoBack"/>
      <w:bookmarkEnd w:id="0"/>
      <w:r>
        <w:rPr>
          <w:sz w:val="28"/>
        </w:rPr>
        <w:t xml:space="preserve">технической базы учреждения, развивающей среды» в </w:t>
      </w:r>
      <w:r w:rsidR="003A77D7">
        <w:rPr>
          <w:sz w:val="28"/>
        </w:rPr>
        <w:t>третьем квартале</w:t>
      </w:r>
      <w:r>
        <w:rPr>
          <w:sz w:val="28"/>
        </w:rPr>
        <w:t xml:space="preserve"> 2022 года  </w:t>
      </w:r>
      <w:r w:rsidR="003A77D7">
        <w:rPr>
          <w:sz w:val="28"/>
        </w:rPr>
        <w:t xml:space="preserve"> с помощью родителей завершен ремонт пешеходных </w:t>
      </w:r>
      <w:proofErr w:type="gramStart"/>
      <w:r w:rsidR="003A77D7">
        <w:rPr>
          <w:sz w:val="28"/>
        </w:rPr>
        <w:t>дорожек</w:t>
      </w:r>
      <w:r>
        <w:rPr>
          <w:sz w:val="28"/>
        </w:rPr>
        <w:t xml:space="preserve"> </w:t>
      </w:r>
      <w:r w:rsidR="003A77D7">
        <w:rPr>
          <w:sz w:val="28"/>
        </w:rPr>
        <w:t xml:space="preserve"> на</w:t>
      </w:r>
      <w:proofErr w:type="gramEnd"/>
      <w:r w:rsidR="003A77D7">
        <w:rPr>
          <w:sz w:val="28"/>
        </w:rPr>
        <w:t xml:space="preserve"> участках</w:t>
      </w:r>
      <w:r>
        <w:rPr>
          <w:sz w:val="28"/>
        </w:rPr>
        <w:t xml:space="preserve">. </w:t>
      </w:r>
      <w:proofErr w:type="gramStart"/>
      <w:r>
        <w:rPr>
          <w:sz w:val="28"/>
        </w:rPr>
        <w:t>Далее  по</w:t>
      </w:r>
      <w:proofErr w:type="gramEnd"/>
      <w:r>
        <w:rPr>
          <w:sz w:val="28"/>
        </w:rPr>
        <w:t xml:space="preserve"> плану подготовка </w:t>
      </w:r>
      <w:r w:rsidR="003A77D7">
        <w:rPr>
          <w:sz w:val="28"/>
        </w:rPr>
        <w:t>к капитальному ремонту пищеблока.</w:t>
      </w:r>
    </w:p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  <w:szCs w:val="28"/>
        </w:rPr>
      </w:pPr>
    </w:p>
    <w:p w:rsidR="00B959CB" w:rsidRDefault="00B959CB" w:rsidP="00B959CB">
      <w:pPr>
        <w:shd w:val="clear" w:color="auto" w:fill="FFFFFF"/>
        <w:spacing w:after="0" w:line="240" w:lineRule="atLeast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0</w:t>
      </w:r>
      <w:r w:rsidR="00AB2F8D">
        <w:rPr>
          <w:rFonts w:ascii="Times New Roman" w:eastAsia="Times New Roman" w:hAnsi="Times New Roman" w:cs="Times New Roman"/>
          <w:sz w:val="28"/>
          <w:szCs w:val="28"/>
        </w:rPr>
        <w:t>3.10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2022 г                                                </w:t>
      </w:r>
    </w:p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B959CB" w:rsidRDefault="00B959CB" w:rsidP="00AB2F8D">
      <w:pPr>
        <w:pStyle w:val="a4"/>
        <w:tabs>
          <w:tab w:val="left" w:pos="5040"/>
        </w:tabs>
        <w:jc w:val="both"/>
        <w:rPr>
          <w:sz w:val="28"/>
        </w:rPr>
      </w:pPr>
      <w:r>
        <w:rPr>
          <w:sz w:val="28"/>
        </w:rPr>
        <w:t xml:space="preserve">Председатель                                                                     </w:t>
      </w:r>
      <w:proofErr w:type="spellStart"/>
      <w:r>
        <w:rPr>
          <w:sz w:val="28"/>
        </w:rPr>
        <w:t>М.С.Пудило</w:t>
      </w:r>
      <w:proofErr w:type="spellEnd"/>
    </w:p>
    <w:p w:rsidR="00B959CB" w:rsidRDefault="00B959CB" w:rsidP="00AB2F8D">
      <w:pPr>
        <w:pStyle w:val="a4"/>
        <w:tabs>
          <w:tab w:val="left" w:pos="5040"/>
        </w:tabs>
        <w:jc w:val="both"/>
        <w:rPr>
          <w:sz w:val="28"/>
        </w:rPr>
      </w:pPr>
    </w:p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B959CB" w:rsidRDefault="00B959CB" w:rsidP="00B959CB">
      <w:pPr>
        <w:pStyle w:val="a4"/>
        <w:tabs>
          <w:tab w:val="left" w:pos="5040"/>
        </w:tabs>
        <w:ind w:left="75"/>
        <w:jc w:val="both"/>
        <w:rPr>
          <w:sz w:val="28"/>
        </w:rPr>
      </w:pPr>
    </w:p>
    <w:p w:rsidR="00B959CB" w:rsidRDefault="00B959CB" w:rsidP="00B959C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0D2" w:rsidRDefault="00C5494B"/>
    <w:sectPr w:rsidR="0088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EE"/>
    <w:rsid w:val="002A0CE0"/>
    <w:rsid w:val="003A77D7"/>
    <w:rsid w:val="00551642"/>
    <w:rsid w:val="00753DEE"/>
    <w:rsid w:val="00AB2F8D"/>
    <w:rsid w:val="00B959CB"/>
    <w:rsid w:val="00C5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6789F-BE07-4172-892C-21B18302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959CB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5">
    <w:name w:val="Основной текст Знак"/>
    <w:basedOn w:val="a0"/>
    <w:link w:val="a4"/>
    <w:rsid w:val="00B959CB"/>
    <w:rPr>
      <w:rFonts w:ascii="Times New Roman" w:eastAsia="Times New Roman" w:hAnsi="Times New Roman" w:cs="Times New Roman"/>
      <w:sz w:val="44"/>
      <w:szCs w:val="24"/>
      <w:lang w:eastAsia="ru-RU"/>
    </w:rPr>
  </w:style>
  <w:style w:type="table" w:styleId="a6">
    <w:name w:val="Table Grid"/>
    <w:basedOn w:val="a1"/>
    <w:uiPriority w:val="59"/>
    <w:rsid w:val="00B959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2022-10-04T08:16:00Z</dcterms:created>
  <dcterms:modified xsi:type="dcterms:W3CDTF">2022-10-04T08:41:00Z</dcterms:modified>
</cp:coreProperties>
</file>