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9C" w:rsidRPr="003774D3" w:rsidRDefault="00C04E9C" w:rsidP="00C04E9C">
      <w:pPr>
        <w:pStyle w:val="1"/>
        <w:spacing w:before="0" w:beforeAutospacing="0" w:after="0" w:afterAutospacing="0"/>
        <w:ind w:firstLine="72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774D3">
        <w:rPr>
          <w:rFonts w:ascii="Times New Roman" w:hAnsi="Times New Roman"/>
          <w:i w:val="0"/>
          <w:color w:val="auto"/>
          <w:sz w:val="28"/>
          <w:szCs w:val="28"/>
        </w:rPr>
        <w:t>Этапы формирования правильного звукопроизношения</w:t>
      </w:r>
    </w:p>
    <w:p w:rsidR="00C04E9C" w:rsidRPr="003774D3" w:rsidRDefault="00FA0362" w:rsidP="00C04E9C">
      <w:pPr>
        <w:ind w:firstLine="720"/>
        <w:jc w:val="both"/>
        <w:rPr>
          <w:sz w:val="28"/>
          <w:szCs w:val="28"/>
        </w:rPr>
      </w:pPr>
      <w:hyperlink r:id="rId5" w:tgtFrame="_top" w:history="1"/>
      <w:hyperlink r:id="rId6" w:tgtFrame="_top" w:history="1"/>
      <w:hyperlink r:id="rId7" w:tgtFrame="_top" w:history="1"/>
    </w:p>
    <w:p w:rsidR="00C04E9C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774D3">
        <w:rPr>
          <w:rStyle w:val="51"/>
          <w:b w:val="0"/>
          <w:color w:val="auto"/>
          <w:sz w:val="28"/>
          <w:szCs w:val="28"/>
        </w:rPr>
        <w:t>I этап</w:t>
      </w:r>
      <w:r w:rsidRPr="003774D3">
        <w:rPr>
          <w:sz w:val="28"/>
          <w:szCs w:val="28"/>
        </w:rPr>
        <w:t xml:space="preserve"> </w:t>
      </w:r>
    </w:p>
    <w:p w:rsidR="00C04E9C" w:rsidRPr="003774D3" w:rsidRDefault="00C04E9C" w:rsidP="00C04E9C">
      <w:pPr>
        <w:pStyle w:val="a4"/>
        <w:spacing w:before="0" w:beforeAutospacing="0" w:after="0" w:afterAutospacing="0"/>
        <w:jc w:val="both"/>
        <w:rPr>
          <w:rStyle w:val="style21"/>
          <w:bCs/>
          <w:sz w:val="28"/>
          <w:szCs w:val="28"/>
        </w:rPr>
      </w:pPr>
      <w:r w:rsidRPr="003774D3">
        <w:rPr>
          <w:rStyle w:val="style21"/>
          <w:bCs/>
          <w:sz w:val="28"/>
          <w:szCs w:val="28"/>
        </w:rPr>
        <w:t>Развитие слухового внимания.</w:t>
      </w:r>
    </w:p>
    <w:p w:rsidR="00C04E9C" w:rsidRPr="003774D3" w:rsidRDefault="00C04E9C" w:rsidP="0075309F">
      <w:pPr>
        <w:pStyle w:val="a4"/>
        <w:spacing w:before="0" w:beforeAutospacing="0" w:after="0" w:afterAutospacing="0"/>
        <w:ind w:firstLine="851"/>
        <w:jc w:val="both"/>
        <w:rPr>
          <w:rStyle w:val="71"/>
          <w:b w:val="0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>Искажения звуков и слов (сокращения слов, перестановка звуков и слогов, уподобление одного звука другому) часто связаны с недостаточно развитым, неустойчивым слуховым вниманием. В дошкольные годы очень важно научить ребенка хорошо слушать и слышать. Для развития внимания можно использовать различные занятия и игры.</w:t>
      </w:r>
    </w:p>
    <w:p w:rsidR="00C04E9C" w:rsidRPr="003774D3" w:rsidRDefault="00C04E9C" w:rsidP="0075309F">
      <w:pPr>
        <w:pStyle w:val="a4"/>
        <w:spacing w:before="0" w:beforeAutospacing="0" w:after="0" w:afterAutospacing="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71"/>
          <w:b w:val="0"/>
          <w:color w:val="auto"/>
          <w:sz w:val="28"/>
          <w:szCs w:val="28"/>
        </w:rPr>
        <w:t>Артикуляционная гимнастика.</w:t>
      </w:r>
      <w:r w:rsidRPr="003774D3">
        <w:rPr>
          <w:rStyle w:val="style51"/>
          <w:color w:val="auto"/>
          <w:sz w:val="28"/>
          <w:szCs w:val="28"/>
        </w:rPr>
        <w:t xml:space="preserve"> </w:t>
      </w:r>
    </w:p>
    <w:p w:rsidR="00C04E9C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Одновременно с развитием слухового внимания необходимо проводить артикуляционную гимнастику. Артикуляционная гимнастика является основой формирования речевых звуков (фонем) и коррекции нарушений звукопроизношения.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</w:t>
      </w:r>
      <w:proofErr w:type="spellStart"/>
      <w:r w:rsidRPr="003774D3">
        <w:rPr>
          <w:rStyle w:val="style51"/>
          <w:color w:val="auto"/>
          <w:sz w:val="28"/>
          <w:szCs w:val="28"/>
        </w:rPr>
        <w:t>произнесени</w:t>
      </w:r>
      <w:proofErr w:type="spellEnd"/>
      <w:r w:rsidRPr="003774D3">
        <w:rPr>
          <w:rStyle w:val="style51"/>
          <w:color w:val="auto"/>
          <w:sz w:val="28"/>
          <w:szCs w:val="28"/>
        </w:rPr>
        <w:t xml:space="preserve"> как всех звуков, так и каждого звука той или иной группы. </w:t>
      </w:r>
      <w:r w:rsidRPr="003774D3">
        <w:rPr>
          <w:sz w:val="28"/>
          <w:szCs w:val="28"/>
        </w:rPr>
        <w:br/>
      </w:r>
      <w:r w:rsidRPr="003774D3">
        <w:rPr>
          <w:rStyle w:val="style51"/>
          <w:color w:val="auto"/>
          <w:sz w:val="28"/>
          <w:szCs w:val="28"/>
        </w:rPr>
        <w:t xml:space="preserve">Выбор артикуляционных упражнений зависит от характера дефекта произношения. Упражнять надо лишь движения, нуждающиеся в исправлении и необходимые для заданного звука. Нужно научить ребенка правильно применять соответствующие движения, выработать точность, чистоту, плавность, силу, темп, устойчивость перехода от одного движения к другому. </w:t>
      </w:r>
    </w:p>
    <w:p w:rsidR="00C04E9C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rStyle w:val="91"/>
          <w:b w:val="0"/>
          <w:sz w:val="28"/>
          <w:szCs w:val="28"/>
        </w:rPr>
      </w:pPr>
      <w:r w:rsidRPr="003774D3">
        <w:rPr>
          <w:rStyle w:val="91"/>
          <w:b w:val="0"/>
          <w:sz w:val="28"/>
          <w:szCs w:val="28"/>
        </w:rPr>
        <w:t>II этап</w:t>
      </w:r>
    </w:p>
    <w:p w:rsidR="0075309F" w:rsidRPr="003774D3" w:rsidRDefault="0075309F" w:rsidP="00C04E9C">
      <w:pPr>
        <w:pStyle w:val="a4"/>
        <w:spacing w:before="0" w:beforeAutospacing="0" w:after="0" w:afterAutospacing="0"/>
        <w:ind w:firstLine="720"/>
        <w:jc w:val="both"/>
        <w:rPr>
          <w:rStyle w:val="71"/>
          <w:b w:val="0"/>
          <w:color w:val="auto"/>
          <w:sz w:val="28"/>
          <w:szCs w:val="28"/>
        </w:rPr>
      </w:pPr>
      <w:r w:rsidRPr="003774D3">
        <w:rPr>
          <w:rStyle w:val="71"/>
          <w:b w:val="0"/>
          <w:color w:val="auto"/>
          <w:sz w:val="28"/>
          <w:szCs w:val="28"/>
        </w:rPr>
        <w:t>П</w:t>
      </w:r>
      <w:r w:rsidR="00C04E9C" w:rsidRPr="003774D3">
        <w:rPr>
          <w:rStyle w:val="71"/>
          <w:b w:val="0"/>
          <w:color w:val="auto"/>
          <w:sz w:val="28"/>
          <w:szCs w:val="28"/>
        </w:rPr>
        <w:t xml:space="preserve">остановка правильного произношения </w:t>
      </w:r>
    </w:p>
    <w:p w:rsidR="0075309F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на этом этапе должны быть привлечены к работе различные ощущения ребенка: </w:t>
      </w:r>
    </w:p>
    <w:p w:rsidR="0075309F" w:rsidRPr="003774D3" w:rsidRDefault="00C04E9C" w:rsidP="0075309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>зрительные (когда он видит, как двигаются губы, язык, в каком положении зубы при произнесении того или иного звука),</w:t>
      </w:r>
    </w:p>
    <w:p w:rsidR="0075309F" w:rsidRPr="003774D3" w:rsidRDefault="00C04E9C" w:rsidP="0075309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слуховые (когда ребенок слышит звук), </w:t>
      </w:r>
    </w:p>
    <w:p w:rsidR="0075309F" w:rsidRPr="003774D3" w:rsidRDefault="00C04E9C" w:rsidP="0075309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тактильн6ые (ребенок осязает, например, "жужжание" прикладывая руку к гортани, при произнесении звонких согласных). </w:t>
      </w:r>
    </w:p>
    <w:p w:rsidR="0075309F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Существует три способа постановки правильного произношения: </w:t>
      </w:r>
    </w:p>
    <w:p w:rsidR="00B82FC6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1. </w:t>
      </w:r>
      <w:r w:rsidR="0075309F" w:rsidRPr="003774D3">
        <w:rPr>
          <w:rStyle w:val="style51"/>
          <w:color w:val="auto"/>
          <w:sz w:val="28"/>
          <w:szCs w:val="28"/>
        </w:rPr>
        <w:t>По подражанию. П</w:t>
      </w:r>
      <w:r w:rsidRPr="003774D3">
        <w:rPr>
          <w:rStyle w:val="style51"/>
          <w:color w:val="auto"/>
          <w:sz w:val="28"/>
          <w:szCs w:val="28"/>
        </w:rPr>
        <w:t>оказывае</w:t>
      </w:r>
      <w:r w:rsidR="0075309F" w:rsidRPr="003774D3">
        <w:rPr>
          <w:rStyle w:val="style51"/>
          <w:color w:val="auto"/>
          <w:sz w:val="28"/>
          <w:szCs w:val="28"/>
        </w:rPr>
        <w:t>м</w:t>
      </w:r>
      <w:r w:rsidRPr="003774D3">
        <w:rPr>
          <w:rStyle w:val="style51"/>
          <w:color w:val="auto"/>
          <w:sz w:val="28"/>
          <w:szCs w:val="28"/>
        </w:rPr>
        <w:t xml:space="preserve"> перед зеркалом ребенку, как правильно произнести звук. Ребенок слышит звучание, видит артикуляцию и сознательно пытается воспроизвести этот звук, подражая взрослому. Иногда у ребенка сразу получается правильно произнести звук, но это </w:t>
      </w:r>
      <w:r w:rsidR="0075309F" w:rsidRPr="003774D3">
        <w:rPr>
          <w:rStyle w:val="style51"/>
          <w:color w:val="auto"/>
          <w:sz w:val="28"/>
          <w:szCs w:val="28"/>
        </w:rPr>
        <w:t>происходит</w:t>
      </w:r>
      <w:r w:rsidRPr="003774D3">
        <w:rPr>
          <w:rStyle w:val="style51"/>
          <w:color w:val="auto"/>
          <w:sz w:val="28"/>
          <w:szCs w:val="28"/>
        </w:rPr>
        <w:t xml:space="preserve"> при условии, что у него уже сформированы речевые средства (достаточно подвижны мышц</w:t>
      </w:r>
      <w:bookmarkStart w:id="0" w:name="_GoBack"/>
      <w:bookmarkEnd w:id="0"/>
      <w:r w:rsidRPr="003774D3">
        <w:rPr>
          <w:rStyle w:val="style51"/>
          <w:color w:val="auto"/>
          <w:sz w:val="28"/>
          <w:szCs w:val="28"/>
        </w:rPr>
        <w:t xml:space="preserve">ы артикуляционного аппарата, слуховое внимание). </w:t>
      </w:r>
    </w:p>
    <w:p w:rsidR="00B82FC6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rStyle w:val="style51"/>
          <w:color w:val="auto"/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2. Если правильный звук не удается получить по подражанию, прибегают к помощи каких-либо приспособлений (шпатель, зонд с шариком на конце, спичка, соска и т.д.). </w:t>
      </w:r>
    </w:p>
    <w:p w:rsidR="00C04E9C" w:rsidRPr="003774D3" w:rsidRDefault="00C04E9C" w:rsidP="00C04E9C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774D3">
        <w:rPr>
          <w:rStyle w:val="style51"/>
          <w:color w:val="auto"/>
          <w:sz w:val="28"/>
          <w:szCs w:val="28"/>
        </w:rPr>
        <w:t xml:space="preserve">3. Смешанный способ, когда используется и </w:t>
      </w:r>
      <w:r w:rsidR="00FA0362" w:rsidRPr="003774D3">
        <w:rPr>
          <w:rStyle w:val="style51"/>
          <w:color w:val="auto"/>
          <w:sz w:val="28"/>
          <w:szCs w:val="28"/>
        </w:rPr>
        <w:t>показ,</w:t>
      </w:r>
      <w:r w:rsidRPr="003774D3">
        <w:rPr>
          <w:rStyle w:val="style51"/>
          <w:color w:val="auto"/>
          <w:sz w:val="28"/>
          <w:szCs w:val="28"/>
        </w:rPr>
        <w:t xml:space="preserve"> и механическая помощь. </w:t>
      </w:r>
    </w:p>
    <w:p w:rsidR="00B82FC6" w:rsidRPr="003774D3" w:rsidRDefault="00B82FC6" w:rsidP="00C04E9C">
      <w:pPr>
        <w:pStyle w:val="1"/>
        <w:spacing w:before="0" w:beforeAutospacing="0" w:after="0" w:afterAutospacing="0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B82FC6" w:rsidRPr="003774D3" w:rsidRDefault="00B82FC6" w:rsidP="00C04E9C">
      <w:pPr>
        <w:pStyle w:val="1"/>
        <w:spacing w:before="0" w:beforeAutospacing="0" w:after="0" w:afterAutospacing="0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B82FC6" w:rsidRPr="003774D3" w:rsidRDefault="00B82FC6" w:rsidP="00C04E9C">
      <w:pPr>
        <w:pStyle w:val="1"/>
        <w:spacing w:before="0" w:beforeAutospacing="0" w:after="0" w:afterAutospacing="0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B82FC6" w:rsidRPr="003774D3" w:rsidRDefault="00B82FC6" w:rsidP="00C04E9C">
      <w:pPr>
        <w:pStyle w:val="1"/>
        <w:spacing w:before="0" w:beforeAutospacing="0" w:after="0" w:afterAutospacing="0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B82FC6" w:rsidRPr="003774D3" w:rsidRDefault="00B82FC6" w:rsidP="00C04E9C">
      <w:pPr>
        <w:pStyle w:val="1"/>
        <w:spacing w:before="0" w:beforeAutospacing="0" w:after="0" w:afterAutospacing="0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B82FC6" w:rsidRPr="003774D3" w:rsidRDefault="00B82FC6" w:rsidP="00C04E9C">
      <w:pPr>
        <w:pStyle w:val="1"/>
        <w:spacing w:before="0" w:beforeAutospacing="0" w:after="0" w:afterAutospacing="0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B82FC6" w:rsidRPr="003774D3" w:rsidRDefault="00B82FC6" w:rsidP="00C04E9C">
      <w:pPr>
        <w:pStyle w:val="1"/>
        <w:spacing w:before="0" w:beforeAutospacing="0" w:after="0" w:afterAutospacing="0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sectPr w:rsidR="00B82FC6" w:rsidRPr="003774D3" w:rsidSect="00C04E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СОВЕТЫ ЛОГОПЕДА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599"/>
    <w:multiLevelType w:val="hybridMultilevel"/>
    <w:tmpl w:val="E6086DD2"/>
    <w:lvl w:ilvl="0" w:tplc="D95E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45574"/>
    <w:multiLevelType w:val="hybridMultilevel"/>
    <w:tmpl w:val="2A00A7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D3B55"/>
    <w:multiLevelType w:val="hybridMultilevel"/>
    <w:tmpl w:val="DD1290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D62DB"/>
    <w:multiLevelType w:val="hybridMultilevel"/>
    <w:tmpl w:val="4BA449F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F7FED"/>
    <w:multiLevelType w:val="hybridMultilevel"/>
    <w:tmpl w:val="E92852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26C5B"/>
    <w:multiLevelType w:val="hybridMultilevel"/>
    <w:tmpl w:val="428C870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D171E3"/>
    <w:multiLevelType w:val="hybridMultilevel"/>
    <w:tmpl w:val="DCFAEC3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02892"/>
    <w:multiLevelType w:val="hybridMultilevel"/>
    <w:tmpl w:val="25FEDE5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9C4A8A"/>
    <w:multiLevelType w:val="hybridMultilevel"/>
    <w:tmpl w:val="B146520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41DC5"/>
    <w:multiLevelType w:val="hybridMultilevel"/>
    <w:tmpl w:val="B2E80E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152FA5"/>
    <w:multiLevelType w:val="hybridMultilevel"/>
    <w:tmpl w:val="20A0E76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97116D"/>
    <w:multiLevelType w:val="hybridMultilevel"/>
    <w:tmpl w:val="606447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CC75C1"/>
    <w:multiLevelType w:val="hybridMultilevel"/>
    <w:tmpl w:val="713A570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8A6C7E"/>
    <w:multiLevelType w:val="hybridMultilevel"/>
    <w:tmpl w:val="CE3C8A6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143426"/>
    <w:multiLevelType w:val="hybridMultilevel"/>
    <w:tmpl w:val="D06A10DE"/>
    <w:lvl w:ilvl="0" w:tplc="3FA04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96122D"/>
    <w:multiLevelType w:val="hybridMultilevel"/>
    <w:tmpl w:val="2070B01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9C"/>
    <w:rsid w:val="003774D3"/>
    <w:rsid w:val="006136F0"/>
    <w:rsid w:val="00661E0E"/>
    <w:rsid w:val="0075309F"/>
    <w:rsid w:val="008A5A60"/>
    <w:rsid w:val="008F263F"/>
    <w:rsid w:val="00B82FC6"/>
    <w:rsid w:val="00C04E9C"/>
    <w:rsid w:val="00EC3743"/>
    <w:rsid w:val="00F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B584-61D9-4288-9DC3-A233723A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E9C"/>
    <w:rPr>
      <w:rFonts w:eastAsia="Times New Roman"/>
      <w:lang w:val="ru-RU" w:eastAsia="ru-RU"/>
    </w:rPr>
  </w:style>
  <w:style w:type="paragraph" w:styleId="1">
    <w:name w:val="heading 1"/>
    <w:basedOn w:val="a"/>
    <w:link w:val="10"/>
    <w:qFormat/>
    <w:rsid w:val="00C04E9C"/>
    <w:pPr>
      <w:spacing w:before="100" w:beforeAutospacing="1" w:after="100" w:afterAutospacing="1"/>
      <w:outlineLvl w:val="0"/>
    </w:pPr>
    <w:rPr>
      <w:rFonts w:ascii="СОВЕТЫ ЛОГОПЕДА" w:hAnsi="СОВЕТЫ ЛОГОПЕДА"/>
      <w:b/>
      <w:bCs/>
      <w:i/>
      <w:iCs/>
      <w:color w:val="009966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E9C"/>
    <w:rPr>
      <w:rFonts w:ascii="СОВЕТЫ ЛОГОПЕДА" w:eastAsia="Times New Roman" w:hAnsi="СОВЕТЫ ЛОГОПЕДА"/>
      <w:b/>
      <w:bCs/>
      <w:i/>
      <w:iCs/>
      <w:color w:val="009966"/>
      <w:kern w:val="36"/>
      <w:sz w:val="54"/>
      <w:szCs w:val="54"/>
      <w:lang w:val="ru-RU" w:eastAsia="ru-RU"/>
    </w:rPr>
  </w:style>
  <w:style w:type="character" w:styleId="a3">
    <w:name w:val="Hyperlink"/>
    <w:basedOn w:val="a0"/>
    <w:rsid w:val="00C04E9C"/>
    <w:rPr>
      <w:color w:val="009966"/>
      <w:sz w:val="27"/>
      <w:szCs w:val="27"/>
      <w:u w:val="single"/>
    </w:rPr>
  </w:style>
  <w:style w:type="paragraph" w:customStyle="1" w:styleId="2">
    <w:name w:val="стиль2"/>
    <w:basedOn w:val="a"/>
    <w:rsid w:val="00C04E9C"/>
    <w:pPr>
      <w:spacing w:before="100" w:beforeAutospacing="1" w:after="100" w:afterAutospacing="1"/>
    </w:pPr>
    <w:rPr>
      <w:b/>
      <w:bCs/>
      <w:sz w:val="27"/>
      <w:szCs w:val="27"/>
    </w:rPr>
  </w:style>
  <w:style w:type="paragraph" w:styleId="a4">
    <w:name w:val="Normal (Web)"/>
    <w:basedOn w:val="a"/>
    <w:rsid w:val="00C04E9C"/>
    <w:pPr>
      <w:spacing w:before="100" w:beforeAutospacing="1" w:after="100" w:afterAutospacing="1"/>
    </w:pPr>
  </w:style>
  <w:style w:type="character" w:styleId="a5">
    <w:name w:val="Strong"/>
    <w:basedOn w:val="a0"/>
    <w:qFormat/>
    <w:rsid w:val="00C04E9C"/>
    <w:rPr>
      <w:b/>
      <w:bCs/>
    </w:rPr>
  </w:style>
  <w:style w:type="character" w:customStyle="1" w:styleId="21">
    <w:name w:val="стиль21"/>
    <w:basedOn w:val="a0"/>
    <w:rsid w:val="00C04E9C"/>
    <w:rPr>
      <w:b/>
      <w:bCs/>
      <w:sz w:val="27"/>
      <w:szCs w:val="27"/>
    </w:rPr>
  </w:style>
  <w:style w:type="character" w:customStyle="1" w:styleId="51">
    <w:name w:val="стиль51"/>
    <w:basedOn w:val="a0"/>
    <w:rsid w:val="00C04E9C"/>
    <w:rPr>
      <w:b/>
      <w:bCs/>
      <w:color w:val="009966"/>
      <w:sz w:val="36"/>
      <w:szCs w:val="36"/>
    </w:rPr>
  </w:style>
  <w:style w:type="character" w:customStyle="1" w:styleId="style21">
    <w:name w:val="style21"/>
    <w:basedOn w:val="a0"/>
    <w:rsid w:val="00C04E9C"/>
    <w:rPr>
      <w:sz w:val="27"/>
      <w:szCs w:val="27"/>
    </w:rPr>
  </w:style>
  <w:style w:type="character" w:customStyle="1" w:styleId="style51">
    <w:name w:val="style51"/>
    <w:basedOn w:val="a0"/>
    <w:rsid w:val="00C04E9C"/>
    <w:rPr>
      <w:color w:val="003333"/>
      <w:sz w:val="27"/>
      <w:szCs w:val="27"/>
    </w:rPr>
  </w:style>
  <w:style w:type="character" w:customStyle="1" w:styleId="71">
    <w:name w:val="стиль71"/>
    <w:basedOn w:val="a0"/>
    <w:rsid w:val="00C04E9C"/>
    <w:rPr>
      <w:b/>
      <w:bCs/>
      <w:color w:val="009966"/>
    </w:rPr>
  </w:style>
  <w:style w:type="character" w:customStyle="1" w:styleId="91">
    <w:name w:val="стиль91"/>
    <w:basedOn w:val="a0"/>
    <w:rsid w:val="00C04E9C"/>
    <w:rPr>
      <w:b/>
      <w:bCs/>
      <w:sz w:val="36"/>
      <w:szCs w:val="36"/>
    </w:rPr>
  </w:style>
  <w:style w:type="paragraph" w:customStyle="1" w:styleId="style2">
    <w:name w:val="style2"/>
    <w:basedOn w:val="a"/>
    <w:rsid w:val="00C04E9C"/>
    <w:pPr>
      <w:spacing w:before="100" w:beforeAutospacing="1" w:after="100" w:afterAutospacing="1"/>
    </w:pPr>
    <w:rPr>
      <w:sz w:val="27"/>
      <w:szCs w:val="27"/>
    </w:rPr>
  </w:style>
  <w:style w:type="paragraph" w:customStyle="1" w:styleId="14">
    <w:name w:val="стиль14"/>
    <w:basedOn w:val="a"/>
    <w:rsid w:val="00C04E9C"/>
    <w:pPr>
      <w:spacing w:before="100" w:beforeAutospacing="1" w:after="100" w:afterAutospacing="1"/>
    </w:pPr>
    <w:rPr>
      <w:b/>
      <w:bCs/>
      <w:color w:val="009966"/>
      <w:sz w:val="36"/>
      <w:szCs w:val="36"/>
    </w:rPr>
  </w:style>
  <w:style w:type="character" w:customStyle="1" w:styleId="141">
    <w:name w:val="стиль141"/>
    <w:basedOn w:val="a0"/>
    <w:rsid w:val="00C04E9C"/>
    <w:rPr>
      <w:b/>
      <w:bCs/>
      <w:color w:val="009966"/>
      <w:sz w:val="36"/>
      <w:szCs w:val="36"/>
    </w:rPr>
  </w:style>
  <w:style w:type="paragraph" w:customStyle="1" w:styleId="style22">
    <w:name w:val="style2 стиль2"/>
    <w:basedOn w:val="a"/>
    <w:rsid w:val="00C04E9C"/>
    <w:pPr>
      <w:spacing w:before="100" w:beforeAutospacing="1" w:after="100" w:afterAutospacing="1"/>
    </w:pPr>
  </w:style>
  <w:style w:type="character" w:customStyle="1" w:styleId="111">
    <w:name w:val="стиль111"/>
    <w:basedOn w:val="a0"/>
    <w:rsid w:val="00C04E9C"/>
    <w:rPr>
      <w:color w:val="00CCCC"/>
      <w:sz w:val="36"/>
      <w:szCs w:val="36"/>
    </w:rPr>
  </w:style>
  <w:style w:type="paragraph" w:customStyle="1" w:styleId="style210">
    <w:name w:val="style2 стиль1"/>
    <w:basedOn w:val="a"/>
    <w:rsid w:val="00C04E9C"/>
    <w:pPr>
      <w:spacing w:before="100" w:beforeAutospacing="1" w:after="100" w:afterAutospacing="1"/>
    </w:pPr>
  </w:style>
  <w:style w:type="paragraph" w:customStyle="1" w:styleId="style2style2style2">
    <w:name w:val="style2 style2 style2"/>
    <w:basedOn w:val="a"/>
    <w:rsid w:val="00C04E9C"/>
    <w:pPr>
      <w:spacing w:before="100" w:beforeAutospacing="1" w:after="100" w:afterAutospacing="1"/>
    </w:pPr>
  </w:style>
  <w:style w:type="character" w:customStyle="1" w:styleId="style31">
    <w:name w:val="style31"/>
    <w:basedOn w:val="a0"/>
    <w:rsid w:val="00C04E9C"/>
    <w:rPr>
      <w:b/>
      <w:bCs/>
      <w:sz w:val="27"/>
      <w:szCs w:val="27"/>
    </w:rPr>
  </w:style>
  <w:style w:type="character" w:customStyle="1" w:styleId="style71">
    <w:name w:val="style71"/>
    <w:basedOn w:val="a0"/>
    <w:rsid w:val="00C04E9C"/>
    <w:rPr>
      <w:color w:val="00CC99"/>
    </w:rPr>
  </w:style>
  <w:style w:type="paragraph" w:styleId="a6">
    <w:name w:val="List Paragraph"/>
    <w:basedOn w:val="a"/>
    <w:uiPriority w:val="34"/>
    <w:qFormat/>
    <w:rsid w:val="0037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My%20documents\Downloads\prichi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My%20documents\Downloads\prichina.html" TargetMode="External"/><Relationship Id="rId5" Type="http://schemas.openxmlformats.org/officeDocument/2006/relationships/hyperlink" Target="file:///E:\My%20documents\Downloads\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2018-10-02T10:36:00Z</dcterms:created>
  <dcterms:modified xsi:type="dcterms:W3CDTF">2018-10-02T21:27:00Z</dcterms:modified>
</cp:coreProperties>
</file>