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74D5" w:rsidRDefault="00CB74D5" w:rsidP="00CB74D5">
      <w:pPr>
        <w:ind w:right="424" w:firstLine="720"/>
        <w:jc w:val="center"/>
        <w:outlineLvl w:val="0"/>
        <w:rPr>
          <w:rFonts w:eastAsia="Times New Roman"/>
          <w:b/>
          <w:bCs/>
          <w:iCs/>
          <w:kern w:val="36"/>
          <w:sz w:val="32"/>
          <w:szCs w:val="28"/>
          <w:lang w:val="ru-RU" w:eastAsia="ru-RU"/>
        </w:rPr>
      </w:pPr>
    </w:p>
    <w:p w:rsidR="00CB74D5" w:rsidRDefault="00F50A27" w:rsidP="00CB74D5">
      <w:pPr>
        <w:ind w:right="424" w:firstLine="720"/>
        <w:jc w:val="center"/>
        <w:outlineLvl w:val="0"/>
        <w:rPr>
          <w:rFonts w:eastAsia="Times New Roman"/>
          <w:b/>
          <w:bCs/>
          <w:iCs/>
          <w:kern w:val="36"/>
          <w:sz w:val="32"/>
          <w:szCs w:val="28"/>
          <w:lang w:val="ru-RU" w:eastAsia="ru-RU"/>
        </w:rPr>
      </w:pPr>
      <w:bookmarkStart w:id="0" w:name="_GoBack"/>
      <w:r w:rsidRPr="00A95A07">
        <w:rPr>
          <w:rFonts w:eastAsia="Times New Roman"/>
          <w:b/>
          <w:bCs/>
          <w:iCs/>
          <w:kern w:val="36"/>
          <w:sz w:val="32"/>
          <w:szCs w:val="28"/>
          <w:lang w:val="ru-RU" w:eastAsia="ru-RU"/>
        </w:rPr>
        <w:t>Положение органов речи при произношении</w:t>
      </w:r>
    </w:p>
    <w:p w:rsidR="00F50A27" w:rsidRPr="00A95A07" w:rsidRDefault="00F50A27" w:rsidP="00CB74D5">
      <w:pPr>
        <w:ind w:right="424" w:firstLine="720"/>
        <w:jc w:val="center"/>
        <w:outlineLvl w:val="0"/>
        <w:rPr>
          <w:rFonts w:eastAsia="Times New Roman"/>
          <w:b/>
          <w:bCs/>
          <w:iCs/>
          <w:kern w:val="36"/>
          <w:sz w:val="32"/>
          <w:szCs w:val="28"/>
          <w:lang w:val="ru-RU" w:eastAsia="ru-RU"/>
        </w:rPr>
      </w:pPr>
      <w:r w:rsidRPr="00A95A07">
        <w:rPr>
          <w:rFonts w:eastAsia="Times New Roman"/>
          <w:b/>
          <w:bCs/>
          <w:iCs/>
          <w:kern w:val="36"/>
          <w:sz w:val="32"/>
          <w:szCs w:val="28"/>
          <w:lang w:val="ru-RU" w:eastAsia="ru-RU"/>
        </w:rPr>
        <w:t xml:space="preserve"> звука "л"</w:t>
      </w:r>
    </w:p>
    <w:bookmarkEnd w:id="0"/>
    <w:p w:rsidR="00F50A27" w:rsidRDefault="00F50A27" w:rsidP="00CB74D5">
      <w:pPr>
        <w:ind w:right="424" w:firstLine="720"/>
        <w:jc w:val="center"/>
        <w:outlineLvl w:val="0"/>
        <w:rPr>
          <w:rFonts w:eastAsia="Times New Roman"/>
          <w:b/>
          <w:bCs/>
          <w:iCs/>
          <w:kern w:val="36"/>
          <w:sz w:val="32"/>
          <w:szCs w:val="28"/>
          <w:lang w:val="ru-RU" w:eastAsia="ru-RU"/>
        </w:rPr>
      </w:pPr>
    </w:p>
    <w:p w:rsidR="00CB74D5" w:rsidRPr="00CB74D5" w:rsidRDefault="00CB74D5" w:rsidP="00CB74D5">
      <w:pPr>
        <w:ind w:right="424" w:firstLine="720"/>
        <w:jc w:val="center"/>
        <w:outlineLvl w:val="0"/>
        <w:rPr>
          <w:rFonts w:eastAsia="Times New Roman"/>
          <w:b/>
          <w:bCs/>
          <w:iCs/>
          <w:kern w:val="36"/>
          <w:sz w:val="32"/>
          <w:szCs w:val="28"/>
          <w:lang w:val="ru-RU" w:eastAsia="ru-RU"/>
        </w:rPr>
      </w:pPr>
    </w:p>
    <w:p w:rsidR="00CB74D5" w:rsidRPr="00CB74D5" w:rsidRDefault="00CB74D5" w:rsidP="00CB74D5">
      <w:pPr>
        <w:ind w:right="424" w:firstLine="720"/>
        <w:outlineLvl w:val="0"/>
        <w:rPr>
          <w:rFonts w:eastAsia="Times New Roman"/>
          <w:b/>
          <w:bCs/>
          <w:iCs/>
          <w:kern w:val="36"/>
          <w:sz w:val="32"/>
          <w:szCs w:val="28"/>
          <w:lang w:val="ru-RU" w:eastAsia="ru-RU"/>
        </w:rPr>
      </w:pPr>
      <w:r>
        <w:rPr>
          <w:rFonts w:eastAsia="Times New Roman"/>
          <w:b/>
          <w:bCs/>
          <w:iCs/>
          <w:kern w:val="36"/>
          <w:sz w:val="32"/>
          <w:szCs w:val="28"/>
          <w:lang w:val="ru-RU" w:eastAsia="ru-RU"/>
        </w:rPr>
        <w:t>Профиль звука</w:t>
      </w:r>
    </w:p>
    <w:p w:rsidR="00F50A27" w:rsidRPr="00A95A07" w:rsidRDefault="00CB74D5" w:rsidP="00CB74D5">
      <w:pPr>
        <w:numPr>
          <w:ilvl w:val="0"/>
          <w:numId w:val="1"/>
        </w:numPr>
        <w:ind w:right="424"/>
        <w:jc w:val="both"/>
        <w:rPr>
          <w:rFonts w:eastAsia="Times New Roman"/>
          <w:sz w:val="32"/>
          <w:szCs w:val="28"/>
          <w:lang w:val="ru-RU" w:eastAsia="ru-RU"/>
        </w:rPr>
      </w:pPr>
      <w:r w:rsidRPr="00CB74D5">
        <w:rPr>
          <w:rFonts w:eastAsia="Times New Roman"/>
          <w:b/>
          <w:bCs/>
          <w:iCs/>
          <w:noProof/>
          <w:kern w:val="36"/>
          <w:sz w:val="32"/>
          <w:szCs w:val="28"/>
          <w:lang w:val="ru-RU" w:eastAsia="ru-RU"/>
        </w:rPr>
        <w:drawing>
          <wp:anchor distT="0" distB="0" distL="114300" distR="114300" simplePos="0" relativeHeight="251658240" behindDoc="1" locked="0" layoutInCell="1" allowOverlap="1" wp14:anchorId="26C10955">
            <wp:simplePos x="0" y="0"/>
            <wp:positionH relativeFrom="margin">
              <wp:posOffset>219075</wp:posOffset>
            </wp:positionH>
            <wp:positionV relativeFrom="paragraph">
              <wp:posOffset>84455</wp:posOffset>
            </wp:positionV>
            <wp:extent cx="2066925" cy="2066925"/>
            <wp:effectExtent l="76200" t="76200" r="142875" b="142875"/>
            <wp:wrapTight wrapText="bothSides">
              <wp:wrapPolygon edited="0">
                <wp:start x="-398" y="-796"/>
                <wp:lineTo x="-796" y="-597"/>
                <wp:lineTo x="-796" y="22098"/>
                <wp:lineTo x="-398" y="22894"/>
                <wp:lineTo x="22496" y="22894"/>
                <wp:lineTo x="22894" y="21899"/>
                <wp:lineTo x="22894" y="2588"/>
                <wp:lineTo x="22496" y="-398"/>
                <wp:lineTo x="22496" y="-796"/>
                <wp:lineTo x="-398" y="-796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206692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50A27" w:rsidRPr="00A95A07">
        <w:rPr>
          <w:rFonts w:eastAsia="Times New Roman"/>
          <w:sz w:val="32"/>
          <w:szCs w:val="28"/>
          <w:lang w:val="ru-RU" w:eastAsia="ru-RU"/>
        </w:rPr>
        <w:t xml:space="preserve">Губы раскрыты, принимают положение последующего гласного звука. </w:t>
      </w:r>
    </w:p>
    <w:p w:rsidR="00F50A27" w:rsidRPr="00A95A07" w:rsidRDefault="00F50A27" w:rsidP="00CB74D5">
      <w:pPr>
        <w:numPr>
          <w:ilvl w:val="0"/>
          <w:numId w:val="1"/>
        </w:numPr>
        <w:ind w:right="424"/>
        <w:jc w:val="both"/>
        <w:rPr>
          <w:rFonts w:eastAsia="Times New Roman"/>
          <w:sz w:val="32"/>
          <w:szCs w:val="28"/>
          <w:lang w:val="ru-RU" w:eastAsia="ru-RU"/>
        </w:rPr>
      </w:pPr>
      <w:r w:rsidRPr="00A95A07">
        <w:rPr>
          <w:rFonts w:eastAsia="Times New Roman"/>
          <w:sz w:val="32"/>
          <w:szCs w:val="28"/>
          <w:lang w:val="ru-RU" w:eastAsia="ru-RU"/>
        </w:rPr>
        <w:t xml:space="preserve">Зубы незначительно разомкнуты. </w:t>
      </w:r>
    </w:p>
    <w:p w:rsidR="00F50A27" w:rsidRPr="00A95A07" w:rsidRDefault="00F50A27" w:rsidP="00CB74D5">
      <w:pPr>
        <w:numPr>
          <w:ilvl w:val="0"/>
          <w:numId w:val="1"/>
        </w:numPr>
        <w:ind w:right="424"/>
        <w:jc w:val="both"/>
        <w:rPr>
          <w:rFonts w:eastAsia="Times New Roman"/>
          <w:sz w:val="32"/>
          <w:szCs w:val="28"/>
          <w:lang w:val="ru-RU" w:eastAsia="ru-RU"/>
        </w:rPr>
      </w:pPr>
      <w:r w:rsidRPr="00A95A07">
        <w:rPr>
          <w:rFonts w:eastAsia="Times New Roman"/>
          <w:sz w:val="32"/>
          <w:szCs w:val="28"/>
          <w:lang w:val="ru-RU" w:eastAsia="ru-RU"/>
        </w:rPr>
        <w:t>Кончик языка узкий, поднят и соприка</w:t>
      </w:r>
      <w:r w:rsidR="00CB74D5">
        <w:rPr>
          <w:rFonts w:eastAsia="Times New Roman"/>
          <w:sz w:val="32"/>
          <w:szCs w:val="28"/>
          <w:lang w:val="ru-RU" w:eastAsia="ru-RU"/>
        </w:rPr>
        <w:t>с</w:t>
      </w:r>
      <w:r w:rsidRPr="00A95A07">
        <w:rPr>
          <w:rFonts w:eastAsia="Times New Roman"/>
          <w:sz w:val="32"/>
          <w:szCs w:val="28"/>
          <w:lang w:val="ru-RU" w:eastAsia="ru-RU"/>
        </w:rPr>
        <w:t xml:space="preserve">ается с передней частью твердого неба (альвеолами). </w:t>
      </w:r>
    </w:p>
    <w:p w:rsidR="00F50A27" w:rsidRPr="00A95A07" w:rsidRDefault="00F50A27" w:rsidP="00CB74D5">
      <w:pPr>
        <w:numPr>
          <w:ilvl w:val="0"/>
          <w:numId w:val="1"/>
        </w:numPr>
        <w:ind w:right="424"/>
        <w:jc w:val="both"/>
        <w:rPr>
          <w:rFonts w:eastAsia="Times New Roman"/>
          <w:sz w:val="32"/>
          <w:szCs w:val="28"/>
          <w:lang w:val="ru-RU" w:eastAsia="ru-RU"/>
        </w:rPr>
      </w:pPr>
      <w:r w:rsidRPr="00A95A07">
        <w:rPr>
          <w:rFonts w:eastAsia="Times New Roman"/>
          <w:sz w:val="32"/>
          <w:szCs w:val="28"/>
          <w:lang w:val="ru-RU" w:eastAsia="ru-RU"/>
        </w:rPr>
        <w:t xml:space="preserve">Средняя часть спинки языка напряжена, прогибается, язык принимает форму седла. </w:t>
      </w:r>
    </w:p>
    <w:p w:rsidR="00F50A27" w:rsidRPr="00A95A07" w:rsidRDefault="00F50A27" w:rsidP="00CB74D5">
      <w:pPr>
        <w:numPr>
          <w:ilvl w:val="0"/>
          <w:numId w:val="1"/>
        </w:numPr>
        <w:ind w:right="424"/>
        <w:jc w:val="both"/>
        <w:rPr>
          <w:rFonts w:eastAsia="Times New Roman"/>
          <w:sz w:val="32"/>
          <w:szCs w:val="28"/>
          <w:lang w:val="ru-RU" w:eastAsia="ru-RU"/>
        </w:rPr>
      </w:pPr>
      <w:r w:rsidRPr="00A95A07">
        <w:rPr>
          <w:rFonts w:eastAsia="Times New Roman"/>
          <w:sz w:val="32"/>
          <w:szCs w:val="28"/>
          <w:lang w:val="ru-RU" w:eastAsia="ru-RU"/>
        </w:rPr>
        <w:t>Корень языка поднят, боковые края языка опущены, образуют с вер</w:t>
      </w:r>
      <w:r w:rsidR="00CB74D5">
        <w:rPr>
          <w:rFonts w:eastAsia="Times New Roman"/>
          <w:sz w:val="32"/>
          <w:szCs w:val="28"/>
          <w:lang w:val="ru-RU" w:eastAsia="ru-RU"/>
        </w:rPr>
        <w:t>х</w:t>
      </w:r>
      <w:r w:rsidRPr="00A95A07">
        <w:rPr>
          <w:rFonts w:eastAsia="Times New Roman"/>
          <w:sz w:val="32"/>
          <w:szCs w:val="28"/>
          <w:lang w:val="ru-RU" w:eastAsia="ru-RU"/>
        </w:rPr>
        <w:t xml:space="preserve">ними коренными зубами щель. </w:t>
      </w:r>
    </w:p>
    <w:p w:rsidR="00F50A27" w:rsidRPr="00A95A07" w:rsidRDefault="00F50A27" w:rsidP="00CB74D5">
      <w:pPr>
        <w:numPr>
          <w:ilvl w:val="0"/>
          <w:numId w:val="1"/>
        </w:numPr>
        <w:ind w:right="424"/>
        <w:jc w:val="both"/>
        <w:rPr>
          <w:rFonts w:eastAsia="Times New Roman"/>
          <w:sz w:val="32"/>
          <w:szCs w:val="28"/>
          <w:lang w:val="ru-RU" w:eastAsia="ru-RU"/>
        </w:rPr>
      </w:pPr>
      <w:r w:rsidRPr="00A95A07">
        <w:rPr>
          <w:rFonts w:eastAsia="Times New Roman"/>
          <w:sz w:val="32"/>
          <w:szCs w:val="28"/>
          <w:lang w:val="ru-RU" w:eastAsia="ru-RU"/>
        </w:rPr>
        <w:t>Воздух выдыхается умеренной струей через щель по боковым краям языка.</w:t>
      </w:r>
    </w:p>
    <w:p w:rsidR="00F50A27" w:rsidRPr="00A95A07" w:rsidRDefault="00F50A27" w:rsidP="00CB74D5">
      <w:pPr>
        <w:ind w:right="424" w:firstLine="720"/>
        <w:jc w:val="both"/>
        <w:rPr>
          <w:rFonts w:eastAsia="Times New Roman"/>
          <w:bCs/>
          <w:iCs/>
          <w:sz w:val="32"/>
          <w:szCs w:val="28"/>
          <w:lang w:val="ru-RU" w:eastAsia="ru-RU"/>
        </w:rPr>
      </w:pPr>
    </w:p>
    <w:sectPr w:rsidR="00F50A27" w:rsidRPr="00A95A07" w:rsidSect="00CB74D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B26C5B"/>
    <w:multiLevelType w:val="hybridMultilevel"/>
    <w:tmpl w:val="428C870A"/>
    <w:lvl w:ilvl="0" w:tplc="200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6B8A6C7E"/>
    <w:multiLevelType w:val="hybridMultilevel"/>
    <w:tmpl w:val="CE3C8A6E"/>
    <w:lvl w:ilvl="0" w:tplc="200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A27"/>
    <w:rsid w:val="00274C8C"/>
    <w:rsid w:val="003400D3"/>
    <w:rsid w:val="00CB74D5"/>
    <w:rsid w:val="00E02865"/>
    <w:rsid w:val="00F50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61DA8E9"/>
  <w15:chartTrackingRefBased/>
  <w15:docId w15:val="{358DA96A-2A2C-4D2A-9120-9F2856A33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ru-BY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50A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2018-10-03T12:02:00Z</dcterms:created>
  <dcterms:modified xsi:type="dcterms:W3CDTF">2018-10-03T12:30:00Z</dcterms:modified>
</cp:coreProperties>
</file>