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24" w:rsidRPr="00752FD6" w:rsidRDefault="00366099" w:rsidP="00366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752FD6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Конкурс “Вуснае выказванне”</w:t>
      </w:r>
    </w:p>
    <w:p w:rsidR="00752FD6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66099" w:rsidRDefault="00366099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 конкурсе па вусным выказванні ацэньваецца ўменне быць прамоўцам, здольным зацікавіць адпаведнай інфармацыяй, уразіць формай яе падачы.</w:t>
      </w:r>
    </w:p>
    <w:p w:rsidR="00752FD6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366099" w:rsidRDefault="00366099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Агульныя патрабаванні да вуснага выказвання, яго структура.</w:t>
      </w:r>
    </w:p>
    <w:p w:rsidR="00366099" w:rsidRDefault="00366099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Вуснае выказванне – від працы творчага характару</w:t>
      </w:r>
      <w:r w:rsidR="007969D6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759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969D6">
        <w:rPr>
          <w:rFonts w:ascii="Times New Roman" w:hAnsi="Times New Roman" w:cs="Times New Roman"/>
          <w:sz w:val="24"/>
          <w:szCs w:val="24"/>
          <w:lang w:val="be-BY"/>
        </w:rPr>
        <w:t>блізкі па сваіх канонах да сачынення-разважання і эсэ. На адну з прапанаваных тэм патрэбна даць разгорнуты адказ з выяўленнем набытых ведаў, улікам выхаванасці, узроставых асаблівасцей і жыццёвага вопыту.</w:t>
      </w:r>
    </w:p>
    <w:p w:rsidR="00752FD6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075992" w:rsidRDefault="00075992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Крытэрыі </w:t>
      </w:r>
      <w:r w:rsidR="00A033E6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ацэнкі вуснага выказвання:</w:t>
      </w:r>
    </w:p>
    <w:p w:rsidR="00075992" w:rsidRDefault="00A033E6" w:rsidP="00A033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Адпаведнасць выказвання абранай тэме.</w:t>
      </w:r>
    </w:p>
    <w:p w:rsidR="00A033E6" w:rsidRDefault="00A033E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D36CA">
        <w:rPr>
          <w:rFonts w:ascii="Times New Roman" w:hAnsi="Times New Roman" w:cs="Times New Roman"/>
          <w:sz w:val="24"/>
          <w:szCs w:val="24"/>
          <w:u w:val="single"/>
          <w:lang w:val="be-BY"/>
        </w:rPr>
        <w:t>Тыповыя памылкі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 раскрыцці тэмы вуснага выказвання: </w:t>
      </w:r>
    </w:p>
    <w:p w:rsidR="00752FD6" w:rsidRDefault="00A033E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адсутнасць задумы, асноўнай думкі ці няўменне яе раскрыць; </w:t>
      </w:r>
    </w:p>
    <w:p w:rsidR="00752FD6" w:rsidRDefault="00A033E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расшырэнне ці звужэнне тэмы выказвання, адыход ад прапанаванай тэмы, перагрузка падрабязнасцямі, якія не маюць значэння для раскрыцця тэмы; </w:t>
      </w:r>
    </w:p>
    <w:p w:rsidR="00752FD6" w:rsidRDefault="00A033E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няўменне адабраць патрэбны матэрыял і сістэматызаваць яго, парушэнне паслядоўнасці яго падачы;</w:t>
      </w:r>
      <w:r w:rsidR="00DD36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033E6" w:rsidRDefault="00DD36CA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неадпаведнасць зместу, кампазіцыі, жанру выказвання.</w:t>
      </w:r>
    </w:p>
    <w:p w:rsidR="00795DE9" w:rsidRDefault="00A033E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DD36CA">
        <w:rPr>
          <w:rFonts w:ascii="Times New Roman" w:hAnsi="Times New Roman" w:cs="Times New Roman"/>
          <w:sz w:val="24"/>
          <w:szCs w:val="24"/>
          <w:lang w:val="be-BY"/>
        </w:rPr>
        <w:t>Лагічнасць і будова выказвання (дасканаласць змястоўных і фармальных адзнак яго структурных частак: уступу – 10-15%, асноўнай часткі – 75-85%, заключэння – 5-10%)</w:t>
      </w:r>
      <w:r w:rsidR="00795DE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055B3" w:rsidRDefault="00B055B3" w:rsidP="00B055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3. Культура маўлення; </w:t>
      </w:r>
    </w:p>
    <w:p w:rsidR="00B055B3" w:rsidRDefault="00B055B3" w:rsidP="00B055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4. Дасканаласць прамаўлення.</w:t>
      </w:r>
    </w:p>
    <w:p w:rsidR="00B479C7" w:rsidRPr="00A033E6" w:rsidRDefault="00B479C7" w:rsidP="00B055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479C7" w:rsidRDefault="00B479C7" w:rsidP="00B47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этапы падрыхтоўкі да вуснага выказвання, яго структура:</w:t>
      </w:r>
    </w:p>
    <w:p w:rsidR="00752FD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52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Уступ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неабходны для таго, каб устанавіць кантакт са слухачамі, прыцягнуць іх увагу, падвесці да раскрыцця тэмы. Рэкамендуецца выкарыстоўваць ва ўступе </w:t>
      </w:r>
      <w:r w:rsidRPr="00EB4529">
        <w:rPr>
          <w:rFonts w:ascii="Times New Roman" w:hAnsi="Times New Roman" w:cs="Times New Roman"/>
          <w:sz w:val="24"/>
          <w:szCs w:val="24"/>
          <w:u w:val="single"/>
          <w:lang w:val="be-BY"/>
        </w:rPr>
        <w:t>чатыры важныя элементы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:rsidR="00752FD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прывітанне і зварот да слухачоў; </w:t>
      </w:r>
    </w:p>
    <w:p w:rsidR="00752FD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арыгінальны зачын; </w:t>
      </w:r>
    </w:p>
    <w:p w:rsidR="00752FD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ідэю прамовы; </w:t>
      </w:r>
    </w:p>
    <w:p w:rsidR="00A033E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тэматычна звязаны пераход да асноўнай часткі.</w:t>
      </w:r>
    </w:p>
    <w:p w:rsidR="00752FD6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Важным момантам добрай прамовы з’яўляецца арыгінальны </w:t>
      </w:r>
      <w:r w:rsidRPr="00EB452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зачын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Ёсць некалькі яго разнавіднасцей: </w:t>
      </w:r>
    </w:p>
    <w:p w:rsidR="003B0739" w:rsidRDefault="00795DE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выказаць свае ўражанні (“Сёння для мяне вельмі радасны дзень…”);</w:t>
      </w:r>
      <w:r w:rsidR="00F84CC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спаслацца на канкрэтную інфармацыю, дакладныя лічбы, што могуць быць звязаны з тэмай выказвання (“На Беларусі 20 тысяч рэк…”);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указаць на агульную далучанасць да нейкай праблемы (“Мы ўсе балюча ўспрымаем…”);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стварыць яркі вобраз (“Я ведаю такога чалавека, якога ўсе іншыя назвалі б дзіваком…”);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д) задаць рытарычнае пытанне (“Ці ведаеце вы, што…?”);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е) расказаць цікавую гісторыю, легенду, прытчу, якая падводзіць да разумення асноўнай думкі і тэмы выказвання (“Пра возера Свіцязь ёсць адно цікавае паданне…”); </w:t>
      </w:r>
    </w:p>
    <w:p w:rsidR="003B0739" w:rsidRDefault="00F84CC1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ё) выкарыстаць афарыстычнае выслоўе (“Не пакідайце ж мовы беларускай, каб не ўмёрлі! – вядомы многім беларусам </w:t>
      </w:r>
      <w:r w:rsidR="00B055B3">
        <w:rPr>
          <w:rFonts w:ascii="Times New Roman" w:hAnsi="Times New Roman" w:cs="Times New Roman"/>
          <w:sz w:val="24"/>
          <w:szCs w:val="24"/>
          <w:lang w:val="be-BY"/>
        </w:rPr>
        <w:t>заклік Ф.Багушэвіча</w:t>
      </w:r>
      <w:r>
        <w:rPr>
          <w:rFonts w:ascii="Times New Roman" w:hAnsi="Times New Roman" w:cs="Times New Roman"/>
          <w:sz w:val="24"/>
          <w:szCs w:val="24"/>
          <w:lang w:val="be-BY"/>
        </w:rPr>
        <w:t>”);</w:t>
      </w:r>
      <w:r w:rsidR="00B055B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95DE9" w:rsidRDefault="00B055B3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ж) узгадаць гістарычны факт (“У 1863-1864 гг. на Беларусі адбылося паўстанне пад кіраўніцтвам К. Каліноўскага”).</w:t>
      </w:r>
    </w:p>
    <w:p w:rsidR="00DD36CA" w:rsidRPr="00EB4529" w:rsidRDefault="00B055B3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Абавязковымі ўмовамі належнага выяўлення </w:t>
      </w:r>
      <w:r w:rsidRPr="00EB452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асноўнай часткі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вуснага выказвання з’яўляюцца </w:t>
      </w:r>
      <w:r w:rsidRPr="00EB4529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тры важныя патрабаванні: </w:t>
      </w:r>
    </w:p>
    <w:p w:rsidR="00B055B3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B055B3">
        <w:rPr>
          <w:rFonts w:ascii="Times New Roman" w:hAnsi="Times New Roman" w:cs="Times New Roman"/>
          <w:sz w:val="24"/>
          <w:szCs w:val="24"/>
          <w:lang w:val="be-BY"/>
        </w:rPr>
        <w:t>) самадастатковы змест (прыдатныя самыя розныя спасылкі і аргументы, абумоўленыя прапанаванай тэмай);</w:t>
      </w:r>
    </w:p>
    <w:p w:rsidR="00B055B3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</w:t>
      </w:r>
      <w:r w:rsidR="00B055B3">
        <w:rPr>
          <w:rFonts w:ascii="Times New Roman" w:hAnsi="Times New Roman" w:cs="Times New Roman"/>
          <w:sz w:val="24"/>
          <w:szCs w:val="24"/>
          <w:lang w:val="be-BY"/>
        </w:rPr>
        <w:t>) наяўнасць аргументаў, цытат, спасылак (важна памятаць, што як і недастатковая колькасць аргументаў, так і перагружанасць імі выказвання – гэта магчымыя памылкі пры выступленні</w:t>
      </w:r>
      <w:r>
        <w:rPr>
          <w:rFonts w:ascii="Times New Roman" w:hAnsi="Times New Roman" w:cs="Times New Roman"/>
          <w:sz w:val="24"/>
          <w:szCs w:val="24"/>
          <w:lang w:val="be-BY"/>
        </w:rPr>
        <w:t>: не менш за 2 і не больш за 5 аргументаў);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лагічнасць, прадуманая паслядоўнасць выкладання матэрыялу. Каб асноўная частка атрымала належную доказнасць, важна выбраныя элементы падаць у пэўнай паслядоўнасці. У такім выпадку рэкамендуецца выкарыстанне адной з такіх </w:t>
      </w:r>
      <w:r w:rsidRPr="00EB4529">
        <w:rPr>
          <w:rFonts w:ascii="Times New Roman" w:hAnsi="Times New Roman" w:cs="Times New Roman"/>
          <w:sz w:val="24"/>
          <w:szCs w:val="24"/>
          <w:u w:val="single"/>
          <w:lang w:val="be-BY"/>
        </w:rPr>
        <w:t>разнавіднасцей кампазіцыйнай будовы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хранікальная (з захаваннем часавай паслядоўнасці); 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б) кантрасная (аргументы процістаяць адзін аднаму); 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лагічная (ад часткі да цэлага; ад простага да складанага; ад прыватнага да агульнага); 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спіралевідная (ад ключавой думкі да яе пашырэння); </w:t>
      </w:r>
    </w:p>
    <w:p w:rsidR="003B073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д) праблемная (вылучэнне розных аспектаў з аднаго актуальнага кола пытанняў); </w:t>
      </w:r>
    </w:p>
    <w:p w:rsidR="00CC6749" w:rsidRDefault="00CC6749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пытальна-адказавая (пастаноўка пытання і адпаведны адказ).</w:t>
      </w:r>
    </w:p>
    <w:p w:rsidR="00B479C7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52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Заключэнне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не менш важны элемент выказвання. </w:t>
      </w:r>
      <w:r w:rsidR="003B0739">
        <w:rPr>
          <w:rFonts w:ascii="Times New Roman" w:hAnsi="Times New Roman" w:cs="Times New Roman"/>
          <w:sz w:val="24"/>
          <w:szCs w:val="24"/>
          <w:lang w:val="be-BY"/>
        </w:rPr>
        <w:t xml:space="preserve">Яно </w:t>
      </w:r>
      <w:r>
        <w:rPr>
          <w:rFonts w:ascii="Times New Roman" w:hAnsi="Times New Roman" w:cs="Times New Roman"/>
          <w:sz w:val="24"/>
          <w:szCs w:val="24"/>
          <w:lang w:val="be-BY"/>
        </w:rPr>
        <w:t>павінн</w:t>
      </w:r>
      <w:r w:rsidR="003B0739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быць кампактным і змястоўным адначасова. Варта памятаць, што больш выразна выдзяляе ў выступленні заключную частку фраза-падагульненне тыпу “такім чынам”, што з’яўляецца яшчэ адным важным патрабаваннем вуснай прамовы.</w:t>
      </w:r>
    </w:p>
    <w:p w:rsidR="00B479C7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Найбольш распаўсюджаныя </w:t>
      </w:r>
      <w:r w:rsidRPr="00EB4529">
        <w:rPr>
          <w:rFonts w:ascii="Times New Roman" w:hAnsi="Times New Roman" w:cs="Times New Roman"/>
          <w:sz w:val="24"/>
          <w:szCs w:val="24"/>
          <w:u w:val="single"/>
          <w:lang w:val="be-BY"/>
        </w:rPr>
        <w:t>варыянты заключэння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3B0739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коратка сфармуляваныя асноўныя палажэнні; </w:t>
      </w:r>
    </w:p>
    <w:p w:rsidR="003B0739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паўтарэнне першага тэзіса; </w:t>
      </w:r>
    </w:p>
    <w:p w:rsidR="003B0739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указанне перспектыў; </w:t>
      </w:r>
    </w:p>
    <w:p w:rsidR="003B0739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канцоўка-пажаданне; </w:t>
      </w:r>
    </w:p>
    <w:p w:rsidR="00B479C7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канцоўка-заклік.</w:t>
      </w:r>
    </w:p>
    <w:p w:rsidR="00B479C7" w:rsidRDefault="00B479C7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 гэтым трэба ўлічыць, што любы з названых варыянтаў можа быць ілюстрацыйным, г.зн.</w:t>
      </w:r>
      <w:r w:rsidR="00EA6DAB">
        <w:rPr>
          <w:rFonts w:ascii="Times New Roman" w:hAnsi="Times New Roman" w:cs="Times New Roman"/>
          <w:sz w:val="24"/>
          <w:szCs w:val="24"/>
          <w:lang w:val="be-BY"/>
        </w:rPr>
        <w:t xml:space="preserve"> сфармуляваным у выглядзе цытаты, вершаваных радкоў, крылатага выразу. Але і такая форма ўсё роўна патрабуе пэўнага падагульнення.</w:t>
      </w:r>
    </w:p>
    <w:p w:rsidR="00752FD6" w:rsidRDefault="00752FD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EA6DAB" w:rsidRDefault="00EA6DAB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Праца з тэмамі вусных выказванняў</w:t>
      </w:r>
      <w:r w:rsidR="009832C4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:</w:t>
      </w:r>
    </w:p>
    <w:p w:rsidR="003B0739" w:rsidRDefault="009832C4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умець правільна зразумець прапанаваную тэму, выбраць адпаведную ёй ідэйную пазіцыю, падабраць неабходныя аргументы для яе раскрыцця; </w:t>
      </w:r>
    </w:p>
    <w:p w:rsidR="003B0739" w:rsidRDefault="009832C4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умець бачыць і выяўляць праблемныя напрамкі ў знешне блізкіх тэмах, выкарыстоўваць карэктна і прадумана вядомы ім матэрыял; </w:t>
      </w:r>
    </w:p>
    <w:p w:rsidR="003B0739" w:rsidRDefault="009832C4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падрыхтоўка так званых “хатніх” тэма – справа карысная, калі ёсць уменне правільна ра</w:t>
      </w:r>
      <w:r w:rsidR="00FF78DE">
        <w:rPr>
          <w:rFonts w:ascii="Times New Roman" w:hAnsi="Times New Roman" w:cs="Times New Roman"/>
          <w:sz w:val="24"/>
          <w:szCs w:val="24"/>
          <w:lang w:val="be-BY"/>
        </w:rPr>
        <w:t xml:space="preserve">спарадзіцца вядомай інфармацыяй; </w:t>
      </w:r>
    </w:p>
    <w:p w:rsidR="003B0739" w:rsidRDefault="00FF78DE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не дзейнічаць спантанна, паспешліва, </w:t>
      </w:r>
      <w:r w:rsidR="00752FD6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 канца абдумваць, што будзеце гаварыць; </w:t>
      </w:r>
    </w:p>
    <w:p w:rsidR="00FF78DE" w:rsidRDefault="00FF78DE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рацыянальна выкарыстоўваць час для падрыхтоўкі вуснага выказвання.</w:t>
      </w:r>
    </w:p>
    <w:p w:rsidR="00752FD6" w:rsidRDefault="00752FD6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9832C4" w:rsidRDefault="009832C4" w:rsidP="00A03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Выканаўчае майстэрства:</w:t>
      </w:r>
    </w:p>
    <w:p w:rsidR="009832C4" w:rsidRDefault="00592A0B" w:rsidP="00592A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832C4">
        <w:rPr>
          <w:rFonts w:ascii="Times New Roman" w:hAnsi="Times New Roman" w:cs="Times New Roman"/>
          <w:sz w:val="24"/>
          <w:szCs w:val="24"/>
          <w:lang w:val="be-BY"/>
        </w:rPr>
        <w:t xml:space="preserve">Вызначыцца, стоячы ці седзячы будзе падавацца вусная прамова. </w:t>
      </w:r>
      <w:r>
        <w:rPr>
          <w:rFonts w:ascii="Times New Roman" w:hAnsi="Times New Roman" w:cs="Times New Roman"/>
          <w:sz w:val="24"/>
          <w:szCs w:val="24"/>
          <w:lang w:val="be-BY"/>
        </w:rPr>
        <w:t>Выступленне стоячы стварае патрэбны ўнутраны стан годнасці, большай упэўненасці, сілы. Рукі ў час прамовы свабодныя спераду, можна трымаць свае тэзісы. Ногі крыху расстаўлены, адна трохі наперадзе: гэта дае большую свабоду для жэстыкуляцыі і руху. Пры выступленні седзячы корпус павінен заставацца прамым, галава прыўзнята, рукі пакладзены на стол ці калені, у патрэбны момант дазваляецца дарэчная жэстыкуляцыя.</w:t>
      </w:r>
    </w:p>
    <w:p w:rsidR="00592A0B" w:rsidRDefault="00592A0B" w:rsidP="00592A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Вуснае выказванне не патрабуе акцёрскай ігры, пераўвасаблення, як пры выразным чытанні твораў, але пэўная доля артыстызму павінна прысутнічаць.</w:t>
      </w:r>
    </w:p>
    <w:p w:rsidR="00592A0B" w:rsidRDefault="00592A0B" w:rsidP="00592A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Адраснасць выказвання. Неабавязкова адрасата называць, але ў прамове</w:t>
      </w:r>
      <w:r w:rsidR="00FF78DE">
        <w:rPr>
          <w:rFonts w:ascii="Times New Roman" w:hAnsi="Times New Roman" w:cs="Times New Roman"/>
          <w:sz w:val="24"/>
          <w:szCs w:val="24"/>
          <w:lang w:val="be-BY"/>
        </w:rPr>
        <w:t xml:space="preserve"> павінен адчувацца кантакт з прысутнымі. Для стварэння яго можна выкарыстоўваць своеасаблівыя звароты тыпу “як вам вядома”, “вас не пакіне гэта раўнадушным”, “як вы разумееце” ці ставіць рытарычныя пытанні тыпу “ці вядома вам, што…”.</w:t>
      </w:r>
    </w:p>
    <w:p w:rsidR="00FF78DE" w:rsidRPr="00FF78DE" w:rsidRDefault="00FF78DE" w:rsidP="00592A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Важную ролю адыгрываюць паняцці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тэмп мовы, паўза, інтанацыя.</w:t>
      </w:r>
    </w:p>
    <w:p w:rsidR="00752FD6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075992" w:rsidRDefault="00FF78DE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Паслядоўнасць падрыхтоўкі да вуснага выказвання па зададзеных на алімпіядзе тэмах:</w:t>
      </w:r>
    </w:p>
    <w:p w:rsidR="003B0739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выбар тэмы; </w:t>
      </w:r>
    </w:p>
    <w:p w:rsidR="003B0739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вызначэнне мэты прамовы; </w:t>
      </w:r>
    </w:p>
    <w:p w:rsidR="003B0739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фармулёўка і запіс асноўнай ідэі вуснага выказвання; </w:t>
      </w:r>
    </w:p>
    <w:p w:rsidR="003B0739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складанне плана прамовы, выбар яе кампазіцыі і аргументаў; </w:t>
      </w:r>
    </w:p>
    <w:p w:rsidR="00FF78DE" w:rsidRPr="00FF78DE" w:rsidRDefault="00752FD6" w:rsidP="0036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шліфоўка і карэкцыя выступлення, запіс найбольш важных фраз, імён, дат, цытат. </w:t>
      </w:r>
    </w:p>
    <w:p w:rsidR="00366099" w:rsidRDefault="00366099" w:rsidP="00366099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7D6F98" w:rsidRDefault="007D6F98" w:rsidP="00366099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7D6F98" w:rsidRDefault="007D6F98" w:rsidP="00366099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7D6F98" w:rsidRDefault="007D6F98" w:rsidP="00366099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7D6F98" w:rsidRPr="00752FD6" w:rsidRDefault="007D6F98" w:rsidP="007D6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lastRenderedPageBreak/>
        <w:t>Прыкладная схема аналізу лірычнага твора</w:t>
      </w:r>
    </w:p>
    <w:p w:rsidR="009D7DB4" w:rsidRDefault="009D7DB4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Pr="002D3A6E" w:rsidRDefault="007D6F98" w:rsidP="002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D3A6E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1. Пачаць разгляд твора можна з </w:t>
      </w:r>
      <w:r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прыёму “запытання”</w:t>
      </w:r>
      <w:r w:rsidR="009D7DB4"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.</w:t>
      </w:r>
    </w:p>
    <w:p w:rsidR="007D6F98" w:rsidRDefault="007D6F98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Сутнасць прыёму заключаецца ў пастаноўцы пытанняў першаснага ўспрымання і разумення (высвятляецца, што ў тэксце падалося дзіўным, няясным, незразумелым). Прачытаўшы твор, паспрабуйце “ўступіць у дыялог” з тэкстам і аформіць уласнае асэнсаванне ў выглядзе ланцужка пытанняў.</w:t>
      </w:r>
    </w:p>
    <w:p w:rsidR="009D7DB4" w:rsidRDefault="009D7DB4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Pr="002D3A6E" w:rsidRDefault="007D6F98" w:rsidP="002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2. Сацыякультурны, гісторыка-культурны, гісторыка-біяграфічны, філасофскі кантэкст.</w:t>
      </w:r>
    </w:p>
    <w:p w:rsidR="002D3A6E" w:rsidRDefault="002D3A6E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Default="007D6F98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Рэальна-біяграфічны і фактычны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каментарый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(месца і час, абставіны і падзеі з жыцця аўтара, якія садзейнічалі напісанню твора).</w:t>
      </w:r>
    </w:p>
    <w:p w:rsidR="002D3A6E" w:rsidRDefault="002D3A6E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Default="007D6F98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Да якога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тыпу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належыць твор:</w:t>
      </w:r>
    </w:p>
    <w:p w:rsidR="007D6F98" w:rsidRDefault="007D6F98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="000D220D">
        <w:rPr>
          <w:rFonts w:ascii="Times New Roman" w:hAnsi="Times New Roman" w:cs="Times New Roman"/>
          <w:sz w:val="24"/>
          <w:szCs w:val="24"/>
          <w:lang w:val="be-BY"/>
        </w:rPr>
        <w:t>з’яўляецца значна набліжаным да біяграфіі паэта;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уяўляе сабой чысты вымысел;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уяўляе сабой адзінства паэтычнага вымыслу і па-мастацку ўвасобленых фактаў рэальнай біяграфіі паэта.</w:t>
      </w:r>
    </w:p>
    <w:p w:rsidR="002D3A6E" w:rsidRDefault="002D3A6E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Якім чынам адлюстраваны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факты біяграфіі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ў тэксце: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ёсць прысвячэнні;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уключаны імёны, даты, геаграфічныя назвы;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ёсць алюзіі на падзеі рэальнага жыцця, узаемаадносіны з канкрэтнымі людзьмі.</w:t>
      </w:r>
    </w:p>
    <w:p w:rsidR="002D3A6E" w:rsidRDefault="002D3A6E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 суадносіцца мастацкі тэкст з творчасцю паэта ў цэлым, з агульнакультурным кантэкстам? Да якога перыяду творчасці паэта ён адносіцца? Ці ўваходзіць у пэўны цыкл (зборнік)? Ці належыць верш да пэўнага творчага метаду, кірунку, плыні? Сувязь з традыцыямі беларускай і сусветнай культуры.</w:t>
      </w: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Улучыце, па магчымасці, твор у кантэкст гістарычнага часу, літаратурнага працэсу, лёсу паэта.</w:t>
      </w:r>
    </w:p>
    <w:p w:rsidR="009D7DB4" w:rsidRPr="002D3A6E" w:rsidRDefault="009D7DB4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D220D" w:rsidRPr="002D3A6E" w:rsidRDefault="000D220D" w:rsidP="002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3. Інтэрпрэтацыя зместу твора.</w:t>
      </w:r>
    </w:p>
    <w:p w:rsidR="002D3A6E" w:rsidRDefault="002D3A6E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D220D" w:rsidRDefault="000D220D" w:rsidP="007D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Сэнс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назвы твора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D220D" w:rsidRDefault="002734F7" w:rsidP="000D22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Ці мае твор назву (або растлумачце яе адсутнасць)? Што ў ёй адлюстравана?</w:t>
      </w:r>
    </w:p>
    <w:p w:rsidR="002D3A6E" w:rsidRDefault="002D3A6E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34F7" w:rsidRDefault="002734F7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Тэматыка, праблематыка, сэнсавыя матывы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34F7" w:rsidRDefault="002734F7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Характар тэматыкі</w:t>
      </w:r>
      <w:r>
        <w:rPr>
          <w:rFonts w:ascii="Times New Roman" w:hAnsi="Times New Roman" w:cs="Times New Roman"/>
          <w:sz w:val="24"/>
          <w:szCs w:val="24"/>
          <w:lang w:val="be-BY"/>
        </w:rPr>
        <w:t>: канкрэтна-гістарычная (сацыяльныя, часавыя, нацыянальныя параметры); вечная (псіхалагічныя параметры); спалучэнне абодвух аспектаў. Вядучая тэма, яе развіццё, іерархія падтэм.</w:t>
      </w:r>
    </w:p>
    <w:p w:rsidR="002734F7" w:rsidRDefault="002734F7" w:rsidP="002734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Якія матывы ўзнікаюць і ў якіх вобразах увасабляюцца?</w:t>
      </w:r>
    </w:p>
    <w:p w:rsidR="002734F7" w:rsidRDefault="002734F7" w:rsidP="002734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 у праблематыцы праяўляецца аўтарская індывідуальнасць, самабытны аўтарскі погляд на свет?</w:t>
      </w:r>
    </w:p>
    <w:p w:rsidR="002D3A6E" w:rsidRDefault="002D3A6E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34F7" w:rsidRDefault="002734F7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Мастацкі час і прастора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34F7" w:rsidRDefault="002734F7" w:rsidP="002734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Якімі словамі абазначаецца мастацкая прастора?</w:t>
      </w:r>
    </w:p>
    <w:p w:rsidR="002734F7" w:rsidRDefault="002734F7" w:rsidP="002734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 выражаны мастаці час?</w:t>
      </w:r>
    </w:p>
    <w:p w:rsidR="00094FA3" w:rsidRDefault="002734F7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 і прастора характарызуюцца канкрэтнасцю, абстрактнасцю, спалучэннем канкрэтнасці і абстрактнасці. Што больш важнае – мастацкі час ці прастора (аднолькава важныя)?</w:t>
      </w:r>
    </w:p>
    <w:p w:rsidR="002D3A6E" w:rsidRDefault="002D3A6E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34F7" w:rsidRDefault="00094FA3" w:rsidP="002734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Ідэя, пафас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(вядучы эмацыянальны фон твора),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аўтарскі ідэал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2734F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30803" w:rsidRDefault="00930803" w:rsidP="009308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Якія інтанацыі пераважаюць – грамадскія ці асабістыя?</w:t>
      </w:r>
    </w:p>
    <w:p w:rsidR="00930803" w:rsidRDefault="00930803" w:rsidP="009308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Якім чынам дасягаецца эмацыянальна-сэнсавая цэласнасць верша?</w:t>
      </w:r>
    </w:p>
    <w:p w:rsidR="002D3A6E" w:rsidRDefault="002D3A6E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930803" w:rsidRDefault="00930803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Сюжэтна-кампазіцыйныя асаблівасці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30803" w:rsidRDefault="00930803" w:rsidP="00930803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Ці ёсць знешні сюжэт? Што складае яго аснову? Як развіваецца паэтычная думка і ў які момант дасягае кульмінацыі? З дапамогай якіх мастацкіх сродкаў гэта дасягаецца: лірычнага сюжэта,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змены карцін, інтанацыі і г.д. Які вынік лірычнага выказвання? Ці знаходзіць лірычны канфлікт сваё вырашэнне? Праз якія паэтычныя сродкі гэта выражана?</w:t>
      </w:r>
    </w:p>
    <w:p w:rsidR="002D3A6E" w:rsidRDefault="002D3A6E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930803" w:rsidRDefault="00930803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Апорныя кропкі (пункты) кампазіцыі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D3A6E" w:rsidRDefault="002D3A6E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930803" w:rsidRDefault="00930803" w:rsidP="009308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Вобраз лірычнага героя</w:t>
      </w:r>
      <w:r>
        <w:rPr>
          <w:rFonts w:ascii="Times New Roman" w:hAnsi="Times New Roman" w:cs="Times New Roman"/>
          <w:sz w:val="24"/>
          <w:szCs w:val="24"/>
          <w:lang w:val="be-BY"/>
        </w:rPr>
        <w:t>, характар лірычнага перажывання.</w:t>
      </w:r>
    </w:p>
    <w:p w:rsidR="00930803" w:rsidRDefault="00930803" w:rsidP="00930803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Якім настроем прасякнуты верш? Што на першым плане – падзеі ці перажыванні лірычнага героя? Што адбываецца</w:t>
      </w:r>
      <w:r w:rsidR="004E4F98">
        <w:rPr>
          <w:rFonts w:ascii="Times New Roman" w:hAnsi="Times New Roman" w:cs="Times New Roman"/>
          <w:sz w:val="24"/>
          <w:szCs w:val="24"/>
          <w:lang w:val="be-BY"/>
        </w:rPr>
        <w:t xml:space="preserve"> з лірычным героем? Які стан лірычнага героя? Чым ён выкліканы або чаму мяняецца? З дапамогай якіх мастацкіх сродкаў гэта адлюстравана?</w:t>
      </w:r>
    </w:p>
    <w:p w:rsidR="002D3A6E" w:rsidRDefault="002D3A6E" w:rsidP="004E4F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4E4F98" w:rsidRPr="009D7DB4" w:rsidRDefault="004E4F98" w:rsidP="004E4F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Асноўныя вобразы верша і прыёмы іх стварэння</w:t>
      </w:r>
      <w:r w:rsid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.</w:t>
      </w:r>
    </w:p>
    <w:p w:rsidR="004E4F98" w:rsidRDefault="004E4F98" w:rsidP="004E4F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Якая намалявана карціна</w:t>
      </w:r>
      <w:r w:rsidR="00F31B54">
        <w:rPr>
          <w:rFonts w:ascii="Times New Roman" w:hAnsi="Times New Roman" w:cs="Times New Roman"/>
          <w:sz w:val="24"/>
          <w:szCs w:val="24"/>
          <w:lang w:val="be-BY"/>
        </w:rPr>
        <w:t xml:space="preserve"> і з дапамогай якіх мастацкіх сродкаў?</w:t>
      </w:r>
    </w:p>
    <w:p w:rsidR="002D3A6E" w:rsidRDefault="002D3A6E" w:rsidP="00F31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F31B54" w:rsidRPr="009D7DB4" w:rsidRDefault="00F31B54" w:rsidP="00F31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Гук, святло і колер у вершы</w:t>
      </w:r>
    </w:p>
    <w:p w:rsidR="00F31B54" w:rsidRPr="000D220D" w:rsidRDefault="00F31B54" w:rsidP="00F31B54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 кампазіцыйны прыём арганізуе вобразную сістэму (паўтор, узмацненне, антытэза і інш.)?</w:t>
      </w:r>
    </w:p>
    <w:p w:rsidR="009D7DB4" w:rsidRDefault="009D7DB4" w:rsidP="007A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Pr="002D3A6E" w:rsidRDefault="00F31B54" w:rsidP="002D3A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4. Аналіз </w:t>
      </w:r>
      <w:r w:rsidR="007A3C8D"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вобразна-выяўленчых сродкаў, вызначэнне іх ролі ў раскрыцці ідэйнага зместу твора, выяўленні аўтарскай пазіцыі.</w:t>
      </w:r>
    </w:p>
    <w:p w:rsidR="002D3A6E" w:rsidRDefault="002D3A6E" w:rsidP="007A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7A3C8D" w:rsidRDefault="007A3C8D" w:rsidP="007A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Жанравая своеасаблівасць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A3C8D" w:rsidRDefault="007A3C8D" w:rsidP="007A3C8D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Ці ўказвае аўтар жанр твора (назва, падзагаловак, тэкст)? Калі не – рысы якіх жанраў знайшлі адлюстраванне ў вершы?</w:t>
      </w:r>
    </w:p>
    <w:p w:rsidR="002D3A6E" w:rsidRDefault="002D3A6E" w:rsidP="007A3C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7A3C8D" w:rsidRDefault="007A3C8D" w:rsidP="007A3C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Своеасаблівасць паэтычнай формы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(строфіка, рытмічная арганізацыя, вершаваны памер, рыфма).</w:t>
      </w:r>
    </w:p>
    <w:p w:rsidR="007A3C8D" w:rsidRDefault="007A3C8D" w:rsidP="007A3C8D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Колькі радкоў? Як пабудаваны верш? Ці падзяляецца на строфы? Колькі строф? Велічыня страфы (двухрадкоўе, чатырохрадкоўе, шасцірадкоўе і г.д.). Як звязаны паміж сабой (самастойныя ці ўзаемазвязаныя)? Кампазіцыя строф: адначасткавая (непадзельнае цэлае), двухчасткавая і г.д.</w:t>
      </w:r>
    </w:p>
    <w:p w:rsidR="00BF472A" w:rsidRDefault="00BF472A" w:rsidP="007A3C8D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 гучыць верш (памер, рытм, лагічныя і псіхалагічныя паўзы, даўжыня радкоў, наяўнасць ці адсутнасць рыфмы, словы, якія рыфмуюцца)?</w:t>
      </w:r>
    </w:p>
    <w:p w:rsidR="00BF472A" w:rsidRDefault="00BF472A" w:rsidP="007A3C8D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Прыёмы і сродкі выяўленчай і вобразнай мовы. Што можна сказаць пра іх выбар і спалучэнне?</w:t>
      </w:r>
    </w:p>
    <w:p w:rsidR="002D3A6E" w:rsidRDefault="002D3A6E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Асаблівасці паэтычнай мовы (лексіка).</w:t>
      </w: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Асаблівасці словаўжывання. Выкарыстанне слоў адной семантычнай групы. Ужыванне пэўных часцін мовы. Словы якой часціны мовы пераважаюць?</w:t>
      </w: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Стылістычна нейтральныя ці афарбаваныя словы (іх суадносіны).</w:t>
      </w: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Ці ёсць фразеалагізмы, сінонімы, антонімы (у тым ліку і кантэкстуальныя), амонімы?</w:t>
      </w: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Полісемія, мастацкія тропы (эпітэт, метафара, метанімія, сінекдаха, гіпербала, параўнанне, сімвал і інш.).</w:t>
      </w:r>
    </w:p>
    <w:p w:rsidR="002D3A6E" w:rsidRDefault="002D3A6E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Асаблівасці сінтаксісу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F472A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Колькі сказаў? Якая структура сказаў? Выкарыстанне сказаў пэўных канструкцый.</w:t>
      </w:r>
    </w:p>
    <w:p w:rsidR="002D3A6E" w:rsidRDefault="002D3A6E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EB4529" w:rsidRDefault="00BF472A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Стылістычныя прыёмы</w:t>
      </w:r>
      <w:r w:rsidR="00EB4529">
        <w:rPr>
          <w:rFonts w:ascii="Times New Roman" w:hAnsi="Times New Roman" w:cs="Times New Roman"/>
          <w:sz w:val="24"/>
          <w:szCs w:val="24"/>
          <w:lang w:val="be-BY"/>
        </w:rPr>
        <w:t xml:space="preserve"> (паўтор, антытэза, інверсія, паралелізм, рытарычнае пытанне, зварот, вокліч).</w:t>
      </w:r>
    </w:p>
    <w:p w:rsidR="002D3A6E" w:rsidRDefault="002D3A6E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EB4529" w:rsidRDefault="00EB4529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D7DB4">
        <w:rPr>
          <w:rFonts w:ascii="Times New Roman" w:hAnsi="Times New Roman" w:cs="Times New Roman"/>
          <w:sz w:val="24"/>
          <w:szCs w:val="24"/>
          <w:u w:val="single"/>
          <w:lang w:val="be-BY"/>
        </w:rPr>
        <w:t>Гукавая інструментоўка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B4529" w:rsidRDefault="00EB4529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Мілагучнасць, алітэрацыя, асананс, гукавыя паўторы, гукаперайманні і інш.</w:t>
      </w:r>
    </w:p>
    <w:p w:rsidR="009D7DB4" w:rsidRDefault="009D7DB4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B4529" w:rsidRPr="002D3A6E" w:rsidRDefault="00EB4529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2D3A6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5. Асабістае ўражанне ад твора.</w:t>
      </w:r>
    </w:p>
    <w:p w:rsidR="007A3C8D" w:rsidRPr="007A3C8D" w:rsidRDefault="00EB4529" w:rsidP="00BF47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Якія думкі і пачуцці аўтар хацеў данесці да чытача? Што ў вершы сугучнае сучаснасці? Асацыяцыі, якія выклікаюць вобразы, створаныя паэтам. </w:t>
      </w:r>
      <w:r w:rsidR="007A3C8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7A3C8D" w:rsidRDefault="007A3C8D" w:rsidP="007D6F9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D6F98" w:rsidRPr="007D6F98" w:rsidRDefault="007D6F98" w:rsidP="007D6F9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7D6F98" w:rsidRPr="007D6F98" w:rsidSect="00366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6CC"/>
    <w:multiLevelType w:val="hybridMultilevel"/>
    <w:tmpl w:val="004CA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406389"/>
    <w:multiLevelType w:val="hybridMultilevel"/>
    <w:tmpl w:val="E2383B9E"/>
    <w:lvl w:ilvl="0" w:tplc="CA804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06361C"/>
    <w:multiLevelType w:val="hybridMultilevel"/>
    <w:tmpl w:val="1CD0BE34"/>
    <w:lvl w:ilvl="0" w:tplc="666E0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AF1951"/>
    <w:multiLevelType w:val="hybridMultilevel"/>
    <w:tmpl w:val="3F1472FA"/>
    <w:lvl w:ilvl="0" w:tplc="ADE6F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275FA2"/>
    <w:multiLevelType w:val="hybridMultilevel"/>
    <w:tmpl w:val="E070A53C"/>
    <w:lvl w:ilvl="0" w:tplc="F28C98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6979D8"/>
    <w:multiLevelType w:val="hybridMultilevel"/>
    <w:tmpl w:val="B3BCC626"/>
    <w:lvl w:ilvl="0" w:tplc="AD5EA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AC0DE2"/>
    <w:multiLevelType w:val="hybridMultilevel"/>
    <w:tmpl w:val="427E6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9E6453"/>
    <w:multiLevelType w:val="hybridMultilevel"/>
    <w:tmpl w:val="44C6C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D439F9"/>
    <w:multiLevelType w:val="hybridMultilevel"/>
    <w:tmpl w:val="5F8AA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2B2561"/>
    <w:multiLevelType w:val="hybridMultilevel"/>
    <w:tmpl w:val="17883550"/>
    <w:lvl w:ilvl="0" w:tplc="151AEC3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099"/>
    <w:rsid w:val="00075992"/>
    <w:rsid w:val="00094FA3"/>
    <w:rsid w:val="000D220D"/>
    <w:rsid w:val="002734F7"/>
    <w:rsid w:val="00281172"/>
    <w:rsid w:val="002D3A6E"/>
    <w:rsid w:val="002F1AEA"/>
    <w:rsid w:val="00366099"/>
    <w:rsid w:val="003B0739"/>
    <w:rsid w:val="003B2324"/>
    <w:rsid w:val="004E4F98"/>
    <w:rsid w:val="00592A0B"/>
    <w:rsid w:val="00741057"/>
    <w:rsid w:val="00752FD6"/>
    <w:rsid w:val="00795DE9"/>
    <w:rsid w:val="007969D6"/>
    <w:rsid w:val="007A3C8D"/>
    <w:rsid w:val="007D6F98"/>
    <w:rsid w:val="00930803"/>
    <w:rsid w:val="009832C4"/>
    <w:rsid w:val="009A422B"/>
    <w:rsid w:val="009A5CFB"/>
    <w:rsid w:val="009D7DB4"/>
    <w:rsid w:val="00A033E6"/>
    <w:rsid w:val="00B055B3"/>
    <w:rsid w:val="00B479C7"/>
    <w:rsid w:val="00BF472A"/>
    <w:rsid w:val="00CC6749"/>
    <w:rsid w:val="00DD36CA"/>
    <w:rsid w:val="00E675BD"/>
    <w:rsid w:val="00EA6DAB"/>
    <w:rsid w:val="00EB4529"/>
    <w:rsid w:val="00F31B54"/>
    <w:rsid w:val="00F84CC1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8</cp:revision>
  <dcterms:created xsi:type="dcterms:W3CDTF">2016-03-30T18:11:00Z</dcterms:created>
  <dcterms:modified xsi:type="dcterms:W3CDTF">2016-04-13T20:06:00Z</dcterms:modified>
</cp:coreProperties>
</file>