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E3" w:rsidRPr="00267548" w:rsidRDefault="004553E3" w:rsidP="0040090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УТВЕРЖДАЮ</w:t>
      </w:r>
    </w:p>
    <w:p w:rsidR="004553E3" w:rsidRPr="00267548" w:rsidRDefault="004553E3" w:rsidP="0040090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ЦТДиМ</w:t>
      </w:r>
      <w:proofErr w:type="spellEnd"/>
    </w:p>
    <w:p w:rsidR="004553E3" w:rsidRPr="00267548" w:rsidRDefault="004553E3" w:rsidP="0040090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_____________Е.Р.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</w:p>
    <w:p w:rsidR="004553E3" w:rsidRPr="00267548" w:rsidRDefault="004553E3" w:rsidP="0040090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26 марта 2019г.</w:t>
      </w:r>
    </w:p>
    <w:p w:rsidR="004553E3" w:rsidRPr="00267548" w:rsidRDefault="004553E3" w:rsidP="00400909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</w:p>
    <w:p w:rsidR="004553E3" w:rsidRPr="00267548" w:rsidRDefault="004553E3" w:rsidP="004009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26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Справка</w:t>
      </w:r>
    </w:p>
    <w:p w:rsidR="004553E3" w:rsidRPr="00267548" w:rsidRDefault="004553E3" w:rsidP="004009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результатах реализации инновационного проекта</w:t>
      </w:r>
    </w:p>
    <w:p w:rsidR="004553E3" w:rsidRPr="00267548" w:rsidRDefault="004553E3" w:rsidP="00400909">
      <w:pPr>
        <w:spacing w:after="0" w:line="240" w:lineRule="auto"/>
        <w:jc w:val="center"/>
        <w:rPr>
          <w:rStyle w:val="FontStyle15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267548">
        <w:rPr>
          <w:rStyle w:val="FontStyle15"/>
          <w:b/>
          <w:bCs/>
          <w:sz w:val="28"/>
          <w:szCs w:val="28"/>
        </w:rPr>
        <w:t>Внедрение модели формирования культуры пользователя Интернет-ресурсами для этичного общения подростков в социальных сетях»</w:t>
      </w:r>
    </w:p>
    <w:p w:rsidR="004553E3" w:rsidRPr="00267548" w:rsidRDefault="004553E3" w:rsidP="00400909">
      <w:pPr>
        <w:spacing w:after="0" w:line="240" w:lineRule="auto"/>
        <w:jc w:val="center"/>
        <w:rPr>
          <w:rStyle w:val="FontStyle15"/>
          <w:b/>
          <w:bCs/>
          <w:sz w:val="28"/>
          <w:szCs w:val="28"/>
        </w:rPr>
      </w:pPr>
      <w:r w:rsidRPr="00267548">
        <w:rPr>
          <w:rStyle w:val="FontStyle15"/>
          <w:b/>
          <w:bCs/>
          <w:sz w:val="28"/>
          <w:szCs w:val="28"/>
        </w:rPr>
        <w:t>государственного учреждения образования</w:t>
      </w:r>
    </w:p>
    <w:p w:rsidR="004553E3" w:rsidRPr="00267548" w:rsidRDefault="004553E3" w:rsidP="00400909">
      <w:pPr>
        <w:spacing w:after="0" w:line="240" w:lineRule="auto"/>
        <w:jc w:val="center"/>
        <w:rPr>
          <w:rStyle w:val="FontStyle15"/>
          <w:b/>
          <w:bCs/>
          <w:sz w:val="28"/>
          <w:szCs w:val="28"/>
        </w:rPr>
      </w:pPr>
      <w:r w:rsidRPr="00267548">
        <w:rPr>
          <w:rStyle w:val="FontStyle15"/>
          <w:b/>
          <w:bCs/>
          <w:sz w:val="28"/>
          <w:szCs w:val="28"/>
        </w:rPr>
        <w:t xml:space="preserve"> «</w:t>
      </w:r>
      <w:proofErr w:type="spellStart"/>
      <w:r w:rsidRPr="00267548">
        <w:rPr>
          <w:rStyle w:val="FontStyle15"/>
          <w:b/>
          <w:bCs/>
          <w:sz w:val="28"/>
          <w:szCs w:val="28"/>
        </w:rPr>
        <w:t>Новогрудский</w:t>
      </w:r>
      <w:proofErr w:type="spellEnd"/>
      <w:r w:rsidRPr="00267548">
        <w:rPr>
          <w:rStyle w:val="FontStyle15"/>
          <w:b/>
          <w:bCs/>
          <w:sz w:val="28"/>
          <w:szCs w:val="28"/>
        </w:rPr>
        <w:t xml:space="preserve"> районный центр творчества детей и молодёжи»</w:t>
      </w:r>
    </w:p>
    <w:p w:rsidR="004553E3" w:rsidRPr="00267548" w:rsidRDefault="004553E3" w:rsidP="00457A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2018-2019 учебный год.</w:t>
      </w:r>
    </w:p>
    <w:bookmarkEnd w:id="0"/>
    <w:p w:rsidR="004553E3" w:rsidRPr="00267548" w:rsidRDefault="004553E3" w:rsidP="0040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r w:rsidRPr="00267548">
        <w:rPr>
          <w:rFonts w:ascii="Times New Roman" w:hAnsi="Times New Roman" w:cs="Times New Roman"/>
          <w:sz w:val="28"/>
          <w:szCs w:val="28"/>
        </w:rPr>
        <w:t xml:space="preserve">: </w:t>
      </w:r>
      <w:r w:rsidRPr="00267548">
        <w:rPr>
          <w:rFonts w:ascii="Times New Roman" w:hAnsi="Times New Roman" w:cs="Times New Roman"/>
          <w:i/>
          <w:iCs/>
          <w:sz w:val="28"/>
          <w:szCs w:val="28"/>
        </w:rPr>
        <w:t xml:space="preserve">2017– 2020 </w:t>
      </w:r>
      <w:proofErr w:type="spellStart"/>
      <w:r w:rsidRPr="00267548">
        <w:rPr>
          <w:rFonts w:ascii="Times New Roman" w:hAnsi="Times New Roman" w:cs="Times New Roman"/>
          <w:i/>
          <w:iCs/>
          <w:sz w:val="28"/>
          <w:szCs w:val="28"/>
        </w:rPr>
        <w:t>г.</w:t>
      </w:r>
      <w:proofErr w:type="gramStart"/>
      <w:r w:rsidRPr="00267548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spellEnd"/>
      <w:proofErr w:type="gramEnd"/>
      <w:r w:rsidRPr="0026754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553E3" w:rsidRPr="00267548" w:rsidRDefault="004553E3" w:rsidP="004009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учреждения образования: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Елена Романовна.</w:t>
      </w:r>
    </w:p>
    <w:p w:rsidR="004553E3" w:rsidRPr="00267548" w:rsidRDefault="004553E3" w:rsidP="0040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Научное сопровождение проекта</w:t>
      </w:r>
      <w:r w:rsidRPr="002675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Бедулина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Галина Фёдоровна, доцент кафедры экономической социологии, кандидат социологических наук, УО «Белорусский государственный экономический университет», телефон: 8 (0172) 098843, </w:t>
      </w:r>
      <w:r w:rsidRPr="0026754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67548">
        <w:rPr>
          <w:rFonts w:ascii="Times New Roman" w:hAnsi="Times New Roman" w:cs="Times New Roman"/>
          <w:sz w:val="28"/>
          <w:szCs w:val="28"/>
        </w:rPr>
        <w:t>-</w:t>
      </w:r>
      <w:r w:rsidRPr="002675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754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6754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bedulina@yandex.ru</w:t>
        </w:r>
      </w:hyperlink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4009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Состав участников инновационного проекта: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Елена Романовна, директор учреждения образования – управление инновационной деятельностью;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Крынская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Светлана Вячеславовна, заведующий учебно-методическим кабинетом, руководитель проекта – организационно-методическое сопровождение инновационной деятельности;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Е.Ю., методист, Толочко М.В.,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Манекина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А.С. педагоги дополнительного образования, участники инновационной деятельности – осуществление образовательной деятельности, организация педагогических исследований в рамках инновационного проекта.</w:t>
      </w:r>
    </w:p>
    <w:p w:rsidR="004553E3" w:rsidRPr="00267548" w:rsidRDefault="004553E3" w:rsidP="00457A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4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объединений по интересам: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«С польским на Ты» (20 человек), «Парикмахерское дело «Лонда», «Вокальная студия «Форте», «Художественное вязание крючком», образцовая студия изобразительного творчества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Каляровы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аловак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 (39 человек), депутаты Молодёжного парламента при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районном Совете депутатов (12 человек).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Всего 71 участник.</w:t>
      </w:r>
    </w:p>
    <w:p w:rsidR="004553E3" w:rsidRPr="00267548" w:rsidRDefault="004553E3" w:rsidP="004009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4553E3" w:rsidRPr="00267548" w:rsidRDefault="004553E3" w:rsidP="00400909">
      <w:pPr>
        <w:pStyle w:val="Style3"/>
        <w:widowControl/>
        <w:ind w:firstLine="851"/>
        <w:jc w:val="both"/>
        <w:rPr>
          <w:rStyle w:val="FontStyle15"/>
          <w:i w:val="0"/>
          <w:iCs w:val="0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Для эффективности формирования этичного общения в социальных сетях подросткам целесообразно предоставить </w:t>
      </w:r>
      <w:bookmarkStart w:id="1" w:name="OLE_LINK37"/>
      <w:bookmarkStart w:id="2" w:name="OLE_LINK38"/>
      <w:r w:rsidRPr="00267548">
        <w:rPr>
          <w:rFonts w:ascii="Times New Roman" w:hAnsi="Times New Roman" w:cs="Times New Roman"/>
          <w:sz w:val="28"/>
          <w:szCs w:val="28"/>
        </w:rPr>
        <w:t>возможность критически проанализировать и объективно оценить реальные ситуации общения в онлайн-пространстве.</w:t>
      </w:r>
      <w:bookmarkEnd w:id="1"/>
      <w:bookmarkEnd w:id="2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 xml:space="preserve">Это делает актуальным </w:t>
      </w:r>
      <w:bookmarkStart w:id="3" w:name="OLE_LINK21"/>
      <w:bookmarkStart w:id="4" w:name="OLE_LINK22"/>
      <w:r w:rsidRPr="00267548">
        <w:rPr>
          <w:rFonts w:ascii="Times New Roman" w:hAnsi="Times New Roman" w:cs="Times New Roman"/>
          <w:sz w:val="28"/>
          <w:szCs w:val="28"/>
        </w:rPr>
        <w:t>разработку организационно-методического обеспечения процессов воспитания у обучающихся культуры пользователя Интернет-ресурсами</w:t>
      </w:r>
      <w:r w:rsidRPr="002675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7548">
        <w:rPr>
          <w:rStyle w:val="FontStyle15"/>
          <w:i w:val="0"/>
          <w:iCs w:val="0"/>
          <w:sz w:val="28"/>
          <w:szCs w:val="28"/>
        </w:rPr>
        <w:t>для этичного общения в социальных сетях.</w:t>
      </w:r>
      <w:proofErr w:type="gramEnd"/>
    </w:p>
    <w:bookmarkEnd w:id="3"/>
    <w:bookmarkEnd w:id="4"/>
    <w:p w:rsidR="004553E3" w:rsidRPr="00267548" w:rsidRDefault="004553E3" w:rsidP="0040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 системы дополнительного образования учреждения является дополнительным ресурсом личностного развития детей и молодёжи, 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 как предоставляет им пространство познавательной, творческой, коммуникативной самореализации. Всё это способствует формированию у детей и подростков норм этичного общения в реальной жизни, которые лежат в основе этикетной культуры общения в социальных сетях.</w:t>
      </w:r>
    </w:p>
    <w:p w:rsidR="004553E3" w:rsidRPr="00267548" w:rsidRDefault="004553E3" w:rsidP="00400909">
      <w:pPr>
        <w:pStyle w:val="Style3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48">
        <w:rPr>
          <w:rFonts w:ascii="Times New Roman" w:hAnsi="Times New Roman" w:cs="Times New Roman"/>
          <w:sz w:val="28"/>
          <w:szCs w:val="28"/>
        </w:rPr>
        <w:t>Модель</w:t>
      </w:r>
      <w:r w:rsidRPr="00267548">
        <w:rPr>
          <w:rStyle w:val="FontStyle15"/>
          <w:sz w:val="28"/>
          <w:szCs w:val="28"/>
        </w:rPr>
        <w:t xml:space="preserve"> </w:t>
      </w:r>
      <w:r w:rsidRPr="00267548">
        <w:rPr>
          <w:rStyle w:val="FontStyle15"/>
          <w:i w:val="0"/>
          <w:iCs w:val="0"/>
          <w:sz w:val="28"/>
          <w:szCs w:val="28"/>
        </w:rPr>
        <w:t xml:space="preserve">формирования у обучающихся культуры пользователя Интернет-ресурсами для этичного общения в социальных сетях основана на </w:t>
      </w:r>
      <w:bookmarkStart w:id="5" w:name="OLE_LINK19"/>
      <w:bookmarkStart w:id="6" w:name="OLE_LINK20"/>
      <w:r w:rsidRPr="00267548">
        <w:rPr>
          <w:rStyle w:val="FontStyle15"/>
          <w:i w:val="0"/>
          <w:iCs w:val="0"/>
          <w:sz w:val="28"/>
          <w:szCs w:val="28"/>
        </w:rPr>
        <w:t xml:space="preserve">создании необходимых условий по формированию </w:t>
      </w:r>
      <w:bookmarkStart w:id="7" w:name="OLE_LINK35"/>
      <w:bookmarkStart w:id="8" w:name="OLE_LINK36"/>
      <w:r w:rsidRPr="00267548">
        <w:rPr>
          <w:rStyle w:val="FontStyle15"/>
          <w:i w:val="0"/>
          <w:iCs w:val="0"/>
          <w:sz w:val="28"/>
          <w:szCs w:val="28"/>
        </w:rPr>
        <w:t>социальных компетенций подростков, которые позволят самостоятельно делать</w:t>
      </w:r>
      <w:r w:rsidRPr="00267548">
        <w:rPr>
          <w:rFonts w:ascii="Times New Roman" w:hAnsi="Times New Roman" w:cs="Times New Roman"/>
          <w:sz w:val="28"/>
          <w:szCs w:val="28"/>
        </w:rPr>
        <w:t xml:space="preserve"> анализ того, как выглядит со стороны тот или иной вариант его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bookmarkEnd w:id="5"/>
      <w:bookmarkEnd w:id="6"/>
      <w:r w:rsidRPr="00267548">
        <w:rPr>
          <w:rFonts w:ascii="Times New Roman" w:hAnsi="Times New Roman" w:cs="Times New Roman"/>
          <w:sz w:val="28"/>
          <w:szCs w:val="28"/>
        </w:rPr>
        <w:t>; какое впечатление производит оформление письма, какой смысл может быть вложен в ту или иную фразу.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Эта работа должна побудить подростка к переосмыслению собственного опыта общения в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>.</w:t>
      </w:r>
    </w:p>
    <w:bookmarkEnd w:id="7"/>
    <w:bookmarkEnd w:id="8"/>
    <w:p w:rsidR="004553E3" w:rsidRPr="00267548" w:rsidRDefault="004553E3" w:rsidP="0040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4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267548">
        <w:rPr>
          <w:rFonts w:ascii="Times New Roman" w:hAnsi="Times New Roman" w:cs="Times New Roman"/>
          <w:sz w:val="28"/>
          <w:szCs w:val="28"/>
        </w:rPr>
        <w:t>инновации обусловлена, во-первых, необходимостью изучения влияния социальной сети на формирование социокультурных моделей поведения подрастающего поколения; во-вторых, практической потребностью в разработке и внедрении модели формирования у обучающихся культуры пользователя Интернет-ресурсами для этичного общения подростков в социальных сетях;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в-третьих, научно-практической потребностью в комплексных исследованиях, в которых анализ современных социальных проблем и построение объяснительных моделей современных социальных процессов предполагают рассмотрение целого кластера факторов, в том числе условий социализации обучающихся в интернет - пространстве.</w:t>
      </w:r>
    </w:p>
    <w:p w:rsidR="004553E3" w:rsidRPr="00267548" w:rsidRDefault="004553E3" w:rsidP="004009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Таким образом, формирование основ этики общения в социальных сетях является актуальной педагогической проблемой, и требует системности, последовательности, нацеленности на выработку у обучающихся устойчивых навыков этичного поведения и неприятие отклонений от такого поведения. Разработка механизмов формирования культуры пользователя Интернет-ресурсами поможет достичь успехов в столь актуальной и сложной педагогической проблеме.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2018-2019 учебный год – второй год внедрения инновационного проекта, в течение которого реализовывалась вторая стадия практического этапа в соответствии с календарным планом реализации инновационного проекта.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ab/>
        <w:t>Цель</w:t>
      </w:r>
      <w:r w:rsidRPr="00267548">
        <w:rPr>
          <w:rFonts w:ascii="Times New Roman" w:hAnsi="Times New Roman" w:cs="Times New Roman"/>
          <w:sz w:val="28"/>
          <w:szCs w:val="28"/>
        </w:rPr>
        <w:t>: формирование культуры пользователя Интернет-ресурсами для этичного общения подростков в социальных сетях посредством организации коммуникации в рамках специального блога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КомпаниЯ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 и групп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</w:r>
      <w:r w:rsidRPr="0026754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675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53E3" w:rsidRPr="00267548" w:rsidRDefault="004553E3" w:rsidP="00C3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Обеспечить организационно-методическое сопровождение внедрения модели формирования у обучающихся культуры пользователя Интернет-ресурсами, создать оптимальных условий для реализации проекта.</w:t>
      </w:r>
    </w:p>
    <w:p w:rsidR="004553E3" w:rsidRPr="00267548" w:rsidRDefault="004553E3" w:rsidP="00C3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Формировать социальные компетенции подростков в соответствии с возрастной нормой, способствующие мотивации к этичному общению в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C3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48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мониторинг хода выполнения проекта (уровня профессионализма и компетентности педагогов, уровня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компетенций обучающихся, степени включения родителей в инновационный процесс и понимания ими преобразований.</w:t>
      </w:r>
      <w:proofErr w:type="gramEnd"/>
    </w:p>
    <w:p w:rsidR="004553E3" w:rsidRPr="00267548" w:rsidRDefault="004553E3" w:rsidP="00C3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Обучить педагогов методам и приёмам формирования культуры обучающихся, как пользователей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ab/>
        <w:t>Эффективность условий реализации инновационного проекта.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  <w:u w:val="single"/>
        </w:rPr>
        <w:t>Кадровый состав</w:t>
      </w:r>
      <w:r w:rsidRPr="00267548">
        <w:rPr>
          <w:rFonts w:ascii="Times New Roman" w:hAnsi="Times New Roman" w:cs="Times New Roman"/>
          <w:sz w:val="28"/>
          <w:szCs w:val="28"/>
        </w:rPr>
        <w:t xml:space="preserve"> подобран в соответствии с уровнем квалификации и стремлением включить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в мероприятия проекта: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100% педагогов, участвующих в реализации инновационного проекта имеют сертификаты пользователей информационных технологий;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группа педагогов, использующих в практике своей педагогической деятельности ИКТ, технологию критического мышления, проектную и другие современные педагогические технологии, которые готовы к внедрению инновации.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Наличие поддержки управления образования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райисполкома, государственного учреждения образования «Гродненский областной институт развития образования».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  <w:u w:val="single"/>
        </w:rPr>
        <w:t xml:space="preserve">Научно-методическое и информационно-методическое обеспечение </w:t>
      </w:r>
      <w:r w:rsidRPr="00267548">
        <w:rPr>
          <w:rFonts w:ascii="Times New Roman" w:hAnsi="Times New Roman" w:cs="Times New Roman"/>
          <w:sz w:val="28"/>
          <w:szCs w:val="28"/>
        </w:rPr>
        <w:t>осуществляется в соответствии с заявленной темой через работу постоянно действующего семинара, а также через индивидуальные консультации и методическую сеть учреждения.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Наличие учебно-материальной базы: учебно-методического кабинета, кабинета информатики, единой локальной сети, высокоскоростного подключения к сети Интернет, проекционного оборудования, компьютеров, ноутбука, телевизора, множительной и копировальной техники.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Психолого-педагогическое сопровождение</w:t>
      </w:r>
      <w:r w:rsidRPr="00267548">
        <w:rPr>
          <w:rFonts w:ascii="Times New Roman" w:hAnsi="Times New Roman" w:cs="Times New Roman"/>
          <w:sz w:val="28"/>
          <w:szCs w:val="28"/>
        </w:rPr>
        <w:t xml:space="preserve">. В учреждении дополнительного образования отсутствует психолог, поэтому диагностика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 обучающихся осуществляется непосредственно педагогами-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  <w:u w:val="single"/>
        </w:rPr>
        <w:t>Условия для совершенствования профессиональных компетенций педагогов</w:t>
      </w:r>
      <w:r w:rsidRPr="00267548">
        <w:rPr>
          <w:rFonts w:ascii="Times New Roman" w:hAnsi="Times New Roman" w:cs="Times New Roman"/>
          <w:sz w:val="28"/>
          <w:szCs w:val="28"/>
        </w:rPr>
        <w:t xml:space="preserve"> созданы. </w:t>
      </w:r>
    </w:p>
    <w:p w:rsidR="004553E3" w:rsidRPr="00267548" w:rsidRDefault="004553E3" w:rsidP="00776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В течение учебного года руководитель проекта (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Крынская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 С.В.), педагоги-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принимали участие в методических мероприятиях на базе государственного учреждения образования «Гродненский областной институт развития образования» по теме инновационного проекта.</w:t>
      </w:r>
    </w:p>
    <w:p w:rsidR="004553E3" w:rsidRPr="00267548" w:rsidRDefault="004553E3" w:rsidP="00400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Результаты инновационной деятельности.</w:t>
      </w:r>
    </w:p>
    <w:p w:rsidR="004553E3" w:rsidRPr="00267548" w:rsidRDefault="004553E3" w:rsidP="00400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Достижение целей и задач.</w:t>
      </w:r>
    </w:p>
    <w:p w:rsidR="004553E3" w:rsidRPr="00267548" w:rsidRDefault="004553E3" w:rsidP="00400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 программы и плана реализации инновационного проекта.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Для реализации целей и задач инновационного проекта работает творческая группа в количестве пяти педагогических работников учреждения: директор учреждения, заведующий учебно-методическим кабинетом, методист, два педагога дополнительного образования, распределены функциональные обязанности участников проекта.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Инновационная деятельность в учреждении образования осуществляется в соответствии с Законом Республики Беларусь «О государственной инновационной политике и инновационной деятельности в Республике Беларусь», Кодексом Республики Беларусь об образовании, Инструкцией о порядке осуществления экспериментальной и инновационной деятельности в сфере образования, Приказом Министерства образования «Об экспериментальной и инновационной деятельности в 2018/2019 учебном году» и на основании Приказов Министерства образования Республики Беларусь, управления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райисполкома и директора учреждения об организации инновационной деятельности в 2018/2019 учебном году.</w:t>
      </w: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 xml:space="preserve">Планирование деятельности на учебный год осуществляется на основе комплексно-целевой программы </w:t>
      </w:r>
      <w:proofErr w:type="gramStart"/>
      <w:r w:rsidRPr="00267548">
        <w:rPr>
          <w:rStyle w:val="FontStyle15"/>
          <w:i w:val="0"/>
          <w:iCs w:val="0"/>
          <w:sz w:val="28"/>
          <w:szCs w:val="28"/>
        </w:rPr>
        <w:t>внедрения модели формирования культуры пользователя</w:t>
      </w:r>
      <w:proofErr w:type="gramEnd"/>
      <w:r w:rsidRPr="00267548">
        <w:rPr>
          <w:rStyle w:val="FontStyle15"/>
          <w:i w:val="0"/>
          <w:iCs w:val="0"/>
          <w:sz w:val="28"/>
          <w:szCs w:val="28"/>
        </w:rPr>
        <w:t xml:space="preserve"> Интернет-ресурсами для этичного общения подростков в социальных сетях</w:t>
      </w:r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Составлен календарный план инновационной деятельности на 2018- 2019 учебный год.</w:t>
      </w:r>
      <w:bookmarkStart w:id="9" w:name="OLE_LINK1"/>
      <w:bookmarkStart w:id="10" w:name="OLE_LINK2"/>
      <w:bookmarkStart w:id="11" w:name="OLE_LINK3"/>
    </w:p>
    <w:p w:rsidR="004553E3" w:rsidRPr="00267548" w:rsidRDefault="004553E3" w:rsidP="002A1EA1">
      <w:pPr>
        <w:pStyle w:val="Style3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>Работая над внедрением модели, педагоги-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пришли к выводу, что важно наладить коммуникацию в реальной жизни, чтобы интернет не встретил грубой неожиданностью. В глобальной сети сталкивается с насилием тот, кто не защищён в реальности, а тот, кто является агрессором в жизни, будет проявлять насилие и в интернете.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важно привить понимание того, что они несут ответственность за свои действия в сети. Проблемы в интернете – проблемы жизненно-важных навыков. Для их решения в течение учебного года педагогами-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организована практико-исследовательская деятельность: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Е.Ю. «Формирование культуры пользователя Интернет-ресурсами посредством организации общения подростков в сетевом блоге «Компания».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Толочко М.В. «Формирование этикетной культуры учащихся объединения по интересам «С польским на Ты» посредством реализации сетевого творческого проекта «Этикетная культура народов».</w:t>
      </w:r>
      <w:proofErr w:type="gramEnd"/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Манекина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А.С. «Формирование культуры пользователя Интернет-ресурсами посредством сетевых проектов».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Осуществляется информационная поддержка реализации проекта: через сайт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КомпаниЯ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», ссылка размещена в разделе «Инновационная деятельность» на сайте учреждения.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Участники проекта ведут педагогические дневники, изучена литература, Интернет-ресурсы, опыт других учреждений образования по теме инновационного проекта.</w:t>
      </w:r>
    </w:p>
    <w:p w:rsidR="004553E3" w:rsidRPr="00267548" w:rsidRDefault="004553E3" w:rsidP="00776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 xml:space="preserve">С целью методического сопровождения проекта на протяжении года проводились индивидуальные и групповые консультации для педагогов, участвующих в реализации инновационного проекта по изучению </w:t>
      </w:r>
      <w:r w:rsidRPr="00267548">
        <w:rPr>
          <w:rFonts w:ascii="Times New Roman" w:hAnsi="Times New Roman" w:cs="Times New Roman"/>
          <w:sz w:val="28"/>
          <w:szCs w:val="28"/>
        </w:rPr>
        <w:lastRenderedPageBreak/>
        <w:t>нормативно-правовой документации, научной литературы, существующего опыта работы.</w:t>
      </w:r>
    </w:p>
    <w:p w:rsidR="004553E3" w:rsidRPr="00267548" w:rsidRDefault="004553E3" w:rsidP="00776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На еженедельных совещаниях при директоре периодически заслушиваются предложения, рекомендации и промежуточные отчёты по выполнению календарного плана инновационной деятельности.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Анализ состояния и качества работы учреждения в режиме инновационной деятельности проведён в рамках тематического педагогического совета «Пути повышения качества реализации инновационного проекта: проблемы и перспективы» (</w:t>
      </w:r>
      <w:r w:rsidRPr="00267548">
        <w:rPr>
          <w:rFonts w:ascii="Times New Roman" w:hAnsi="Times New Roman" w:cs="Times New Roman"/>
          <w:i/>
          <w:iCs/>
          <w:sz w:val="28"/>
          <w:szCs w:val="28"/>
        </w:rPr>
        <w:t>протокол № 3 от 26.03.19г</w:t>
      </w:r>
      <w:r w:rsidRPr="00267548">
        <w:rPr>
          <w:rFonts w:ascii="Times New Roman" w:hAnsi="Times New Roman" w:cs="Times New Roman"/>
          <w:sz w:val="28"/>
          <w:szCs w:val="28"/>
        </w:rPr>
        <w:t>.).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 xml:space="preserve">В результате участия депутатов Молодёжного парламента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научно-практической интернет-конференции «Проблемы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: как сделать посещение интернета для детей и молодёжи безопасным» (г. Свислочь). Тезисы двоих ребят из числа депутатов Молодёжного парламента при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районном Совете депутатов и педагога вошли в сборник, который опубликован в конце 2018 года.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 xml:space="preserve">Продолжала работать субботняя гостиная «Времена и нравы» для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>, посещающих объединения по интересам. В рамках работы субботней гостиной педагоги и обучающиеся объединений по интересам «Парикмахерский кружок «Лонда», «Художественное вязание крючком» разработали интерактивное занятие</w:t>
      </w:r>
      <w:r w:rsidRPr="00267548">
        <w:rPr>
          <w:rFonts w:ascii="Times New Roman" w:hAnsi="Times New Roman" w:cs="Times New Roman"/>
          <w:color w:val="111111"/>
          <w:sz w:val="15"/>
          <w:szCs w:val="15"/>
          <w:shd w:val="clear" w:color="auto" w:fill="FFFFFF"/>
        </w:rPr>
        <w:t xml:space="preserve"> </w:t>
      </w:r>
      <w:r w:rsidRPr="00267548">
        <w:rPr>
          <w:rFonts w:ascii="Times New Roman" w:hAnsi="Times New Roman" w:cs="Times New Roman"/>
          <w:sz w:val="28"/>
          <w:szCs w:val="28"/>
        </w:rPr>
        <w:t xml:space="preserve">«Этикет общения в интернете» (Юшманова О.А.,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Е.В., педагоги дополнительного образования). Также способствовала мотивации подростков к этичному общению в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интерент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-пространстве игровая программа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Сетикет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– отражение реальной жизни» (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Аполоник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А.В., педагог-организатор,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Менчицкая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В.Ю.,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). Для обучающихся, участвующих в реализации инновационного проекта был организован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мастер-класс «Основы журналистики. Создание видео контента молодёжью и для молодёжи», при участии студентки факультета истории, коммуникации и туризма, сотрудника УНПО «Студенческий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». Мастер-класс способствовал формированию у обучающихся понимания роли этикета в развитии культуры, организации межличностных отношений, воспитанию уважительного отношения к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окружающим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как в реальной жизни, так и в интернет-пространстве.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объединения по интересам «Театральный кружок «Премьера» (руководитель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Скворода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А.Е.) приняли участие в конкурсе видеороликов по теме этичного общения детей и молодёжи.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7548">
        <w:rPr>
          <w:rFonts w:ascii="Times New Roman" w:hAnsi="Times New Roman" w:cs="Times New Roman"/>
          <w:sz w:val="28"/>
          <w:szCs w:val="28"/>
        </w:rPr>
        <w:t xml:space="preserve">С целью расширения социального партнёрствам в 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2018/2019 учебном году</w:t>
      </w:r>
      <w:r w:rsidRPr="00267548">
        <w:rPr>
          <w:rFonts w:ascii="Times New Roman" w:hAnsi="Times New Roman" w:cs="Times New Roman"/>
          <w:sz w:val="28"/>
          <w:szCs w:val="28"/>
        </w:rPr>
        <w:t xml:space="preserve"> продолжилось сотрудничество с просветительским учреждением «Офис продвижения инициатив» с. и двое депутатов молодёжного парламента при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районном Совете депутатов прошли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«Информационная и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грамотность» (февраль 2019г.). В результате ребята совместно с педагогом-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инноватором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Е.Ю. провели занятие с элементами тренинга «Коммуникативная и этикетная культура в </w:t>
      </w:r>
      <w:r w:rsidRPr="00267548">
        <w:rPr>
          <w:rFonts w:ascii="Times New Roman" w:hAnsi="Times New Roman" w:cs="Times New Roman"/>
          <w:sz w:val="28"/>
          <w:szCs w:val="28"/>
        </w:rPr>
        <w:lastRenderedPageBreak/>
        <w:t>социальной сети» для представителей молодёжного парламента и районного клуба «Курс» (несовершеннолетние, с которыми проводится индивидуальная профилактическая работа).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Одной из задач в рамках темы исследования педагога-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Семерник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Е.Ю. «Формирование культуры пользователя Интернет-ресурсами посредством организации общения подростков в сетевом блоге «Компания», является обучение</w:t>
      </w:r>
      <w:r w:rsidRPr="00267548">
        <w:rPr>
          <w:rFonts w:ascii="Times New Roman" w:hAnsi="Times New Roman" w:cs="Times New Roman"/>
          <w:sz w:val="28"/>
          <w:szCs w:val="28"/>
          <w:lang w:val="be-BY"/>
        </w:rPr>
        <w:t xml:space="preserve"> педагогов методам и приёмам формирования этикетной культуры обучающихся, как пользователей Интернет-ресурсами.</w:t>
      </w:r>
      <w:r w:rsidRPr="00267548">
        <w:rPr>
          <w:rFonts w:ascii="Times New Roman" w:hAnsi="Times New Roman" w:cs="Times New Roman"/>
          <w:sz w:val="28"/>
          <w:szCs w:val="28"/>
        </w:rPr>
        <w:t xml:space="preserve"> Во время работы была выявлена проблема: не все педагоги компетентны в области этичного общения в сети, в области работы с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. С целью решения проблемы были проведены семинары-практикумы «Возможности сервисов Гугл», «Сервисы Веб 2.0 и Гугл – помощники в работе педагога», «Онлайн-конструктор сайтов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lang w:val="en-US"/>
        </w:rPr>
        <w:t>wix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.</w:t>
      </w:r>
      <w:r w:rsidRPr="0026754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267548">
        <w:rPr>
          <w:rFonts w:ascii="Times New Roman" w:hAnsi="Times New Roman" w:cs="Times New Roman"/>
          <w:sz w:val="28"/>
          <w:szCs w:val="28"/>
        </w:rPr>
        <w:t>». Были проведены индивидуальные практические занятия для педагогов дополнительного образования и методистов по созданию электронного творческого портфолио педагога и кружковца.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С целью организации общения детей из числа участников районного интеллектуального клуба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Наваградския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волаты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», педагогов, тренеров, в январе был создан сайт клуба. Ребята могут общаться в чате сайта друг с другом, обмениваться интересующейся информацией, использовать материалы сайта, высказывать свои пожелания по поводу работы интеллектуального клуба и проведения турниров.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Активно ведется работа по внедрению этичного общения в сети в группе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Новогрудский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районный совет БРПО». Группа насчитывает 228 участников. В группе размещаются посты, которые интересны педагогам и детям. Посты регулярно комментируются. Также дети выставляют личные посты с различной информацией, например, поздравления, полезные книги, интересные факты из своей школьной жизни. Также в группе имеется чат для общения. Анализ показал, что активнее всего дети общаются в закрытых чатах, которые создаются в разделе личных сообщений в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популярной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». В отличие от тем, постов, виртуальных кабинетов и других форм, где можно написать свое мнение, закрытый чат вызывает у детей больше доверия, чем открытые формы общения.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В рамках темы исследования, одним из направлений работы стало формирование понятия об ответственности в сети среди старшеклассников. С этой целью было разработано и проведено занятие с элементами тренинга «Коммуникативная и этикетная культура в социальных сетях».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 xml:space="preserve">С целью популяризации этичного общения в социальной сети в марте 2019 года был создан аккаунт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ЦТДиМ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». На 26.03.2019 г. в сети у аккаунта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ЦТДиМ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было более 50 подписчиков. Были запущены 2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-марафона: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-тур «Мое увлечение» совместно с образцовой </w:t>
      </w:r>
      <w:r w:rsidRPr="00267548">
        <w:rPr>
          <w:rFonts w:ascii="Times New Roman" w:hAnsi="Times New Roman" w:cs="Times New Roman"/>
          <w:sz w:val="28"/>
          <w:szCs w:val="28"/>
        </w:rPr>
        <w:lastRenderedPageBreak/>
        <w:t>студией изобразительного искусства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Каляровы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аловак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-кросс «Бегом от курения!» в рамках месячника «Сумей сказать: НЕТ сигаретам!».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Разработан веб-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Знаўцы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Навагрудчыны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которого, как заочного тура городской историко-краеведческой игры «Я этим городом храним» планируется в мае 2019 года. В ходе прохождения веб-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командам-участницам необходимо выполнять задания, размещенные в сети интернет с использованием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>, книг и журналов, личных знаний, а также загружать материалы выполненных заданий в определенные форме и социальные сети, что будет способствовать повышению уровня культуры пользователя Интернет-ресурсами.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В рамках темы исследования «Формирование культуры пользователя Интернет-ресурсами посредством сетевых проектов» педагог-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Манекина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А.С. организовала участие группы обучающихся студии изобразительного творчества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Каляровы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аловак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» в сетевом проекте «Необычное в обычном».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Проект посвящён декоративно-прикладному творчеству. На примере орнамента обучающиеся пополнили знания о знаковых образах народного искусства и знаково-символического языка декоративно-прикладного искусства, повторили плоские геометрические фигуры и произведения малых форм устного народного творчества: загадки, считалки, песенки, пословицы и поговорки. Проект расширил сферу взаимодействия младшего школьника с окружающим миром, способствовал формированию информационной активности учащихся, навыков сотрудничества в команде и в Интернете.</w:t>
      </w:r>
    </w:p>
    <w:p w:rsidR="004553E3" w:rsidRPr="00267548" w:rsidRDefault="004553E3" w:rsidP="001F5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В рамках темы исследования «Формирование этикетной культуры учащихся объединения по интересам «С польским на Ты» посредством реализации творческого проекта «Этикетная культура народов» педагог-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Толочко М.В. и обучающиеся создали одноимённую группу в социальной сети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Её участниками являются 20 подростков.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На занятиях объединения по интересам учащиеся моделируют ситуации общения в сети на различные темы: формы официального общения в Интернете, как правильно обратиться согласно статуса занимаемого в обществе, учатся правильному употреблению знаков пунктуации, как этично начать и закончить общение и др. На занятиях объединения по интересам педагог подбирает задания в соответствии с изучаемой темой, для организации этичного общения.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Благодаря обсуждению и проведённой работе обучающиеся стали более грамотно общаться в личной переписке со сверстниками и родственниками из Польши.</w:t>
      </w:r>
    </w:p>
    <w:p w:rsidR="004553E3" w:rsidRPr="00267548" w:rsidRDefault="004553E3" w:rsidP="00E6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отдельные мероприятия, </w:t>
      </w:r>
      <w:proofErr w:type="gram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proofErr w:type="gram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календарного плана не выполнены. Планировалась разработка педагогом и участниками образцовой студии изобразительного творчества «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Каляровы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аловак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творческого сетевого проекта «Мой мир», который предполагал коллективное обсуждение вопросов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самопрезентации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социальной сети, создание имиджа и образа современного подростка в </w:t>
      </w:r>
      <w:proofErr w:type="gram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Интернет-пространстве</w:t>
      </w:r>
      <w:proofErr w:type="gram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Уровень 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компетенций не позволил самостоятельно разработать проект, учащиеся и педагог участвовали в уже утверждённом сетевом проекте.</w:t>
      </w:r>
    </w:p>
    <w:p w:rsidR="004553E3" w:rsidRPr="00267548" w:rsidRDefault="004553E3" w:rsidP="00E64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Планировалось внести в программу объединения по интересам «Компьютерный дизайн» раздел по обучению детей созданию анимационных видеороликов, которые будут призывать к этичному общению в Интернет </w:t>
      </w:r>
      <w:proofErr w:type="gram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</w:t>
      </w:r>
      <w:proofErr w:type="gram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, с последующей трансляцией видеороликов в социальных сетях. Не разработано в связи с переводом руководителя объединения по интересам совместителем (Луис Карлос Альберто).</w:t>
      </w:r>
    </w:p>
    <w:p w:rsidR="004553E3" w:rsidRPr="00267548" w:rsidRDefault="004553E3" w:rsidP="00E640DF">
      <w:pPr>
        <w:pStyle w:val="Style6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Разработано только 5 тематических интерактивных занятий по формированию этичного общения подростков в социальной сети специального электронного курса «Интернет и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сетикет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обучающихся учреждений дополнительного образования детей и молодёжи. Данные занятия апробированы в режиме реального времени в объединениях по интересам во время субботних гостиных. 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3E3" w:rsidRPr="00267548" w:rsidRDefault="004553E3" w:rsidP="002A1E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Демонстрация и трансляция инновационного опыта.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 xml:space="preserve">Опыт работы в рамках 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реализации модели формирования культуры пользователя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 xml:space="preserve"> Интернет-ресурсами для этичного общения в социальных сетях освещается на сайте учреждения </w:t>
      </w:r>
      <w:hyperlink r:id="rId9" w:history="1"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cvrnov</w:t>
        </w:r>
        <w:proofErr w:type="spellEnd"/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 xml:space="preserve">Для популяризации инновационной идеи в рамках информационного поля учреждения образования, региона, республики, создан 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«Компания», на платформе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wix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267548">
        <w:rPr>
          <w:rFonts w:ascii="Times New Roman" w:hAnsi="Times New Roman" w:cs="Times New Roman"/>
          <w:sz w:val="28"/>
          <w:szCs w:val="28"/>
        </w:rPr>
        <w:t xml:space="preserve"> позволяющий участникам проекта размещать инновационные материалы </w:t>
      </w:r>
      <w:hyperlink r:id="rId10" w:history="1"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cvrnov</w:t>
        </w:r>
        <w:proofErr w:type="spellEnd"/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schools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pages</w:t>
        </w:r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sajt</w:t>
        </w:r>
        <w:proofErr w:type="spellEnd"/>
        <w:r w:rsidRPr="00267548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675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kompanija</w:t>
        </w:r>
        <w:proofErr w:type="spellEnd"/>
      </w:hyperlink>
      <w:r w:rsidRPr="00267548">
        <w:rPr>
          <w:rFonts w:ascii="Times New Roman" w:hAnsi="Times New Roman" w:cs="Times New Roman"/>
          <w:sz w:val="28"/>
          <w:szCs w:val="28"/>
        </w:rPr>
        <w:t xml:space="preserve">. 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Его ссылка размещена на сайте учреждения</w:t>
      </w:r>
      <w:r w:rsidRPr="00267548">
        <w:rPr>
          <w:rFonts w:ascii="Times New Roman" w:hAnsi="Times New Roman" w:cs="Times New Roman"/>
          <w:sz w:val="28"/>
          <w:szCs w:val="28"/>
        </w:rPr>
        <w:t xml:space="preserve"> в разделе «Инновационная деятельность».</w:t>
      </w:r>
    </w:p>
    <w:p w:rsidR="004553E3" w:rsidRPr="00267548" w:rsidRDefault="004553E3" w:rsidP="002A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ab/>
        <w:t>Обмен опытом с участниками инновационного проекта осуществлялся также посредством участия педагогов-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в областном молодёжном форуме «Молодёжная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Кибердружина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 в социальных сетях» в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6754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7548">
        <w:rPr>
          <w:rFonts w:ascii="Times New Roman" w:hAnsi="Times New Roman" w:cs="Times New Roman"/>
          <w:sz w:val="28"/>
          <w:szCs w:val="28"/>
        </w:rPr>
        <w:t>лоним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(февраль 2019г.)</w:t>
      </w:r>
    </w:p>
    <w:p w:rsidR="004553E3" w:rsidRPr="00267548" w:rsidRDefault="004553E3" w:rsidP="00E640DF">
      <w:pPr>
        <w:pStyle w:val="Style6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</w:rPr>
        <w:t>Вывод. Оценка эффективности нововведения.</w:t>
      </w:r>
    </w:p>
    <w:p w:rsidR="004553E3" w:rsidRPr="00267548" w:rsidRDefault="004553E3" w:rsidP="002A1EA1">
      <w:pPr>
        <w:pStyle w:val="Style6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По итогам реализации инновационного проекта за 2018-2019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. в учреждении созданы организационно-педагогические условия для формирования компетентности общения обучающихся в реальном общении через работу субботней гостиной «Времена и нравы», участие в реализации социальных и сетевого проектов, практико-ориентированную деятельность, а также через общение в рамках сайта «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КомпаниЯ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», групп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>.</w:t>
      </w:r>
    </w:p>
    <w:p w:rsidR="004553E3" w:rsidRPr="00267548" w:rsidRDefault="004553E3" w:rsidP="002A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учебном году к проекту подключились обучающиеся образцовой студии изобразительного творчества «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Каляровы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аловак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4553E3" w:rsidRPr="00267548" w:rsidRDefault="004553E3" w:rsidP="00A225E3">
      <w:pPr>
        <w:pStyle w:val="Style6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</w:rPr>
        <w:t xml:space="preserve">Опрос обучающихся выявил, что 49,1 % повысили уровень знаний о правилах безопасного общения в социальных сетях, </w:t>
      </w:r>
      <w:r w:rsidRPr="00267548">
        <w:rPr>
          <w:rFonts w:ascii="Times New Roman" w:hAnsi="Times New Roman" w:cs="Times New Roman"/>
          <w:color w:val="000000"/>
          <w:sz w:val="28"/>
          <w:szCs w:val="28"/>
        </w:rPr>
        <w:t xml:space="preserve">знают о последствиях использования оскорблений собеседника в социальных сетях: 35,7% (+1,2 %). </w:t>
      </w:r>
      <w:r w:rsidRPr="00267548">
        <w:rPr>
          <w:rFonts w:ascii="Times New Roman" w:hAnsi="Times New Roman" w:cs="Times New Roman"/>
          <w:sz w:val="28"/>
          <w:szCs w:val="28"/>
        </w:rPr>
        <w:t>Увеличилось количество респондентов, которые считают, что при обсуждении тем в группах необходимо следить за нормативной лексикой: 45,8 </w:t>
      </w:r>
      <w:r w:rsidRPr="0026754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67548">
        <w:rPr>
          <w:rFonts w:ascii="Times New Roman" w:hAnsi="Times New Roman" w:cs="Times New Roman"/>
          <w:sz w:val="28"/>
          <w:szCs w:val="28"/>
        </w:rPr>
        <w:t xml:space="preserve"> (+1,7 </w:t>
      </w:r>
      <w:r w:rsidRPr="00267548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67548">
        <w:rPr>
          <w:rFonts w:ascii="Times New Roman" w:hAnsi="Times New Roman" w:cs="Times New Roman"/>
          <w:sz w:val="28"/>
          <w:szCs w:val="28"/>
        </w:rPr>
        <w:t>)</w:t>
      </w:r>
      <w:r w:rsidRPr="00267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53E3" w:rsidRPr="00267548" w:rsidRDefault="004553E3" w:rsidP="00E640DF">
      <w:pPr>
        <w:pStyle w:val="Style6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Перспективы инновационной деятельности в 2019-2020уч.г.</w:t>
      </w:r>
    </w:p>
    <w:p w:rsidR="004553E3" w:rsidRPr="00267548" w:rsidRDefault="004553E3" w:rsidP="0080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следующем учебном году, согласно программе инновационного проекта, в инновационную деятельность должны быть вовлечены другие объединения по интересам. Предстоит провести итоговую диагностику.</w:t>
      </w:r>
    </w:p>
    <w:p w:rsidR="004553E3" w:rsidRPr="00267548" w:rsidRDefault="004553E3" w:rsidP="0080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опыт работы педагогов – участников инновационного проекта. Обобщить и оценить результаты деятельности.</w:t>
      </w:r>
    </w:p>
    <w:p w:rsidR="004553E3" w:rsidRPr="00267548" w:rsidRDefault="004553E3" w:rsidP="0080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методические рекомендации по использованию модели формирования культуры пользователя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интернет-ресурсами</w:t>
      </w:r>
      <w:proofErr w:type="spellEnd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этичного общения подростков в социальных сетях.</w:t>
      </w:r>
    </w:p>
    <w:p w:rsidR="004553E3" w:rsidRPr="00267548" w:rsidRDefault="004553E3" w:rsidP="002A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Распространить накопленный инновационный опыт через публикации в СМИ.</w:t>
      </w:r>
    </w:p>
    <w:p w:rsidR="004553E3" w:rsidRPr="00267548" w:rsidRDefault="004553E3" w:rsidP="00E640DF">
      <w:pPr>
        <w:pStyle w:val="Style6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Считаем целесообразным продолжить инновационную деятельность, реализовав выше названные перспективы в следующем учебном году.</w:t>
      </w:r>
    </w:p>
    <w:bookmarkEnd w:id="9"/>
    <w:bookmarkEnd w:id="10"/>
    <w:bookmarkEnd w:id="11"/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3E3" w:rsidRPr="00267548" w:rsidRDefault="004553E3" w:rsidP="0040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учебно-методическим кабинетом</w:t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С.В. </w:t>
      </w:r>
      <w:proofErr w:type="spellStart"/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Крынская</w:t>
      </w:r>
      <w:proofErr w:type="spellEnd"/>
    </w:p>
    <w:p w:rsidR="004553E3" w:rsidRPr="00267548" w:rsidRDefault="004553E3" w:rsidP="0045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26.03.2019г.</w:t>
      </w:r>
    </w:p>
    <w:p w:rsidR="004553E3" w:rsidRPr="00267548" w:rsidRDefault="004553E3" w:rsidP="0040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53E3" w:rsidRPr="00267548" w:rsidRDefault="004553E3" w:rsidP="0040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СОГЛАСОВАНО:</w:t>
      </w:r>
    </w:p>
    <w:p w:rsidR="004553E3" w:rsidRPr="00267548" w:rsidRDefault="004553E3" w:rsidP="00643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4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Консультант:</w:t>
      </w:r>
      <w:r w:rsidRPr="0026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48">
        <w:rPr>
          <w:rFonts w:ascii="Times New Roman" w:hAnsi="Times New Roman" w:cs="Times New Roman"/>
          <w:sz w:val="28"/>
          <w:szCs w:val="28"/>
        </w:rPr>
        <w:t>Бедулина</w:t>
      </w:r>
      <w:proofErr w:type="spellEnd"/>
      <w:r w:rsidRPr="00267548">
        <w:rPr>
          <w:rFonts w:ascii="Times New Roman" w:hAnsi="Times New Roman" w:cs="Times New Roman"/>
          <w:sz w:val="28"/>
          <w:szCs w:val="28"/>
        </w:rPr>
        <w:t xml:space="preserve"> Галина Фёдоровна, доцент кафедры экономической социологии, кандидат социологических наук, УО «Белорусский государственный экономический университет.</w:t>
      </w:r>
    </w:p>
    <w:p w:rsidR="004553E3" w:rsidRPr="00267548" w:rsidRDefault="004553E3" w:rsidP="008052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4553E3" w:rsidRPr="00267548" w:rsidSect="00656E7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6F" w:rsidRDefault="000C776F" w:rsidP="00656E70">
      <w:pPr>
        <w:spacing w:after="0" w:line="240" w:lineRule="auto"/>
      </w:pPr>
      <w:r>
        <w:separator/>
      </w:r>
    </w:p>
  </w:endnote>
  <w:endnote w:type="continuationSeparator" w:id="0">
    <w:p w:rsidR="000C776F" w:rsidRDefault="000C776F" w:rsidP="0065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E3" w:rsidRDefault="000C776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DCF">
      <w:rPr>
        <w:noProof/>
      </w:rPr>
      <w:t>9</w:t>
    </w:r>
    <w:r>
      <w:rPr>
        <w:noProof/>
      </w:rPr>
      <w:fldChar w:fldCharType="end"/>
    </w:r>
  </w:p>
  <w:p w:rsidR="004553E3" w:rsidRDefault="004553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6F" w:rsidRDefault="000C776F" w:rsidP="00656E70">
      <w:pPr>
        <w:spacing w:after="0" w:line="240" w:lineRule="auto"/>
      </w:pPr>
      <w:r>
        <w:separator/>
      </w:r>
    </w:p>
  </w:footnote>
  <w:footnote w:type="continuationSeparator" w:id="0">
    <w:p w:rsidR="000C776F" w:rsidRDefault="000C776F" w:rsidP="0065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497"/>
    <w:multiLevelType w:val="hybridMultilevel"/>
    <w:tmpl w:val="A9D623C2"/>
    <w:lvl w:ilvl="0" w:tplc="042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">
    <w:nsid w:val="0CF07505"/>
    <w:multiLevelType w:val="hybridMultilevel"/>
    <w:tmpl w:val="0EF08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D471D3C"/>
    <w:multiLevelType w:val="hybridMultilevel"/>
    <w:tmpl w:val="C604277C"/>
    <w:lvl w:ilvl="0" w:tplc="37AE66F2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15069"/>
    <w:multiLevelType w:val="multilevel"/>
    <w:tmpl w:val="35A0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A540D5"/>
    <w:multiLevelType w:val="hybridMultilevel"/>
    <w:tmpl w:val="F74CAFCC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34A602C1"/>
    <w:multiLevelType w:val="multilevel"/>
    <w:tmpl w:val="B876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9841571"/>
    <w:multiLevelType w:val="hybridMultilevel"/>
    <w:tmpl w:val="9FCCDC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AA4A92"/>
    <w:multiLevelType w:val="hybridMultilevel"/>
    <w:tmpl w:val="FDE288E0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4D5E42DD"/>
    <w:multiLevelType w:val="hybridMultilevel"/>
    <w:tmpl w:val="935A86FC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5BDC5C29"/>
    <w:multiLevelType w:val="hybridMultilevel"/>
    <w:tmpl w:val="B59EE406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5F8F4CF2"/>
    <w:multiLevelType w:val="hybridMultilevel"/>
    <w:tmpl w:val="5EF09E46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60810063"/>
    <w:multiLevelType w:val="hybridMultilevel"/>
    <w:tmpl w:val="F43C2A8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6DB63DA7"/>
    <w:multiLevelType w:val="hybridMultilevel"/>
    <w:tmpl w:val="DC204250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71B16353"/>
    <w:multiLevelType w:val="hybridMultilevel"/>
    <w:tmpl w:val="B682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2032E"/>
    <w:multiLevelType w:val="hybridMultilevel"/>
    <w:tmpl w:val="44DAC99C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77960AC6"/>
    <w:multiLevelType w:val="hybridMultilevel"/>
    <w:tmpl w:val="DF6270C4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77DD2B75"/>
    <w:multiLevelType w:val="hybridMultilevel"/>
    <w:tmpl w:val="C3F644F0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15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7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B7"/>
    <w:rsid w:val="000216CE"/>
    <w:rsid w:val="000306D5"/>
    <w:rsid w:val="000C776F"/>
    <w:rsid w:val="00115C07"/>
    <w:rsid w:val="001201BB"/>
    <w:rsid w:val="001209A2"/>
    <w:rsid w:val="00135ABC"/>
    <w:rsid w:val="00192AC7"/>
    <w:rsid w:val="001A0252"/>
    <w:rsid w:val="001B206A"/>
    <w:rsid w:val="001C776F"/>
    <w:rsid w:val="001D1955"/>
    <w:rsid w:val="001F4348"/>
    <w:rsid w:val="001F5CF8"/>
    <w:rsid w:val="0020582B"/>
    <w:rsid w:val="00207B22"/>
    <w:rsid w:val="00267548"/>
    <w:rsid w:val="00273535"/>
    <w:rsid w:val="002A1EA1"/>
    <w:rsid w:val="002C521A"/>
    <w:rsid w:val="002E0197"/>
    <w:rsid w:val="002E0ABC"/>
    <w:rsid w:val="00323CD6"/>
    <w:rsid w:val="003360FF"/>
    <w:rsid w:val="003518AA"/>
    <w:rsid w:val="00385B7B"/>
    <w:rsid w:val="00386997"/>
    <w:rsid w:val="00400909"/>
    <w:rsid w:val="00401A17"/>
    <w:rsid w:val="004112C6"/>
    <w:rsid w:val="00412CB8"/>
    <w:rsid w:val="00414452"/>
    <w:rsid w:val="00445E67"/>
    <w:rsid w:val="004553E3"/>
    <w:rsid w:val="00457A19"/>
    <w:rsid w:val="005304F6"/>
    <w:rsid w:val="00533A4C"/>
    <w:rsid w:val="00552BC2"/>
    <w:rsid w:val="00566D75"/>
    <w:rsid w:val="0057054C"/>
    <w:rsid w:val="005A7E9A"/>
    <w:rsid w:val="00620D07"/>
    <w:rsid w:val="00642E39"/>
    <w:rsid w:val="00643B38"/>
    <w:rsid w:val="00656E70"/>
    <w:rsid w:val="00672E01"/>
    <w:rsid w:val="00677529"/>
    <w:rsid w:val="006A3594"/>
    <w:rsid w:val="00763AFA"/>
    <w:rsid w:val="007644E8"/>
    <w:rsid w:val="00776DBE"/>
    <w:rsid w:val="00787EED"/>
    <w:rsid w:val="007B05E4"/>
    <w:rsid w:val="007F3228"/>
    <w:rsid w:val="008052E4"/>
    <w:rsid w:val="00866217"/>
    <w:rsid w:val="00881D4B"/>
    <w:rsid w:val="008A59A6"/>
    <w:rsid w:val="008C6D83"/>
    <w:rsid w:val="008D155F"/>
    <w:rsid w:val="008D247E"/>
    <w:rsid w:val="008E0B1D"/>
    <w:rsid w:val="0094200B"/>
    <w:rsid w:val="00960B12"/>
    <w:rsid w:val="009719C8"/>
    <w:rsid w:val="00A20901"/>
    <w:rsid w:val="00A225E3"/>
    <w:rsid w:val="00A32F70"/>
    <w:rsid w:val="00A56C66"/>
    <w:rsid w:val="00AC5975"/>
    <w:rsid w:val="00AD29B4"/>
    <w:rsid w:val="00AD5F40"/>
    <w:rsid w:val="00B66765"/>
    <w:rsid w:val="00BF311E"/>
    <w:rsid w:val="00C01B08"/>
    <w:rsid w:val="00C13EFC"/>
    <w:rsid w:val="00C348B1"/>
    <w:rsid w:val="00C360AB"/>
    <w:rsid w:val="00CA7ABA"/>
    <w:rsid w:val="00CB25E9"/>
    <w:rsid w:val="00CE37D4"/>
    <w:rsid w:val="00D26DCF"/>
    <w:rsid w:val="00D37168"/>
    <w:rsid w:val="00D43B75"/>
    <w:rsid w:val="00D5260E"/>
    <w:rsid w:val="00D75F88"/>
    <w:rsid w:val="00DF1719"/>
    <w:rsid w:val="00E244B7"/>
    <w:rsid w:val="00E5761E"/>
    <w:rsid w:val="00E640DF"/>
    <w:rsid w:val="00EB60D5"/>
    <w:rsid w:val="00ED17B4"/>
    <w:rsid w:val="00EE2E27"/>
    <w:rsid w:val="00EF5A56"/>
    <w:rsid w:val="00F05080"/>
    <w:rsid w:val="00F132FF"/>
    <w:rsid w:val="00F371F3"/>
    <w:rsid w:val="00F502E5"/>
    <w:rsid w:val="00F50343"/>
    <w:rsid w:val="00F512C1"/>
    <w:rsid w:val="00FA4FC3"/>
    <w:rsid w:val="00FA5CA8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7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E244B7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99"/>
    <w:qFormat/>
    <w:rsid w:val="00385B7B"/>
    <w:pPr>
      <w:ind w:left="720"/>
    </w:pPr>
    <w:rPr>
      <w:lang w:eastAsia="en-US"/>
    </w:rPr>
  </w:style>
  <w:style w:type="paragraph" w:customStyle="1" w:styleId="Style3">
    <w:name w:val="Style3"/>
    <w:basedOn w:val="a"/>
    <w:uiPriority w:val="99"/>
    <w:rsid w:val="00656E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rsid w:val="0065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56E70"/>
  </w:style>
  <w:style w:type="paragraph" w:styleId="a6">
    <w:name w:val="footer"/>
    <w:basedOn w:val="a"/>
    <w:link w:val="a7"/>
    <w:uiPriority w:val="99"/>
    <w:rsid w:val="0065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6E70"/>
  </w:style>
  <w:style w:type="character" w:styleId="a8">
    <w:name w:val="Hyperlink"/>
    <w:basedOn w:val="a0"/>
    <w:uiPriority w:val="99"/>
    <w:rsid w:val="00AD29B4"/>
    <w:rPr>
      <w:color w:val="0000FF"/>
      <w:u w:val="single"/>
    </w:rPr>
  </w:style>
  <w:style w:type="table" w:styleId="a9">
    <w:name w:val="Table Grid"/>
    <w:basedOn w:val="a1"/>
    <w:uiPriority w:val="99"/>
    <w:rsid w:val="00677529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566D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566D7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7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E244B7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99"/>
    <w:qFormat/>
    <w:rsid w:val="00385B7B"/>
    <w:pPr>
      <w:ind w:left="720"/>
    </w:pPr>
    <w:rPr>
      <w:lang w:eastAsia="en-US"/>
    </w:rPr>
  </w:style>
  <w:style w:type="paragraph" w:customStyle="1" w:styleId="Style3">
    <w:name w:val="Style3"/>
    <w:basedOn w:val="a"/>
    <w:uiPriority w:val="99"/>
    <w:rsid w:val="00656E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rsid w:val="0065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56E70"/>
  </w:style>
  <w:style w:type="paragraph" w:styleId="a6">
    <w:name w:val="footer"/>
    <w:basedOn w:val="a"/>
    <w:link w:val="a7"/>
    <w:uiPriority w:val="99"/>
    <w:rsid w:val="0065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6E70"/>
  </w:style>
  <w:style w:type="character" w:styleId="a8">
    <w:name w:val="Hyperlink"/>
    <w:basedOn w:val="a0"/>
    <w:uiPriority w:val="99"/>
    <w:rsid w:val="00AD29B4"/>
    <w:rPr>
      <w:color w:val="0000FF"/>
      <w:u w:val="single"/>
    </w:rPr>
  </w:style>
  <w:style w:type="table" w:styleId="a9">
    <w:name w:val="Table Grid"/>
    <w:basedOn w:val="a1"/>
    <w:uiPriority w:val="99"/>
    <w:rsid w:val="00677529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566D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566D7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ulina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vrnov.schools.by/pages/sajt-kompan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vrnov.schools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Lenovo</cp:lastModifiedBy>
  <cp:revision>2</cp:revision>
  <dcterms:created xsi:type="dcterms:W3CDTF">2021-01-14T08:40:00Z</dcterms:created>
  <dcterms:modified xsi:type="dcterms:W3CDTF">2021-01-14T08:40:00Z</dcterms:modified>
</cp:coreProperties>
</file>