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0" w:rsidRPr="00387C97" w:rsidRDefault="00F93726" w:rsidP="00F93726">
      <w:pPr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                    </w:t>
      </w:r>
      <w:r w:rsidR="00197DA0" w:rsidRPr="00387C97">
        <w:rPr>
          <w:sz w:val="28"/>
          <w:szCs w:val="28"/>
        </w:rPr>
        <w:t>Здравствуйте, уважаемые коллеги!</w:t>
      </w:r>
    </w:p>
    <w:p w:rsidR="00197DA0" w:rsidRPr="00387C97" w:rsidRDefault="00197DA0" w:rsidP="00F93726">
      <w:pPr>
        <w:rPr>
          <w:sz w:val="28"/>
          <w:szCs w:val="28"/>
        </w:rPr>
      </w:pPr>
      <w:r w:rsidRPr="00387C97">
        <w:rPr>
          <w:sz w:val="28"/>
          <w:szCs w:val="28"/>
        </w:rPr>
        <w:t xml:space="preserve">      В соответствии с планом реализации инновационного проекта направляю Вам материалы для ознакомления педагогов – новаторов  (можно и других классных руководителей) и проведения деловой игры с учащимися. Фото о проведении необходимо разместить на сайте и направить мне.</w:t>
      </w:r>
    </w:p>
    <w:p w:rsidR="00197DA0" w:rsidRPr="00387C97" w:rsidRDefault="00197DA0" w:rsidP="00F93726">
      <w:pPr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                               С уважением, </w:t>
      </w:r>
      <w:proofErr w:type="spellStart"/>
      <w:r w:rsidRPr="00387C97">
        <w:rPr>
          <w:sz w:val="28"/>
          <w:szCs w:val="28"/>
        </w:rPr>
        <w:t>А.В.Финогенова</w:t>
      </w:r>
      <w:proofErr w:type="spellEnd"/>
    </w:p>
    <w:p w:rsidR="00197DA0" w:rsidRPr="00387C97" w:rsidRDefault="00197DA0" w:rsidP="00F93726">
      <w:pPr>
        <w:rPr>
          <w:sz w:val="28"/>
          <w:szCs w:val="28"/>
        </w:rPr>
      </w:pPr>
    </w:p>
    <w:p w:rsidR="00F93726" w:rsidRPr="00387C97" w:rsidRDefault="00197DA0" w:rsidP="00F93726">
      <w:pPr>
        <w:rPr>
          <w:rFonts w:eastAsia="Calibri" w:cs="Times New Roman"/>
          <w:sz w:val="28"/>
          <w:szCs w:val="28"/>
        </w:rPr>
      </w:pPr>
      <w:r w:rsidRPr="00387C97">
        <w:rPr>
          <w:rFonts w:eastAsia="Calibri" w:cs="Times New Roman"/>
          <w:sz w:val="28"/>
          <w:szCs w:val="28"/>
        </w:rPr>
        <w:t xml:space="preserve">                                   </w:t>
      </w:r>
      <w:proofErr w:type="spellStart"/>
      <w:r w:rsidR="00F93726" w:rsidRPr="00387C97">
        <w:rPr>
          <w:rFonts w:eastAsia="Calibri" w:cs="Times New Roman"/>
          <w:sz w:val="28"/>
          <w:szCs w:val="28"/>
        </w:rPr>
        <w:t>Коучинговая</w:t>
      </w:r>
      <w:proofErr w:type="spellEnd"/>
      <w:r w:rsidR="00F93726" w:rsidRPr="00387C97">
        <w:rPr>
          <w:rFonts w:eastAsia="Calibri" w:cs="Times New Roman"/>
          <w:sz w:val="28"/>
          <w:szCs w:val="28"/>
        </w:rPr>
        <w:t xml:space="preserve"> площадка</w:t>
      </w:r>
    </w:p>
    <w:p w:rsidR="00F93726" w:rsidRPr="00387C97" w:rsidRDefault="00F93726" w:rsidP="00F93726">
      <w:pPr>
        <w:rPr>
          <w:rFonts w:eastAsia="Calibri" w:cs="Times New Roman"/>
          <w:bCs/>
          <w:sz w:val="28"/>
          <w:szCs w:val="28"/>
        </w:rPr>
      </w:pPr>
    </w:p>
    <w:p w:rsidR="00F93726" w:rsidRPr="00387C97" w:rsidRDefault="00CA6262" w:rsidP="00F93726">
      <w:pPr>
        <w:rPr>
          <w:bCs/>
          <w:sz w:val="28"/>
          <w:szCs w:val="28"/>
        </w:rPr>
      </w:pPr>
      <w:r w:rsidRPr="00387C97">
        <w:rPr>
          <w:bCs/>
          <w:sz w:val="28"/>
          <w:szCs w:val="28"/>
        </w:rPr>
        <w:t xml:space="preserve">Тема: </w:t>
      </w:r>
      <w:r w:rsidR="00F93726" w:rsidRPr="00387C97">
        <w:rPr>
          <w:rFonts w:eastAsia="Calibri" w:cs="Times New Roman"/>
          <w:bCs/>
          <w:sz w:val="28"/>
          <w:szCs w:val="28"/>
        </w:rPr>
        <w:t xml:space="preserve">Формируем будущее вместе: модель формирования коммуникативной компетентности </w:t>
      </w:r>
      <w:proofErr w:type="gramStart"/>
      <w:r w:rsidR="00F93726" w:rsidRPr="00387C97">
        <w:rPr>
          <w:rFonts w:eastAsia="Calibri" w:cs="Times New Roman"/>
          <w:bCs/>
          <w:sz w:val="28"/>
          <w:szCs w:val="28"/>
        </w:rPr>
        <w:t>обучающихся</w:t>
      </w:r>
      <w:proofErr w:type="gramEnd"/>
      <w:r w:rsidR="00F93726" w:rsidRPr="00387C97">
        <w:rPr>
          <w:rFonts w:eastAsia="Calibri" w:cs="Times New Roman"/>
          <w:bCs/>
          <w:sz w:val="28"/>
          <w:szCs w:val="28"/>
        </w:rPr>
        <w:t xml:space="preserve">  средствами  партнерского взаимодействии с детскими, молодежными общественными объединениями</w:t>
      </w:r>
    </w:p>
    <w:p w:rsidR="00E05768" w:rsidRPr="00387C97" w:rsidRDefault="00CA6262" w:rsidP="003C792E">
      <w:pPr>
        <w:rPr>
          <w:rStyle w:val="c7"/>
          <w:bCs/>
          <w:sz w:val="28"/>
          <w:szCs w:val="28"/>
        </w:rPr>
      </w:pPr>
      <w:r w:rsidRPr="00387C97">
        <w:rPr>
          <w:bCs/>
          <w:sz w:val="28"/>
          <w:szCs w:val="28"/>
        </w:rPr>
        <w:t xml:space="preserve">Цель: актуализация вопросов формирования у учащихся </w:t>
      </w:r>
      <w:r w:rsidRPr="00387C97">
        <w:rPr>
          <w:rFonts w:eastAsia="Calibri" w:cs="Times New Roman"/>
          <w:bCs/>
          <w:sz w:val="28"/>
          <w:szCs w:val="28"/>
        </w:rPr>
        <w:t>коммуникативной компетентности</w:t>
      </w:r>
      <w:r w:rsidRPr="00387C97">
        <w:rPr>
          <w:bCs/>
          <w:sz w:val="28"/>
          <w:szCs w:val="28"/>
        </w:rPr>
        <w:t xml:space="preserve"> средствами вовлечения их в детские, молодежные общественные объединения и сотрудничества с имеющимися объединениями в школе</w:t>
      </w:r>
      <w:r w:rsidR="003C792E" w:rsidRPr="00387C97">
        <w:rPr>
          <w:bCs/>
          <w:sz w:val="28"/>
          <w:szCs w:val="28"/>
        </w:rPr>
        <w:t>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Мир ребенка - таинственная и чудесная планета, жители которой многое знают, многое умеют, понимают, чувствуют, но у них мало жизненного опыта. Они приобретают этот опыт в своей школьной деятельности. Сегодняшние дети – это взрослые 21 века. С детских лет их нужно учить трудной науке – культуре мира, диалогу, сотрудничеству.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Актуальность выработки новых подходов, определение принципиальных направлений, взаимодействия учреждений  образования и детских молодежных общественных объединений обосновывается необходимостью формирования позитивного социального опыта растущего человека третьего тысячелетия, его гражданского становления.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Школа – большой коллектив, а детям естественно жить в коллективе, коллективно решать свои проблемы, организовывать свой досуг. Наша цель – показать ребенку, чем неорганизованная группа людей отличается от коллектива, члены которого связаны друг с другом товарищескими отношениями, отношениями делового сотрудничества, взаимной помощи и доброжелательности. В развитии таких отношений важную роль играет ученическое  самоуправление.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Ученическое  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потребности. Важно, чтобы самоуправление выполняло все функции, ему свойственные. Без самоуправления невозможно подлинное развитие личности в коллективе.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Бытует мнение, что самоуправление приживается в тех школах, где администрация, учителя, родители готовы к сотрудничеству с детьми, так как </w:t>
      </w:r>
      <w:r w:rsidRPr="00387C97">
        <w:rPr>
          <w:rStyle w:val="c7"/>
          <w:color w:val="000000"/>
          <w:sz w:val="28"/>
          <w:szCs w:val="28"/>
        </w:rPr>
        <w:lastRenderedPageBreak/>
        <w:t>ученическое самоуправление требует обязательного взаимодействия детей и педагогов.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   Дети нуждаются в помощи взрослого, особенно если у них есть проблемы в межличностных взаимоотношениях.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    Модель ученического самоуправления включает в себя функции и законодательные, и исполнительные. С помощью самоуправления участники образовательного процесса, в том числе школьники, реализуют свои гражданские права на участие в управлении делами общеобразовательного учреждения.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В учреждении образования структура самоуправления должна включать в себя 2 уровня: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1-й уровень – ученическое самоуправление в классе,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2-й уровень – общешкольное самоуправление.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Оно решает следующие задачи: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1.Учит ребят умению руководить и подчиняться.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2.Учит быть требовательными, объективными, самостоятельными.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3.Способствует воспитанию чувства ответственности и коллективизма.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4.Вырабатывает правильное отношение к критике.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5. Создает условие для проявления и развития способностей каждого ученика.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>6. Дает возможность четко и качественно организовать работу в классе, школе.</w:t>
      </w:r>
    </w:p>
    <w:p w:rsidR="00E05768" w:rsidRPr="00387C97" w:rsidRDefault="00E05768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   Самоуправление – результат огромной совместной работы взрослых и детей. Чтобы самоуправление состоялось, надо обеспечить самостоятельность суждений и поступков ребят, пробудить в них желание самим взяться за дело, за преобразование своей жизни. Это поможет подвести их к самоуправлению.</w:t>
      </w:r>
    </w:p>
    <w:p w:rsidR="00E05768" w:rsidRPr="00387C97" w:rsidRDefault="00C844EF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Развитие </w:t>
      </w:r>
      <w:r w:rsidR="00E05768" w:rsidRPr="00387C97">
        <w:rPr>
          <w:rStyle w:val="c7"/>
          <w:color w:val="000000"/>
          <w:sz w:val="28"/>
          <w:szCs w:val="28"/>
        </w:rPr>
        <w:t xml:space="preserve"> ученического самоуправления – дело сложное. Дети не всегда стремятся проявлять инициативу, могут за что – то отвечать, чувствовать свою значимость в организации и проведении школьных мероприятий. Поэтому важно помогать им, поддерживать начинания и инициативу, разумно направлять их деятельность и давать возможность чувствовать себя лидером в школе.</w:t>
      </w:r>
      <w:r w:rsidR="00917C03" w:rsidRPr="00387C97">
        <w:rPr>
          <w:rStyle w:val="c7"/>
          <w:color w:val="000000"/>
          <w:sz w:val="28"/>
          <w:szCs w:val="28"/>
        </w:rPr>
        <w:t xml:space="preserve"> Все это способствует формирования у них коммуникативной компетентности </w:t>
      </w:r>
    </w:p>
    <w:p w:rsidR="00E05768" w:rsidRPr="00387C97" w:rsidRDefault="00C844EF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</w:t>
      </w:r>
      <w:r w:rsidR="00E05768" w:rsidRPr="00387C97">
        <w:rPr>
          <w:rStyle w:val="c7"/>
          <w:color w:val="000000"/>
          <w:sz w:val="28"/>
          <w:szCs w:val="28"/>
        </w:rPr>
        <w:t>На первом уровне ученического самоуправления организатором деятельности учащихся в классе, координатором воспитательных воздействий остаётся классный руководитель. Именно он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</w:t>
      </w:r>
      <w:r w:rsidRPr="00387C97">
        <w:rPr>
          <w:rStyle w:val="c7"/>
          <w:color w:val="000000"/>
          <w:sz w:val="28"/>
          <w:szCs w:val="28"/>
        </w:rPr>
        <w:t xml:space="preserve"> организовать школьную жизнь. И именно</w:t>
      </w:r>
      <w:r w:rsidR="00E05768" w:rsidRPr="00387C97">
        <w:rPr>
          <w:rStyle w:val="c7"/>
          <w:color w:val="000000"/>
          <w:sz w:val="28"/>
          <w:szCs w:val="28"/>
        </w:rPr>
        <w:t xml:space="preserve"> он является главным связующим звеном между классным ученическим самоуправлением и школьным самоуправлением.</w:t>
      </w:r>
    </w:p>
    <w:p w:rsidR="0049035C" w:rsidRPr="00387C97" w:rsidRDefault="00C844EF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lastRenderedPageBreak/>
        <w:t xml:space="preserve">          Работа</w:t>
      </w:r>
      <w:r w:rsidR="00E05768" w:rsidRPr="00387C97">
        <w:rPr>
          <w:rStyle w:val="c7"/>
          <w:color w:val="000000"/>
          <w:sz w:val="28"/>
          <w:szCs w:val="28"/>
        </w:rPr>
        <w:t xml:space="preserve"> </w:t>
      </w:r>
      <w:r w:rsidRPr="00387C97">
        <w:rPr>
          <w:rStyle w:val="c7"/>
          <w:color w:val="000000"/>
          <w:sz w:val="28"/>
          <w:szCs w:val="28"/>
        </w:rPr>
        <w:t xml:space="preserve">классного руководителя является в данном случае </w:t>
      </w:r>
      <w:r w:rsidR="00E05768" w:rsidRPr="00387C97">
        <w:rPr>
          <w:rStyle w:val="c7"/>
          <w:color w:val="000000"/>
          <w:sz w:val="28"/>
          <w:szCs w:val="28"/>
        </w:rPr>
        <w:t xml:space="preserve"> главной, ведь </w:t>
      </w:r>
      <w:r w:rsidRPr="00387C97">
        <w:rPr>
          <w:rStyle w:val="c7"/>
          <w:color w:val="000000"/>
          <w:sz w:val="28"/>
          <w:szCs w:val="28"/>
        </w:rPr>
        <w:t>он призван</w:t>
      </w:r>
      <w:r w:rsidR="00E05768" w:rsidRPr="00387C97">
        <w:rPr>
          <w:rStyle w:val="c7"/>
          <w:color w:val="000000"/>
          <w:sz w:val="28"/>
          <w:szCs w:val="28"/>
        </w:rPr>
        <w:t xml:space="preserve"> воспитать нового человека нового поколения, способного найти своё место в жизни и стать достойным гражданином общества.</w:t>
      </w:r>
    </w:p>
    <w:p w:rsidR="0049035C" w:rsidRPr="00387C97" w:rsidRDefault="0049035C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rStyle w:val="c7"/>
          <w:color w:val="000000"/>
          <w:sz w:val="28"/>
          <w:szCs w:val="28"/>
        </w:rPr>
        <w:t xml:space="preserve">              </w:t>
      </w:r>
      <w:r w:rsidR="00C242DC" w:rsidRPr="00387C97">
        <w:rPr>
          <w:sz w:val="28"/>
          <w:szCs w:val="28"/>
        </w:rPr>
        <w:t xml:space="preserve">Не вмешиваясь напрямую в работу </w:t>
      </w:r>
      <w:r w:rsidRPr="00387C97">
        <w:rPr>
          <w:sz w:val="28"/>
          <w:szCs w:val="28"/>
        </w:rPr>
        <w:t xml:space="preserve">детских и молодежных </w:t>
      </w:r>
      <w:r w:rsidR="00C242DC" w:rsidRPr="00387C97">
        <w:rPr>
          <w:sz w:val="28"/>
          <w:szCs w:val="28"/>
        </w:rPr>
        <w:t xml:space="preserve"> организаций, не подавляя их инициативы, педагог может и должен по</w:t>
      </w:r>
      <w:r w:rsidRPr="00387C97">
        <w:rPr>
          <w:sz w:val="28"/>
          <w:szCs w:val="28"/>
        </w:rPr>
        <w:t>мочь обогащению их деятельности.</w:t>
      </w:r>
    </w:p>
    <w:p w:rsidR="0049035C" w:rsidRPr="00387C97" w:rsidRDefault="0049035C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    </w:t>
      </w:r>
      <w:r w:rsidR="00C242DC" w:rsidRPr="00387C97">
        <w:rPr>
          <w:sz w:val="28"/>
          <w:szCs w:val="28"/>
        </w:rPr>
        <w:t xml:space="preserve">На учащихся - членов БРСМ, БРПО и других общественных объединений можно и нужно опираться как на актив, привлекая их к организации идеологической и воспитательной работы </w:t>
      </w:r>
      <w:r w:rsidRPr="00387C97">
        <w:rPr>
          <w:sz w:val="28"/>
          <w:szCs w:val="28"/>
        </w:rPr>
        <w:t>в классе. Они с помощью классного руководителя могут подготовиться и провести информационные часы</w:t>
      </w:r>
      <w:r w:rsidR="00C242DC" w:rsidRPr="00387C97">
        <w:rPr>
          <w:sz w:val="28"/>
          <w:szCs w:val="28"/>
        </w:rPr>
        <w:t xml:space="preserve">, </w:t>
      </w:r>
      <w:r w:rsidRPr="00387C97">
        <w:rPr>
          <w:sz w:val="28"/>
          <w:szCs w:val="28"/>
        </w:rPr>
        <w:t>выступить инициаторами организации и проведения различного уровня воспитательных мероприятий</w:t>
      </w:r>
      <w:r w:rsidR="00917C03" w:rsidRPr="00387C97">
        <w:rPr>
          <w:sz w:val="28"/>
          <w:szCs w:val="28"/>
        </w:rPr>
        <w:t xml:space="preserve">, </w:t>
      </w:r>
      <w:proofErr w:type="gramStart"/>
      <w:r w:rsidR="00917C03" w:rsidRPr="00387C97">
        <w:rPr>
          <w:sz w:val="28"/>
          <w:szCs w:val="28"/>
        </w:rPr>
        <w:t>что</w:t>
      </w:r>
      <w:proofErr w:type="gramEnd"/>
      <w:r w:rsidR="00917C03" w:rsidRPr="00387C97">
        <w:rPr>
          <w:sz w:val="28"/>
          <w:szCs w:val="28"/>
        </w:rPr>
        <w:t xml:space="preserve"> безусловно формирует коммуникативную культуру и компетентность.</w:t>
      </w:r>
    </w:p>
    <w:p w:rsidR="00F11F36" w:rsidRPr="00387C97" w:rsidRDefault="00F11F36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     </w:t>
      </w:r>
      <w:r w:rsidR="00C242DC" w:rsidRPr="00387C97">
        <w:rPr>
          <w:sz w:val="28"/>
          <w:szCs w:val="28"/>
        </w:rPr>
        <w:t>Активисты-пионе</w:t>
      </w:r>
      <w:r w:rsidRPr="00387C97">
        <w:rPr>
          <w:sz w:val="28"/>
          <w:szCs w:val="28"/>
        </w:rPr>
        <w:t xml:space="preserve">ры, например, могут  помочь одноклассникам </w:t>
      </w:r>
      <w:r w:rsidR="00C242DC" w:rsidRPr="00387C97">
        <w:rPr>
          <w:sz w:val="28"/>
          <w:szCs w:val="28"/>
        </w:rPr>
        <w:t xml:space="preserve"> </w:t>
      </w:r>
      <w:r w:rsidRPr="00387C97">
        <w:rPr>
          <w:sz w:val="28"/>
          <w:szCs w:val="28"/>
        </w:rPr>
        <w:t xml:space="preserve">ликвидировать </w:t>
      </w:r>
      <w:r w:rsidR="00C242DC" w:rsidRPr="00387C97">
        <w:rPr>
          <w:sz w:val="28"/>
          <w:szCs w:val="28"/>
        </w:rPr>
        <w:t xml:space="preserve">пробелы </w:t>
      </w:r>
      <w:r w:rsidRPr="00387C97">
        <w:rPr>
          <w:sz w:val="28"/>
          <w:szCs w:val="28"/>
        </w:rPr>
        <w:t>в знаниях у отстающих учеников.</w:t>
      </w:r>
    </w:p>
    <w:p w:rsidR="00F11F36" w:rsidRPr="00387C97" w:rsidRDefault="00C242DC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Классный руководитель</w:t>
      </w:r>
      <w:r w:rsidR="00F11F36" w:rsidRPr="00387C97">
        <w:rPr>
          <w:sz w:val="28"/>
          <w:szCs w:val="28"/>
        </w:rPr>
        <w:t xml:space="preserve"> должен оказывать помощь </w:t>
      </w:r>
      <w:r w:rsidRPr="00387C97">
        <w:rPr>
          <w:sz w:val="28"/>
          <w:szCs w:val="28"/>
        </w:rPr>
        <w:t xml:space="preserve"> БРПО и БРСМ, других общественных объединений в ор</w:t>
      </w:r>
      <w:r w:rsidR="00F11F36" w:rsidRPr="00387C97">
        <w:rPr>
          <w:sz w:val="28"/>
          <w:szCs w:val="28"/>
        </w:rPr>
        <w:t>ганизации трудовой деятельности.</w:t>
      </w:r>
      <w:r w:rsidRPr="00387C97">
        <w:rPr>
          <w:sz w:val="28"/>
          <w:szCs w:val="28"/>
        </w:rPr>
        <w:t xml:space="preserve"> При участии пионеров и членов БРСМ </w:t>
      </w:r>
      <w:r w:rsidR="00F11F36" w:rsidRPr="00387C97">
        <w:rPr>
          <w:sz w:val="28"/>
          <w:szCs w:val="28"/>
        </w:rPr>
        <w:t xml:space="preserve">по месту жительства детей можно создать </w:t>
      </w:r>
    </w:p>
    <w:p w:rsidR="0003722E" w:rsidRPr="00387C97" w:rsidRDefault="00C242DC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спортивные команды, </w:t>
      </w:r>
      <w:r w:rsidR="00F11F36" w:rsidRPr="00387C97">
        <w:rPr>
          <w:sz w:val="28"/>
          <w:szCs w:val="28"/>
        </w:rPr>
        <w:t xml:space="preserve">оборудовать </w:t>
      </w:r>
      <w:r w:rsidRPr="00387C97">
        <w:rPr>
          <w:sz w:val="28"/>
          <w:szCs w:val="28"/>
        </w:rPr>
        <w:t>игровые и спортивные площадки, задача которых - помочь подросткам</w:t>
      </w:r>
      <w:r w:rsidR="0003722E" w:rsidRPr="00387C97">
        <w:rPr>
          <w:sz w:val="28"/>
          <w:szCs w:val="28"/>
        </w:rPr>
        <w:t xml:space="preserve">, склонным к отклоняющемуся поведению, </w:t>
      </w:r>
      <w:r w:rsidRPr="00387C97">
        <w:rPr>
          <w:sz w:val="28"/>
          <w:szCs w:val="28"/>
        </w:rPr>
        <w:t xml:space="preserve"> в разумной организации свободного времени.</w:t>
      </w:r>
    </w:p>
    <w:p w:rsidR="0003722E" w:rsidRPr="00387C97" w:rsidRDefault="0003722E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</w:t>
      </w:r>
      <w:r w:rsidR="00C242DC" w:rsidRPr="00387C97">
        <w:rPr>
          <w:sz w:val="28"/>
          <w:szCs w:val="28"/>
        </w:rPr>
        <w:t>Классный руководитель помогает пионерскому активу и БРСМ продумать тему собрания, хорошо подготовиться к нему, подготовить проект решения, разумеется, при активном участии учащихся. Не следует подменять секретаря и членов бюро первичной организации. Важно приучить школьников проверять выполнение принятых решений.</w:t>
      </w:r>
    </w:p>
    <w:p w:rsidR="00EC1D77" w:rsidRPr="00387C97" w:rsidRDefault="0003722E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    Классному руководителю необходимо наладить тесное с</w:t>
      </w:r>
      <w:r w:rsidR="00C242DC" w:rsidRPr="00387C97">
        <w:rPr>
          <w:sz w:val="28"/>
          <w:szCs w:val="28"/>
        </w:rPr>
        <w:t xml:space="preserve">отрудничество </w:t>
      </w:r>
      <w:r w:rsidRPr="00387C97">
        <w:rPr>
          <w:sz w:val="28"/>
          <w:szCs w:val="28"/>
        </w:rPr>
        <w:t>с педагогом-организатором.</w:t>
      </w:r>
      <w:r w:rsidR="00C242DC" w:rsidRPr="00387C97">
        <w:rPr>
          <w:sz w:val="28"/>
          <w:szCs w:val="28"/>
        </w:rPr>
        <w:t xml:space="preserve"> </w:t>
      </w:r>
      <w:r w:rsidR="00EC1D77" w:rsidRPr="00387C97">
        <w:rPr>
          <w:sz w:val="28"/>
          <w:szCs w:val="28"/>
        </w:rPr>
        <w:t>Организация работы с активом дружины, отрядов БРПО, первичных организаций БРСМ, других детских и молодежных объединений предполагает использование игровых, интерактивных и других педагогических методик обучения актива (с учетом возраста учащихся), направленных на формирование лидерских, организаторских, коммуникативных качеств, способностей, знаний, умений и навыков.</w:t>
      </w:r>
    </w:p>
    <w:p w:rsidR="00EC1D77" w:rsidRPr="00387C97" w:rsidRDefault="00EC1D77" w:rsidP="00EC1D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Важным направлением педагогической поддержки детских и молодежных объединений является создании секторов по различным направлениям, распределение обязанностей и полномочий, поручений для каждого члена общественного объединения. </w:t>
      </w:r>
    </w:p>
    <w:p w:rsidR="001C068B" w:rsidRPr="00387C97" w:rsidRDefault="00EC1D77" w:rsidP="001C068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   Необходимо придерживаться демократического стиля управления делами детских и молодежных общественных объединений</w:t>
      </w:r>
      <w:r w:rsidR="001C068B" w:rsidRPr="00387C97">
        <w:rPr>
          <w:sz w:val="28"/>
          <w:szCs w:val="28"/>
        </w:rPr>
        <w:t>,</w:t>
      </w:r>
      <w:r w:rsidRPr="00387C97">
        <w:rPr>
          <w:sz w:val="28"/>
          <w:szCs w:val="28"/>
        </w:rPr>
        <w:t xml:space="preserve"> основанного на </w:t>
      </w:r>
      <w:r w:rsidRPr="00387C97">
        <w:rPr>
          <w:sz w:val="28"/>
          <w:szCs w:val="28"/>
        </w:rPr>
        <w:lastRenderedPageBreak/>
        <w:t>принципах выборности, подотчетности руководящих органов перед членами объединений, уважения прав большинства и меньши</w:t>
      </w:r>
      <w:r w:rsidR="001C068B" w:rsidRPr="00387C97">
        <w:rPr>
          <w:sz w:val="28"/>
          <w:szCs w:val="28"/>
        </w:rPr>
        <w:t xml:space="preserve">нства, мнения каждого участника. </w:t>
      </w:r>
      <w:r w:rsidRPr="00387C97">
        <w:rPr>
          <w:sz w:val="28"/>
          <w:szCs w:val="28"/>
        </w:rPr>
        <w:t xml:space="preserve"> </w:t>
      </w:r>
      <w:r w:rsidR="001C068B" w:rsidRPr="00387C97">
        <w:rPr>
          <w:sz w:val="28"/>
          <w:szCs w:val="28"/>
        </w:rPr>
        <w:t xml:space="preserve">Необходимо оказывать </w:t>
      </w:r>
      <w:r w:rsidRPr="00387C97">
        <w:rPr>
          <w:sz w:val="28"/>
          <w:szCs w:val="28"/>
        </w:rPr>
        <w:t xml:space="preserve"> </w:t>
      </w:r>
      <w:r w:rsidR="001C068B" w:rsidRPr="00387C97">
        <w:rPr>
          <w:sz w:val="28"/>
          <w:szCs w:val="28"/>
        </w:rPr>
        <w:t>помощь</w:t>
      </w:r>
      <w:r w:rsidRPr="00387C97">
        <w:rPr>
          <w:sz w:val="28"/>
          <w:szCs w:val="28"/>
        </w:rPr>
        <w:t xml:space="preserve"> объединениям в подготовке и проведении выборов органов самоуправления; использовании различных форм взаимодействия (сбор, слет, фестиваль, круглый стол, коллективное творческое дело, деловая игра, пресс-конференция, открытый микрофон и т.д.); анализе проделанной работы.</w:t>
      </w:r>
    </w:p>
    <w:p w:rsidR="001C068B" w:rsidRPr="00387C97" w:rsidRDefault="001C068B" w:rsidP="001C068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</w:t>
      </w:r>
      <w:r w:rsidR="00EC1D77" w:rsidRPr="00387C97">
        <w:rPr>
          <w:sz w:val="28"/>
          <w:szCs w:val="28"/>
        </w:rPr>
        <w:t xml:space="preserve">В ходе педагогического взаимодействия с детскими и молодежными объединениями целесообразно оказание им поддержки в организации социально значимой коллективной творческой деятельности. Следует содействовать проявлению социального интереса и социальной активности членов объединений через обращение их внимания на социальные проблемы, нравственное и правовое просвещение, участие в социально значимых проектах и т.д. (создание и организация работы волонтерских объединений, помощь ветеранам, инвалидам, детям-сиротам, благоустройство города, села, шефство над культурными объектами, защита природы и др.). </w:t>
      </w:r>
    </w:p>
    <w:p w:rsidR="00977462" w:rsidRPr="00387C97" w:rsidRDefault="00977462" w:rsidP="001C068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Задача  классного руководителя заключается во включении школьников в детские и моло</w:t>
      </w:r>
      <w:r w:rsidR="00F5608B" w:rsidRPr="00387C97">
        <w:rPr>
          <w:sz w:val="28"/>
          <w:szCs w:val="28"/>
        </w:rPr>
        <w:t xml:space="preserve">дежные общественные объединения, побуждение каждого учащегося </w:t>
      </w:r>
      <w:r w:rsidRPr="00387C97">
        <w:rPr>
          <w:sz w:val="28"/>
          <w:szCs w:val="28"/>
        </w:rPr>
        <w:t xml:space="preserve"> к самоопределению, </w:t>
      </w:r>
      <w:r w:rsidR="00F5608B" w:rsidRPr="00387C97">
        <w:rPr>
          <w:sz w:val="28"/>
          <w:szCs w:val="28"/>
        </w:rPr>
        <w:t xml:space="preserve">самоутверждению, самореализации и </w:t>
      </w:r>
      <w:r w:rsidRPr="00387C97">
        <w:rPr>
          <w:sz w:val="28"/>
          <w:szCs w:val="28"/>
        </w:rPr>
        <w:t xml:space="preserve"> самовоспитанию</w:t>
      </w:r>
      <w:r w:rsidR="00F5608B" w:rsidRPr="00387C97">
        <w:rPr>
          <w:sz w:val="28"/>
          <w:szCs w:val="28"/>
        </w:rPr>
        <w:t>.</w:t>
      </w:r>
    </w:p>
    <w:p w:rsidR="00EC1D77" w:rsidRPr="00387C97" w:rsidRDefault="001C068B" w:rsidP="001C068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 </w:t>
      </w:r>
      <w:r w:rsidR="00EC1D77" w:rsidRPr="00387C97">
        <w:rPr>
          <w:sz w:val="28"/>
          <w:szCs w:val="28"/>
        </w:rPr>
        <w:t xml:space="preserve">Значительную помощь в организации педагогического взаимодействия с членами детских и молодежных объединений окажут пособия, подготовленные в Национальном институте образования в 2008-2009 гг.: Храмцова, Ф.И. «Детские и молодежные организации и объединения»: воспитание гражданской направленности школьников. - Минск: НИО, 2008; «Формирование нравственных ценностей учащихся в детских и молодежных объединениях»: пособие для рук. учреждений образования, педагогов-организаторов, </w:t>
      </w:r>
      <w:proofErr w:type="spellStart"/>
      <w:r w:rsidR="00EC1D77" w:rsidRPr="00387C97">
        <w:rPr>
          <w:sz w:val="28"/>
          <w:szCs w:val="28"/>
        </w:rPr>
        <w:t>кл</w:t>
      </w:r>
      <w:proofErr w:type="spellEnd"/>
      <w:r w:rsidR="00EC1D77" w:rsidRPr="00387C97">
        <w:rPr>
          <w:sz w:val="28"/>
          <w:szCs w:val="28"/>
        </w:rPr>
        <w:t>. рук</w:t>
      </w:r>
      <w:proofErr w:type="gramStart"/>
      <w:r w:rsidR="00EC1D77" w:rsidRPr="00387C97">
        <w:rPr>
          <w:sz w:val="28"/>
          <w:szCs w:val="28"/>
        </w:rPr>
        <w:t xml:space="preserve">., </w:t>
      </w:r>
      <w:proofErr w:type="gramEnd"/>
      <w:r w:rsidR="00EC1D77" w:rsidRPr="00387C97">
        <w:rPr>
          <w:sz w:val="28"/>
          <w:szCs w:val="28"/>
        </w:rPr>
        <w:t xml:space="preserve">работников учреждений </w:t>
      </w:r>
      <w:proofErr w:type="spellStart"/>
      <w:r w:rsidR="00EC1D77" w:rsidRPr="00387C97">
        <w:rPr>
          <w:sz w:val="28"/>
          <w:szCs w:val="28"/>
        </w:rPr>
        <w:t>внешк</w:t>
      </w:r>
      <w:proofErr w:type="spellEnd"/>
      <w:r w:rsidR="00EC1D77" w:rsidRPr="00387C97">
        <w:rPr>
          <w:sz w:val="28"/>
          <w:szCs w:val="28"/>
        </w:rPr>
        <w:t>. воспитания и обучения /</w:t>
      </w:r>
      <w:r w:rsidR="00EC1D77" w:rsidRPr="00387C97">
        <w:rPr>
          <w:rStyle w:val="apple-converted-space"/>
          <w:sz w:val="28"/>
          <w:szCs w:val="28"/>
        </w:rPr>
        <w:t> </w:t>
      </w:r>
    </w:p>
    <w:p w:rsidR="001B6CEF" w:rsidRPr="00387C97" w:rsidRDefault="001B6CEF" w:rsidP="001B6CEF">
      <w:pPr>
        <w:pStyle w:val="Default"/>
        <w:rPr>
          <w:b/>
          <w:bCs/>
          <w:sz w:val="28"/>
          <w:szCs w:val="28"/>
        </w:rPr>
      </w:pPr>
    </w:p>
    <w:p w:rsidR="001B6CEF" w:rsidRPr="00387C97" w:rsidRDefault="001B6CEF" w:rsidP="001B6CEF">
      <w:pPr>
        <w:pStyle w:val="Default"/>
        <w:rPr>
          <w:b/>
          <w:bCs/>
          <w:sz w:val="28"/>
          <w:szCs w:val="28"/>
        </w:rPr>
      </w:pPr>
    </w:p>
    <w:p w:rsidR="001B6CEF" w:rsidRPr="00387C97" w:rsidRDefault="001B6CEF" w:rsidP="001B6CEF">
      <w:pPr>
        <w:pStyle w:val="Default"/>
        <w:rPr>
          <w:b/>
          <w:bCs/>
          <w:sz w:val="28"/>
          <w:szCs w:val="28"/>
        </w:rPr>
      </w:pPr>
    </w:p>
    <w:p w:rsidR="001B6CEF" w:rsidRPr="00387C97" w:rsidRDefault="001B6CEF" w:rsidP="001B6CEF">
      <w:pPr>
        <w:pStyle w:val="Default"/>
        <w:jc w:val="center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>Сценарий интерактивной деловой игры</w:t>
      </w:r>
    </w:p>
    <w:p w:rsidR="001B6CEF" w:rsidRPr="00387C97" w:rsidRDefault="001B6CEF" w:rsidP="001B6CEF">
      <w:pPr>
        <w:pStyle w:val="Default"/>
        <w:jc w:val="center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>«За чистую молодежную политику и гражданское согласие»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Цель игры: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повысить интерес учащихся к вопросам детских и молодежных организаций Суть интеллектуальной игры заключается в моделировании  молодежных общественных объединений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Ход игры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Добрый день, уважаемые участники игры «За чистую молодежную политику и гражданское согласие». Рада приветствовать вас.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lastRenderedPageBreak/>
        <w:t xml:space="preserve">         Сегодня мы предлагаем вам попробовать себя в роли членов молодежной организации: пройти путь от создания молодежной организации  до предвыборной  агитации и голосования.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         </w:t>
      </w:r>
      <w:r w:rsidR="00CE058E" w:rsidRPr="00387C97">
        <w:rPr>
          <w:sz w:val="28"/>
          <w:szCs w:val="28"/>
        </w:rPr>
        <w:t xml:space="preserve">Нашу деятельность </w:t>
      </w:r>
      <w:r w:rsidRPr="00387C97">
        <w:rPr>
          <w:sz w:val="28"/>
          <w:szCs w:val="28"/>
        </w:rPr>
        <w:t xml:space="preserve">будут освещать журналисты: каждые 20 минут работа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прерывается для «экстренного выпуска новостей», информирования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участников о произошедших в ходе игры изменениях, забавных ситуациях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(реплики), об итогах работы групп.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Будьте максимально активными.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Итак, мы начинаем. </w:t>
      </w:r>
    </w:p>
    <w:p w:rsidR="001B6CEF" w:rsidRPr="00387C97" w:rsidRDefault="00CE058E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Прошу вас разделиться на три группы и занять места за столами.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Первый этап: «ЗНАКОМСТВО»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Для начала, предлагаю вам  сказать о ваших личных целях участия в игре (каждый  называет свои ожидания от игры).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Второй этап: «КОЛЛЕКТИВНОЕ УДОВЛЕТВОРЕНИЕ ЛИЧНОСТНЫХ ПОТРЕБНОСТЕЙ»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       За 10 минут постарайтесь объединить в своем кругу свои личные и коллективные потребности и определите  идею своей молодежной организации</w:t>
      </w:r>
      <w:r w:rsidR="00CE058E" w:rsidRPr="00387C97">
        <w:rPr>
          <w:sz w:val="28"/>
          <w:szCs w:val="28"/>
        </w:rPr>
        <w:t xml:space="preserve">, которую вы хотите создать. </w:t>
      </w:r>
      <w:r w:rsidRPr="00387C97">
        <w:rPr>
          <w:sz w:val="28"/>
          <w:szCs w:val="28"/>
        </w:rPr>
        <w:t xml:space="preserve">При этом вам необходимо ответить на два вопроса: цель  (чего вы хотите добиться), название и записать ответы на листе ватмана. </w:t>
      </w:r>
    </w:p>
    <w:p w:rsidR="001B6CEF" w:rsidRPr="00387C97" w:rsidRDefault="001B6CEF" w:rsidP="001B6CEF">
      <w:pPr>
        <w:pStyle w:val="Default"/>
        <w:rPr>
          <w:i/>
          <w:iCs/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Работа в группах.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Итак, у вас получилась некая модель молодежной организации, а для того, чтобы она оформилась в настоящую значимую организацию, мы предлагаем вам ознакомиться с  Республиканским реестром молодежных и детских объединений, пользующихся государственной поддержкой:</w:t>
      </w:r>
      <w:r w:rsidRPr="00387C97">
        <w:rPr>
          <w:rFonts w:eastAsia="Times New Roman"/>
          <w:kern w:val="36"/>
          <w:sz w:val="28"/>
          <w:szCs w:val="28"/>
          <w:lang w:eastAsia="ru-RU"/>
        </w:rPr>
        <w:t xml:space="preserve">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1. Общественное объединение "Белорусская республиканская пионерская организация"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2. Общественное объединение "Белорусский республиканский союз молодежи"</w:t>
      </w:r>
    </w:p>
    <w:tbl>
      <w:tblPr>
        <w:tblW w:w="17250" w:type="dxa"/>
        <w:tblBorders>
          <w:top w:val="single" w:sz="6" w:space="0" w:color="B8B8B8"/>
          <w:left w:val="single" w:sz="6" w:space="0" w:color="B8B8B8"/>
          <w:bottom w:val="single" w:sz="6" w:space="0" w:color="B8B8B8"/>
          <w:right w:val="single" w:sz="6" w:space="0" w:color="B8B8B8"/>
        </w:tblBorders>
        <w:tblCellMar>
          <w:left w:w="0" w:type="dxa"/>
          <w:right w:w="0" w:type="dxa"/>
        </w:tblCellMar>
        <w:tblLook w:val="04A0"/>
      </w:tblPr>
      <w:tblGrid>
        <w:gridCol w:w="17250"/>
      </w:tblGrid>
      <w:tr w:rsidR="001B6CEF" w:rsidRPr="00387C97" w:rsidTr="00652A2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8B8B8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1B6CEF" w:rsidRPr="00387C97" w:rsidRDefault="001B6CEF" w:rsidP="00652A2B">
            <w:pPr>
              <w:pStyle w:val="Default"/>
              <w:rPr>
                <w:sz w:val="28"/>
                <w:szCs w:val="28"/>
              </w:rPr>
            </w:pPr>
            <w:r w:rsidRPr="00387C97">
              <w:rPr>
                <w:sz w:val="28"/>
                <w:szCs w:val="28"/>
              </w:rPr>
              <w:t xml:space="preserve">3. Республиканская молодежная общественная организация "Лига </w:t>
            </w:r>
            <w:proofErr w:type="gramStart"/>
            <w:r w:rsidRPr="00387C97">
              <w:rPr>
                <w:sz w:val="28"/>
                <w:szCs w:val="28"/>
              </w:rPr>
              <w:t>добровольного</w:t>
            </w:r>
            <w:proofErr w:type="gramEnd"/>
            <w:r w:rsidRPr="00387C97">
              <w:rPr>
                <w:sz w:val="28"/>
                <w:szCs w:val="28"/>
              </w:rPr>
              <w:t xml:space="preserve"> </w:t>
            </w:r>
          </w:p>
          <w:p w:rsidR="001B6CEF" w:rsidRPr="00387C97" w:rsidRDefault="001B6CEF" w:rsidP="00652A2B">
            <w:pPr>
              <w:pStyle w:val="Default"/>
              <w:rPr>
                <w:sz w:val="28"/>
                <w:szCs w:val="28"/>
              </w:rPr>
            </w:pPr>
            <w:r w:rsidRPr="00387C97">
              <w:rPr>
                <w:sz w:val="28"/>
                <w:szCs w:val="28"/>
              </w:rPr>
              <w:t>Труда молодежи"</w:t>
            </w:r>
          </w:p>
        </w:tc>
      </w:tr>
    </w:tbl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4. Молодежное общественное объединение "Белорусский КВН"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5. Общественное объединение "Белорусская лига интеллектуальных команд"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6. Общественное объединение "Белорусская ассоциация клубов "Юнеско"</w:t>
      </w:r>
    </w:p>
    <w:p w:rsidR="001B6CEF" w:rsidRPr="00387C97" w:rsidRDefault="001B6CEF" w:rsidP="001B6CEF">
      <w:pPr>
        <w:jc w:val="left"/>
        <w:rPr>
          <w:rFonts w:ascii="Mont" w:eastAsia="Times New Roman" w:hAnsi="Mont" w:cs="Times New Roman"/>
          <w:sz w:val="28"/>
          <w:szCs w:val="28"/>
          <w:lang w:eastAsia="ru-RU"/>
        </w:rPr>
      </w:pPr>
      <w:r w:rsidRPr="00387C97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7. </w:t>
      </w: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 xml:space="preserve">Детское общественное объединение "Ассоциация </w:t>
      </w:r>
      <w:proofErr w:type="spellStart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белоруских</w:t>
      </w:r>
      <w:proofErr w:type="spellEnd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 xml:space="preserve"> гайдов"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rFonts w:asciiTheme="minorHAnsi" w:eastAsia="Times New Roman" w:hAnsiTheme="minorHAnsi"/>
          <w:color w:val="auto"/>
          <w:sz w:val="28"/>
          <w:szCs w:val="28"/>
          <w:lang w:eastAsia="ru-RU"/>
        </w:rPr>
        <w:t xml:space="preserve">8. </w:t>
      </w:r>
      <w:r w:rsidRPr="00387C97">
        <w:rPr>
          <w:rFonts w:ascii="Mont" w:eastAsia="Times New Roman" w:hAnsi="Mont"/>
          <w:color w:val="auto"/>
          <w:sz w:val="28"/>
          <w:szCs w:val="28"/>
          <w:lang w:eastAsia="ru-RU"/>
        </w:rPr>
        <w:t>Белорусская молодежная общественная организация спасателей-пожарных</w:t>
      </w:r>
    </w:p>
    <w:p w:rsidR="001B6CEF" w:rsidRPr="00387C97" w:rsidRDefault="001B6CEF" w:rsidP="001B6CEF">
      <w:pPr>
        <w:jc w:val="left"/>
        <w:rPr>
          <w:rFonts w:ascii="Mont" w:eastAsia="Times New Roman" w:hAnsi="Mont" w:cs="Times New Roman"/>
          <w:sz w:val="28"/>
          <w:szCs w:val="28"/>
          <w:lang w:eastAsia="ru-RU"/>
        </w:rPr>
      </w:pPr>
      <w:r w:rsidRPr="00387C97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9. </w:t>
      </w: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Детская общественная организация "Белорусская республиканская скаутская организация"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rFonts w:asciiTheme="minorHAnsi" w:eastAsia="Times New Roman" w:hAnsiTheme="minorHAnsi"/>
          <w:color w:val="auto"/>
          <w:sz w:val="28"/>
          <w:szCs w:val="28"/>
          <w:lang w:eastAsia="ru-RU"/>
        </w:rPr>
        <w:t xml:space="preserve">10. </w:t>
      </w:r>
      <w:r w:rsidRPr="00387C97">
        <w:rPr>
          <w:rFonts w:ascii="Mont" w:eastAsia="Times New Roman" w:hAnsi="Mont"/>
          <w:color w:val="auto"/>
          <w:sz w:val="28"/>
          <w:szCs w:val="28"/>
          <w:lang w:eastAsia="ru-RU"/>
        </w:rPr>
        <w:t xml:space="preserve">Республиканское общественное объединение "Белорусская федерация </w:t>
      </w:r>
      <w:proofErr w:type="spellStart"/>
      <w:r w:rsidRPr="00387C97">
        <w:rPr>
          <w:rFonts w:ascii="Mont" w:eastAsia="Times New Roman" w:hAnsi="Mont"/>
          <w:color w:val="auto"/>
          <w:sz w:val="28"/>
          <w:szCs w:val="28"/>
          <w:lang w:eastAsia="ru-RU"/>
        </w:rPr>
        <w:t>шотокан</w:t>
      </w:r>
      <w:proofErr w:type="spellEnd"/>
      <w:r w:rsidRPr="00387C97">
        <w:rPr>
          <w:rFonts w:ascii="Mont" w:eastAsia="Times New Roman" w:hAnsi="Mont"/>
          <w:color w:val="auto"/>
          <w:sz w:val="28"/>
          <w:szCs w:val="28"/>
          <w:lang w:eastAsia="ru-RU"/>
        </w:rPr>
        <w:t xml:space="preserve"> каратэ-до"</w:t>
      </w:r>
    </w:p>
    <w:p w:rsidR="001B6CEF" w:rsidRPr="00387C97" w:rsidRDefault="001B6CEF" w:rsidP="001B6CEF">
      <w:pPr>
        <w:jc w:val="left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387C97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11. </w:t>
      </w: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 xml:space="preserve">Республиканский союз общественных объединений "Белорусский комитет </w:t>
      </w:r>
    </w:p>
    <w:p w:rsidR="001B6CEF" w:rsidRPr="00387C97" w:rsidRDefault="001B6CEF" w:rsidP="001B6CEF">
      <w:pPr>
        <w:jc w:val="left"/>
        <w:rPr>
          <w:rFonts w:ascii="Mont" w:eastAsia="Times New Roman" w:hAnsi="Mont" w:cs="Times New Roman"/>
          <w:sz w:val="28"/>
          <w:szCs w:val="28"/>
          <w:lang w:eastAsia="ru-RU"/>
        </w:rPr>
      </w:pP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молодежных организаций"</w:t>
      </w:r>
    </w:p>
    <w:p w:rsidR="001B6CEF" w:rsidRPr="00387C97" w:rsidRDefault="001B6CEF" w:rsidP="001B6CEF">
      <w:pPr>
        <w:jc w:val="left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387C97">
        <w:rPr>
          <w:rFonts w:asciiTheme="minorHAnsi" w:eastAsia="Times New Roman" w:hAnsiTheme="minorHAnsi" w:cs="Times New Roman"/>
          <w:sz w:val="28"/>
          <w:szCs w:val="28"/>
          <w:lang w:eastAsia="ru-RU"/>
        </w:rPr>
        <w:lastRenderedPageBreak/>
        <w:t xml:space="preserve">12. </w:t>
      </w: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 xml:space="preserve">Республиканское молодежное общественное объединение "Белорусская федерация </w:t>
      </w:r>
      <w:proofErr w:type="gramStart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старинной</w:t>
      </w:r>
      <w:proofErr w:type="gramEnd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 xml:space="preserve"> </w:t>
      </w:r>
      <w:proofErr w:type="spellStart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автотехники</w:t>
      </w:r>
      <w:proofErr w:type="spellEnd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 xml:space="preserve"> "</w:t>
      </w:r>
      <w:proofErr w:type="spellStart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Баретро</w:t>
      </w:r>
      <w:proofErr w:type="spellEnd"/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"</w:t>
      </w:r>
    </w:p>
    <w:p w:rsidR="001B6CEF" w:rsidRPr="00387C97" w:rsidRDefault="001B6CEF" w:rsidP="001B6CEF">
      <w:pPr>
        <w:jc w:val="left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387C97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13. </w:t>
      </w: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Общественное объединение ”Белорусская ассоциация помощи детям-инвалидам и молодым инвалидам“</w:t>
      </w:r>
    </w:p>
    <w:p w:rsidR="001B6CEF" w:rsidRPr="00387C97" w:rsidRDefault="001B6CEF" w:rsidP="001B6CEF">
      <w:pPr>
        <w:jc w:val="left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387C97">
        <w:rPr>
          <w:rFonts w:asciiTheme="minorHAnsi" w:eastAsia="Times New Roman" w:hAnsiTheme="minorHAnsi" w:cs="Times New Roman"/>
          <w:sz w:val="28"/>
          <w:szCs w:val="28"/>
          <w:lang w:eastAsia="ru-RU"/>
        </w:rPr>
        <w:t xml:space="preserve">14. </w:t>
      </w:r>
      <w:r w:rsidRPr="00387C97">
        <w:rPr>
          <w:rFonts w:ascii="Mont" w:eastAsia="Times New Roman" w:hAnsi="Mont" w:cs="Times New Roman"/>
          <w:sz w:val="28"/>
          <w:szCs w:val="28"/>
          <w:lang w:eastAsia="ru-RU"/>
        </w:rPr>
        <w:t>Общественное объединение ”Белорусская организация социальной поддержки детей и подростков ”Мы - детям“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15. Международная ассоциация молодежных общественных организаций пожарных-спасателей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16.Общественное объединение ”Белорусский комитет </w:t>
      </w:r>
      <w:proofErr w:type="spellStart"/>
      <w:r w:rsidRPr="00387C97">
        <w:rPr>
          <w:sz w:val="28"/>
          <w:szCs w:val="28"/>
        </w:rPr>
        <w:t>Спешиал</w:t>
      </w:r>
      <w:proofErr w:type="spellEnd"/>
      <w:r w:rsidRPr="00387C97">
        <w:rPr>
          <w:sz w:val="28"/>
          <w:szCs w:val="28"/>
        </w:rPr>
        <w:t xml:space="preserve"> </w:t>
      </w:r>
      <w:proofErr w:type="spellStart"/>
      <w:r w:rsidRPr="00387C97">
        <w:rPr>
          <w:sz w:val="28"/>
          <w:szCs w:val="28"/>
        </w:rPr>
        <w:t>Олимпикс</w:t>
      </w:r>
      <w:proofErr w:type="spellEnd"/>
      <w:r w:rsidRPr="00387C97">
        <w:rPr>
          <w:sz w:val="28"/>
          <w:szCs w:val="28"/>
        </w:rPr>
        <w:t>“</w:t>
      </w:r>
    </w:p>
    <w:p w:rsidR="001B6CEF" w:rsidRPr="00387C97" w:rsidRDefault="001B6CEF" w:rsidP="001B6CEF">
      <w:pPr>
        <w:pStyle w:val="Default"/>
        <w:rPr>
          <w:b/>
          <w:bCs/>
          <w:sz w:val="28"/>
          <w:szCs w:val="28"/>
        </w:rPr>
      </w:pPr>
    </w:p>
    <w:p w:rsidR="001B6CEF" w:rsidRPr="00387C97" w:rsidRDefault="001B6CEF" w:rsidP="001B6CEF">
      <w:pPr>
        <w:pStyle w:val="Default"/>
        <w:rPr>
          <w:bCs/>
          <w:i/>
          <w:sz w:val="28"/>
          <w:szCs w:val="28"/>
        </w:rPr>
      </w:pPr>
      <w:r w:rsidRPr="00387C97">
        <w:rPr>
          <w:bCs/>
          <w:i/>
          <w:sz w:val="28"/>
          <w:szCs w:val="28"/>
        </w:rPr>
        <w:t>Список демонстрируется на экране.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Третий этап: «Как организовать молодежную организацию?»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       Сейчас на основании </w:t>
      </w:r>
      <w:proofErr w:type="gramStart"/>
      <w:r w:rsidRPr="00387C97">
        <w:rPr>
          <w:sz w:val="28"/>
          <w:szCs w:val="28"/>
        </w:rPr>
        <w:t>увиденного</w:t>
      </w:r>
      <w:proofErr w:type="gramEnd"/>
      <w:r w:rsidRPr="00387C97">
        <w:rPr>
          <w:sz w:val="28"/>
          <w:szCs w:val="28"/>
        </w:rPr>
        <w:t xml:space="preserve"> на экране, предлагаю вам провести анализ созданной вами молодежной организации, определить направление деятельности и скорректировать идеи.  Также необходимо выбрать лидера вашей организации. В итоге на ватмане должно быть название  молодежной организации, цели и задачи, основные положения предвыборной программы. Затем состоится презентация организаций.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Продолжается работа в группах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Новости прессы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Начинаем публичную презентацию молодежных организаций, созданных вами, для каждой  -  отводится 5 минут.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Идет презентация. В это время все идеи, названия организаций  фиксируются на плакате.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После презентации каждой команды участникам предлагается задать друг другу вопросы.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Вашему вниманию предлагается выпуск новостей.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Выступление прессы.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 xml:space="preserve">После обсуждения  программ организаций, предлагаю выбрать молодежную организацию, за которую вы бы проголосовали. Когда определитесь с выбором, необходимо руководителю каждой группы обосновать свой выбор публично и назвать количество голосов за ту или иную организацию.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 xml:space="preserve">Идет обсуждение в группах, члены групп определяются, за кого отдадут свой голос. Начинается выступление руководителей групп.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b/>
          <w:bCs/>
          <w:sz w:val="28"/>
          <w:szCs w:val="28"/>
        </w:rPr>
        <w:t xml:space="preserve">Ведущий: </w:t>
      </w:r>
    </w:p>
    <w:p w:rsidR="001B6CEF" w:rsidRPr="00387C97" w:rsidRDefault="001B6CEF" w:rsidP="001B6CEF">
      <w:pPr>
        <w:pStyle w:val="Default"/>
        <w:rPr>
          <w:sz w:val="28"/>
          <w:szCs w:val="28"/>
        </w:rPr>
      </w:pPr>
      <w:r w:rsidRPr="00387C97">
        <w:rPr>
          <w:sz w:val="28"/>
          <w:szCs w:val="28"/>
        </w:rPr>
        <w:t>Итак, голосование закончилось. Победу одержала молодежная организация (</w:t>
      </w:r>
      <w:r w:rsidRPr="00387C97">
        <w:rPr>
          <w:i/>
          <w:iCs/>
          <w:sz w:val="28"/>
          <w:szCs w:val="28"/>
        </w:rPr>
        <w:t xml:space="preserve">называется). </w:t>
      </w:r>
      <w:r w:rsidRPr="00387C97">
        <w:rPr>
          <w:sz w:val="28"/>
          <w:szCs w:val="28"/>
        </w:rPr>
        <w:t xml:space="preserve">Мы подводим итог нашей интерактивной игры «За чистую молодежную политику и гражданское согласие». Созданные вами молодежные организации имеют своей целью именно гражданское согласие как важнейшее условие политической и социальной стабильности общества, цивилизованных условий его жизнедеятельности. Вы продемонстрировали верность молодежи  </w:t>
      </w:r>
      <w:r w:rsidRPr="00387C97">
        <w:rPr>
          <w:sz w:val="28"/>
          <w:szCs w:val="28"/>
        </w:rPr>
        <w:lastRenderedPageBreak/>
        <w:t xml:space="preserve">своей Родине. Нам было очень приятно с вами работать. Перед вами лежат листочки бумаги с вопросами, поставьте, пожалуйста, свой соответствующий знак. </w:t>
      </w:r>
    </w:p>
    <w:p w:rsidR="001B6CEF" w:rsidRPr="00387C97" w:rsidRDefault="001B6CEF" w:rsidP="001B6CEF">
      <w:pPr>
        <w:rPr>
          <w:i/>
          <w:iCs/>
          <w:sz w:val="28"/>
          <w:szCs w:val="28"/>
        </w:rPr>
      </w:pP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Уважаемый участник </w:t>
      </w:r>
      <w:proofErr w:type="gramStart"/>
      <w:r w:rsidRPr="00387C97">
        <w:rPr>
          <w:sz w:val="28"/>
          <w:szCs w:val="28"/>
        </w:rPr>
        <w:t>интерактивной</w:t>
      </w:r>
      <w:proofErr w:type="gramEnd"/>
      <w:r w:rsidRPr="00387C97">
        <w:rPr>
          <w:sz w:val="28"/>
          <w:szCs w:val="28"/>
        </w:rPr>
        <w:t xml:space="preserve">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игры «За чистую молодежную политику и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гражданское согласие»!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Просим поставить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соответствующий знак напротив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каждого утверждения: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1.Мои ожидания от участия в игре оправдались______________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Ожидал (а) большего_________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2. Мне нравится такая форма работы с учащимися___________________ </w:t>
      </w:r>
    </w:p>
    <w:p w:rsidR="001B6CEF" w:rsidRPr="00387C97" w:rsidRDefault="001B6CEF" w:rsidP="001B6CEF">
      <w:pPr>
        <w:pStyle w:val="Default"/>
        <w:jc w:val="both"/>
        <w:rPr>
          <w:sz w:val="28"/>
          <w:szCs w:val="28"/>
        </w:rPr>
      </w:pPr>
      <w:r w:rsidRPr="00387C97">
        <w:rPr>
          <w:sz w:val="28"/>
          <w:szCs w:val="28"/>
        </w:rPr>
        <w:t xml:space="preserve">Не нравится_____________ </w:t>
      </w:r>
    </w:p>
    <w:p w:rsidR="001B6CEF" w:rsidRPr="00387C97" w:rsidRDefault="001B6CEF" w:rsidP="001B6CEF">
      <w:pPr>
        <w:rPr>
          <w:i/>
          <w:iCs/>
          <w:sz w:val="28"/>
          <w:szCs w:val="28"/>
        </w:rPr>
      </w:pPr>
      <w:r w:rsidRPr="00387C97">
        <w:rPr>
          <w:sz w:val="28"/>
          <w:szCs w:val="28"/>
        </w:rPr>
        <w:t xml:space="preserve">Спасибо! </w:t>
      </w:r>
    </w:p>
    <w:p w:rsidR="001B6CEF" w:rsidRPr="00387C97" w:rsidRDefault="001B6CEF" w:rsidP="001B6CEF">
      <w:pPr>
        <w:rPr>
          <w:i/>
          <w:iCs/>
          <w:sz w:val="28"/>
          <w:szCs w:val="28"/>
        </w:rPr>
      </w:pPr>
    </w:p>
    <w:p w:rsidR="001B6CEF" w:rsidRPr="00387C97" w:rsidRDefault="001B6CEF" w:rsidP="001B6CEF">
      <w:pPr>
        <w:rPr>
          <w:i/>
          <w:iCs/>
          <w:sz w:val="28"/>
          <w:szCs w:val="28"/>
        </w:rPr>
      </w:pPr>
    </w:p>
    <w:p w:rsidR="001B6CEF" w:rsidRPr="00387C97" w:rsidRDefault="001B6CEF" w:rsidP="001B6CEF">
      <w:pPr>
        <w:rPr>
          <w:sz w:val="28"/>
          <w:szCs w:val="28"/>
        </w:rPr>
      </w:pPr>
      <w:r w:rsidRPr="00387C97">
        <w:rPr>
          <w:i/>
          <w:iCs/>
          <w:sz w:val="28"/>
          <w:szCs w:val="28"/>
        </w:rPr>
        <w:t>До свидания. Желаем вам удачи и оптимизма!</w:t>
      </w:r>
    </w:p>
    <w:p w:rsidR="007F32CB" w:rsidRPr="00387C97" w:rsidRDefault="007F32CB" w:rsidP="00EC1D77">
      <w:pPr>
        <w:spacing w:line="276" w:lineRule="auto"/>
        <w:rPr>
          <w:rFonts w:cs="Times New Roman"/>
          <w:sz w:val="28"/>
          <w:szCs w:val="28"/>
        </w:rPr>
      </w:pPr>
    </w:p>
    <w:sectPr w:rsidR="007F32CB" w:rsidRPr="00387C97" w:rsidSect="00C3607E">
      <w:pgSz w:w="11900" w:h="16840"/>
      <w:pgMar w:top="1134" w:right="567" w:bottom="1134" w:left="1701" w:header="0" w:footer="6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D69"/>
    <w:multiLevelType w:val="multilevel"/>
    <w:tmpl w:val="5F4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E7B1E"/>
    <w:multiLevelType w:val="multilevel"/>
    <w:tmpl w:val="DF4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05768"/>
    <w:rsid w:val="0003722E"/>
    <w:rsid w:val="00117FB5"/>
    <w:rsid w:val="00197DA0"/>
    <w:rsid w:val="001B6CEF"/>
    <w:rsid w:val="001C068B"/>
    <w:rsid w:val="003326FC"/>
    <w:rsid w:val="00387C97"/>
    <w:rsid w:val="003C792E"/>
    <w:rsid w:val="003E7A85"/>
    <w:rsid w:val="0049035C"/>
    <w:rsid w:val="00514C43"/>
    <w:rsid w:val="00750352"/>
    <w:rsid w:val="00797F8E"/>
    <w:rsid w:val="007F32CB"/>
    <w:rsid w:val="00802524"/>
    <w:rsid w:val="008573AE"/>
    <w:rsid w:val="00917C03"/>
    <w:rsid w:val="00956DCC"/>
    <w:rsid w:val="00961A7E"/>
    <w:rsid w:val="00977462"/>
    <w:rsid w:val="00B23899"/>
    <w:rsid w:val="00B34897"/>
    <w:rsid w:val="00BE15C3"/>
    <w:rsid w:val="00C242DC"/>
    <w:rsid w:val="00C3607E"/>
    <w:rsid w:val="00C844EF"/>
    <w:rsid w:val="00CA6262"/>
    <w:rsid w:val="00CE058E"/>
    <w:rsid w:val="00DA4E0B"/>
    <w:rsid w:val="00DD7F0A"/>
    <w:rsid w:val="00E05768"/>
    <w:rsid w:val="00EC1A4C"/>
    <w:rsid w:val="00EC1D77"/>
    <w:rsid w:val="00ED6B6A"/>
    <w:rsid w:val="00F11F36"/>
    <w:rsid w:val="00F12A76"/>
    <w:rsid w:val="00F5608B"/>
    <w:rsid w:val="00F93726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6"/>
  </w:style>
  <w:style w:type="paragraph" w:styleId="1">
    <w:name w:val="heading 1"/>
    <w:basedOn w:val="a"/>
    <w:next w:val="a"/>
    <w:link w:val="10"/>
    <w:uiPriority w:val="9"/>
    <w:qFormat/>
    <w:rsid w:val="00F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489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">
    <w:name w:val="c1"/>
    <w:basedOn w:val="a"/>
    <w:rsid w:val="00E0576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5768"/>
  </w:style>
  <w:style w:type="paragraph" w:styleId="a7">
    <w:name w:val="Normal (Web)"/>
    <w:basedOn w:val="a"/>
    <w:uiPriority w:val="99"/>
    <w:semiHidden/>
    <w:unhideWhenUsed/>
    <w:rsid w:val="00C242D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D77"/>
  </w:style>
  <w:style w:type="character" w:styleId="a8">
    <w:name w:val="Hyperlink"/>
    <w:basedOn w:val="a0"/>
    <w:uiPriority w:val="99"/>
    <w:semiHidden/>
    <w:unhideWhenUsed/>
    <w:rsid w:val="00EC1A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4897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21">
    <w:name w:val="21"/>
    <w:basedOn w:val="a"/>
    <w:rsid w:val="003326F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CEF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2023-02-13T10:31:00Z</dcterms:created>
  <dcterms:modified xsi:type="dcterms:W3CDTF">2023-02-15T09:43:00Z</dcterms:modified>
</cp:coreProperties>
</file>