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Автор: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</w:t>
      </w:r>
      <w:hyperlink r:id="rId5" w:history="1">
        <w:r w:rsidRPr="00E20480">
          <w:rPr>
            <w:rFonts w:ascii="Tahoma" w:eastAsia="Times New Roman" w:hAnsi="Tahoma" w:cs="Tahoma"/>
            <w:color w:val="0057DA"/>
            <w:sz w:val="26"/>
            <w:szCs w:val="26"/>
            <w:u w:val="single"/>
            <w:lang w:eastAsia="ru-RU"/>
          </w:rPr>
          <w:t>Литвинов А. Н.</w:t>
        </w:r>
      </w:hyperlink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</w:p>
    <w:p w:rsidR="00E20480" w:rsidRPr="00E20480" w:rsidRDefault="00E20480" w:rsidP="00E204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МЕТОДИЧЕСКИЕ  РЕКОМЕНДАЦИИ</w:t>
      </w:r>
    </w:p>
    <w:p w:rsidR="00E20480" w:rsidRDefault="00E20480" w:rsidP="00E204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по вопросам выявления и профилактики преступлений, связанных с сексуальным насилием над несовершеннолетними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В настоящее время в мире, в том числе в Республике Беларусь, наблюдается устойчивый рост противоправных деяний, связанных с педофилией и оборотом детской порнографии, а также иных преступлений сексуального характера, посягающих на половую неприкосновенность и половую свободу несовершеннолетних.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Основным источником информации при возбуждении уголовных дел по фактам сексуального насилия в отношении детей остаются заявления от родителей (законных представителей) несовершеннолетних, которые пострадали от противоправной деятельности. Вместе с тем выявление данных преступлений осложняется нежеланием ряда взрослых и самих детей разглашать сведения о случившемся, что позволяет таким уголовно наказуемым деяниям длительное время, а порой навсегда, оставаться неочевидными. Зачастую сам факт насилия становится очевидным, когда пострадавшие попадают (обращаются) в медицинские учреждения или сами совершают правонарушения.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В ходе профессиональной деятельности работники учреждений образования непосредственно взаимодействуют с несовершеннолетними и лицами, на которых возложены обязанности по их воспитанию, обучению, посещают места их проживания (пребывания) и учебы. При выполнении данных функций у них имеется наибольшая возможность своевременно отреагировать на информацию о возможном совершении преступлений, связанных с сексуальным насилием в отношении несовершеннолетних, либо получение информации о признаках совершения таких действий.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B22222"/>
          <w:sz w:val="26"/>
          <w:szCs w:val="26"/>
          <w:lang w:eastAsia="ru-RU"/>
        </w:rPr>
        <w:t>ГЛАВА 1.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B22222"/>
          <w:sz w:val="26"/>
          <w:szCs w:val="26"/>
          <w:lang w:eastAsia="ru-RU"/>
        </w:rPr>
        <w:t>ОБЩИЕ ПОЛОЖЕНИЯ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E20480" w:rsidRPr="00E20480" w:rsidRDefault="00E20480" w:rsidP="00E2048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изнасилование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заведомо несовершеннолетнего, малолетнего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(части 2, 3 статьи 166 УК)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;</w:t>
      </w:r>
    </w:p>
    <w:p w:rsidR="00E20480" w:rsidRPr="00E20480" w:rsidRDefault="00E20480" w:rsidP="00E2048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насильственные действия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сексуального характера в отношении заведомо несовершеннолетнего, малолетнего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(части 2, 3 статьи 167 УК)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;</w:t>
      </w:r>
    </w:p>
    <w:p w:rsidR="00E20480" w:rsidRPr="00E20480" w:rsidRDefault="00E20480" w:rsidP="00E2048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половое сношение и иные действия сексуального характера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с лицом, не достигшим шестнадцатилетнего возраста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(статья 168 УК)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;</w:t>
      </w:r>
    </w:p>
    <w:p w:rsidR="00E20480" w:rsidRPr="00E20480" w:rsidRDefault="00E20480" w:rsidP="00E2048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lastRenderedPageBreak/>
        <w:t>развратные действия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(статья 169 УК), в том числе посредством глобальной компьютерной сети Интернет (</w:t>
      </w:r>
      <w:proofErr w:type="spellStart"/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груминговые</w:t>
      </w:r>
      <w:proofErr w:type="spellEnd"/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 xml:space="preserve"> преступления);</w:t>
      </w:r>
    </w:p>
    <w:p w:rsidR="00E20480" w:rsidRPr="00E20480" w:rsidRDefault="00E20480" w:rsidP="00E2048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понуждение к действиям сексуального характера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заведомо несовершеннолетнего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(часть 2 статьи 170 УК)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Также, ввиду общедоступности средств мобильной связи с вс</w:t>
      </w:r>
      <w:r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троенными камерами </w:t>
      </w:r>
      <w:proofErr w:type="spellStart"/>
      <w:proofErr w:type="gramStart"/>
      <w:r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фото-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и</w:t>
      </w:r>
      <w:proofErr w:type="spellEnd"/>
      <w:proofErr w:type="gram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видеофиксации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 всё чаще имеет место совершение преступлений по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ч. 2, 3 ст. 343&lt;</w:t>
      </w:r>
      <w:proofErr w:type="spellStart"/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sup</w:t>
      </w:r>
      <w:proofErr w:type="spellEnd"/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&gt;1&lt;/</w:t>
      </w:r>
      <w:proofErr w:type="spellStart"/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sup</w:t>
      </w:r>
      <w:proofErr w:type="spellEnd"/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&gt; УК Республики Беларусь (изготовление и распространение порнографических материалов или предметов порнографического характера с изображением несовершеннолетнего).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proofErr w:type="spellStart"/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Справочно</w:t>
      </w:r>
      <w:proofErr w:type="spellEnd"/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 xml:space="preserve">: понятие </w:t>
      </w:r>
      <w:proofErr w:type="spellStart"/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груминг</w:t>
      </w:r>
      <w:proofErr w:type="spellEnd"/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 включает в себя склонение детей к сексуальным контактам через переписку в интернете. </w:t>
      </w:r>
      <w:proofErr w:type="spellStart"/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При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груминге</w:t>
      </w:r>
      <w:proofErr w:type="spellEnd"/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 ребенку пишет взрослый человек, который пытается вступить с ним в дружбу либо иным образом заинтересовать ребенка на дальнейшее общение. По результатам такого общения у ребенка формируется доверительный контакт (дружба, влюбленность), который может подкрепляться финансовой помощью, подарками. Следующим этапом является склонение ребенка к реальной встрече для совершения сексуальных действий или вовлечение ребенка в сексуальные действия </w:t>
      </w:r>
      <w:proofErr w:type="spellStart"/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онлайн</w:t>
      </w:r>
      <w:proofErr w:type="spellEnd"/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(с помощью </w:t>
      </w:r>
      <w:proofErr w:type="spellStart"/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веб-камеры</w:t>
      </w:r>
      <w:proofErr w:type="spellEnd"/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).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B22222"/>
          <w:sz w:val="26"/>
          <w:szCs w:val="26"/>
          <w:lang w:eastAsia="ru-RU"/>
        </w:rPr>
        <w:t>ГЛАВА 2.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B22222"/>
          <w:sz w:val="26"/>
          <w:szCs w:val="26"/>
          <w:lang w:eastAsia="ru-RU"/>
        </w:rPr>
        <w:t>АЛГОРИТМ ДЕЙСТВИЙ</w:t>
      </w:r>
      <w:r w:rsidRPr="00E20480">
        <w:rPr>
          <w:rFonts w:ascii="Tahoma" w:eastAsia="Times New Roman" w:hAnsi="Tahoma" w:cs="Tahoma"/>
          <w:b/>
          <w:bCs/>
          <w:color w:val="B22222"/>
          <w:sz w:val="26"/>
          <w:szCs w:val="26"/>
          <w:lang w:eastAsia="ru-RU"/>
        </w:rPr>
        <w:br/>
        <w:t>ПРИ ПОЛУЧЕНИИ ИНФОРМАЦИИ О ПРЕСТУПЛЕНИИ ПРОТИВ ПОЛОВОЙ СВОБОДЫ И ПОЛОВОЙ НЕПРИКОСНОВЕННОСТИ НЕСОВЕРШЕННОЛЕТНИХ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Основными способами (источниками)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получения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информации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о признаках совершения преступлений, связанных с сексуальным насилием над несовершеннолетними,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являются:</w:t>
      </w:r>
    </w:p>
    <w:p w:rsidR="00E20480" w:rsidRPr="00E20480" w:rsidRDefault="00E20480" w:rsidP="00E2048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общение с несовершеннолетними;</w:t>
      </w:r>
    </w:p>
    <w:p w:rsidR="00E20480" w:rsidRPr="00E20480" w:rsidRDefault="00E20480" w:rsidP="00E2048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общение с лицами, на которых возложены обязанности по его воспитанию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(родители, опекуны, попечители);</w:t>
      </w:r>
    </w:p>
    <w:p w:rsidR="00E20480" w:rsidRPr="00E20480" w:rsidRDefault="00E20480" w:rsidP="00E2048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общение с лицами, которые проживают в одном жилище с несовершеннолетним, а также родственниками, которые часто бывают в гостях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(сожители одного из родителей, отчимы, дедушки, дяди и др.)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;</w:t>
      </w:r>
    </w:p>
    <w:p w:rsidR="00E20480" w:rsidRPr="00E20480" w:rsidRDefault="00E20480" w:rsidP="00E2048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общение со специалистами учреждений образования, культуры спорта и туризма, в котором обучается и (или) занимается несовершеннолетний (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преподаватели, тренеры, руководители кружков, секций и др.)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;</w:t>
      </w:r>
    </w:p>
    <w:p w:rsidR="00E20480" w:rsidRPr="00E20480" w:rsidRDefault="00E20480" w:rsidP="00E2048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общение со сверстниками, соседями несовершеннолетнего, иными гражданами;</w:t>
      </w:r>
    </w:p>
    <w:p w:rsidR="00E20480" w:rsidRPr="00E20480" w:rsidRDefault="00E20480" w:rsidP="00E2048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результаты медицинского осмотра несовершеннолетнего в учреждении здравоохранения;</w:t>
      </w:r>
    </w:p>
    <w:p w:rsidR="00E20480" w:rsidRPr="00E20480" w:rsidRDefault="00E20480" w:rsidP="00E2048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визуальное обследование места проживания (пребывания) несовершеннолетнего;</w:t>
      </w:r>
    </w:p>
    <w:p w:rsidR="00E20480" w:rsidRPr="00E20480" w:rsidRDefault="00E20480" w:rsidP="00E2048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мониторинг глобальной компьютерной сети Интернет.</w:t>
      </w:r>
    </w:p>
    <w:p w:rsidR="00E20480" w:rsidRPr="00E20480" w:rsidRDefault="00E20480" w:rsidP="00471133">
      <w:pPr>
        <w:shd w:val="clear" w:color="auto" w:fill="FFFFFF"/>
        <w:spacing w:after="0" w:line="240" w:lineRule="auto"/>
        <w:ind w:firstLine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lastRenderedPageBreak/>
        <w:t>В случае получения информации о совершении преступлений против половой свободы и половой неприкосновенности несовершеннолетних необходимо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 незамедлительно сообщать об этом в органы внутренних дел  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для возможной организации неотложных процессуальных действий и проверочных мероприятий.</w:t>
      </w:r>
    </w:p>
    <w:p w:rsidR="00E20480" w:rsidRPr="00E20480" w:rsidRDefault="00E20480" w:rsidP="00471133">
      <w:pPr>
        <w:shd w:val="clear" w:color="auto" w:fill="FFFFFF"/>
        <w:spacing w:after="0" w:line="240" w:lineRule="auto"/>
        <w:ind w:firstLine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Следует понимать, что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по различным причинам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(чувство боязни, стыда, отрицания вины и т.п.)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сталкивающиеся с сексуальным насилием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дети редко обращаются за помощью.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 Поэтому в ходе общения с ребенком, его родителями, сверстниками,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соседями</w:t>
      </w:r>
      <w:proofErr w:type="gram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,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н</w:t>
      </w:r>
      <w:proofErr w:type="gramEnd"/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еобходимо</w:t>
      </w:r>
      <w:proofErr w:type="spellEnd"/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 xml:space="preserve"> обращать внимание 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на следующие сведения об особенностях внешности, физического состояния и поведения ребенка:</w:t>
      </w:r>
    </w:p>
    <w:p w:rsidR="00E20480" w:rsidRPr="00E20480" w:rsidRDefault="00E20480" w:rsidP="00E2048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физические признаки: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proofErr w:type="gramStart"/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Оральные симптомы: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экзема; дерматит; герпес на лице, губах, в ротовой полости; кроме этого, отказ от еды (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анорексия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); переедание (булимия).</w:t>
      </w:r>
      <w:proofErr w:type="gramEnd"/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Анальные симптомы: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 повреждения в прямой кишке, покраснение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ануса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, варикозные изменения, ослабление сфинктера, запоры.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Вагинальные симптомы: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нарушение девственной плевы, расширение влагалища, свежие повреждения (раны, ссадины), сопутствующие инфекции.</w:t>
      </w:r>
    </w:p>
    <w:p w:rsidR="00E20480" w:rsidRPr="00E20480" w:rsidRDefault="00E20480" w:rsidP="004711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Кроме этого,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физическими симптомами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сексуального насилия над ребенком являются: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порванное, запачканное или окровавленное нижнее белье;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гематомы (синяки) в области половых органов;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кровотечения, необъяснимые выделения из половых органов;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гематомы и укусы на груди, ягодицах, ногах, нижней части живота, бедрах;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боль в животе;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повторяющиеся воспаления мочеиспускательных путей;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болезни, передающиеся половым путем;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беременность.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2)       изменения в выражении сексуальности: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кажущиеся странными и необычными или не соответствующие возрасту знания о сексе;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необычная или не соответствующая возрасту сексуальная активность (мастурбация, трение о тело взрослого);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повышенный интерес к играм, материалам сексуальной направленности;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склонность к сексуальным действиям с другими детьми;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имитация полового акта с характерными стонами и движениями;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соблазняющее, завлекающее поведение по отношению к сверстникам и взрослым;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3)       изменения в эмоциональном состоянии и общении: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трудности в коммуникациях со сверстниками (избегание общения, отсутствие друзей своего возраста, отказ от общения с прежними знакомыми);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lastRenderedPageBreak/>
        <w:t>-         внезапная, немотивированная замкнутость, подавленность, изоляция, уход в себя;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частая задумчивость, отстраненность;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постоянная депрессивность, грустное настроение;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нежелание принимать участие в подвижных играх;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непристойные выражения, не свойственные ребенку ранее;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чрезмерная склонность к скандалам и истерикам;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терроризирование младших детей и сверстников;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чрезмерная податливость, навязчивая зависимость;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возврат к инфантильному поведению, либо, наоборот, слишком «взрослое» поведение;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отчуждение от братьев и сестер, других родственников и членов семьи;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жестокость по отношению к игрушкам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(у младших детей);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амбивалентные чувства к взрослым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(начиная с младшего школьного возраста);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рассказы в третьем лице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(«я знаю одну девочку…»);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утрата туалетных навыков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(чаще у малышей);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-         равнодушие к внешности, плохой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самоуход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 либо, напротив, навязчивое, чрезмерное мытье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(у подростков);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4) изменения личности и мотивации, социальные признаки: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прогулы занятий в учреждении образования;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-         появление денежных средств, предметов и </w:t>
      </w:r>
      <w:proofErr w:type="gram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вещей</w:t>
      </w:r>
      <w:proofErr w:type="gram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 происхождение которых сомнительно;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внезапное изменение успеваемости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(как негативное, так и положительное)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или потеря интереса к любимым занятиям;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неожиданные, резкие перемены в отношении к конкретному человеку или месту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(«я ненавижу дядю Петю», «я не могу ездить в лифте», «я больше не пойду на футбол»)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принятие на себя родительской роли в семье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(по приготовлению еды, стирке, мытью, ухаживанию за младшими и их воспитанию)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неспособность защитить себя, непротивление насилию и издевательству над собой;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отрицание, непринятие традиций и уклада своей семьи вплоть до ухода из дома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(у подростков);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5) изменения самосознания: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снижение самооценки;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отвращение, стыд, вина, недоверие, чувство собственной испорченности;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-        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саморазрушающее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 поведение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(употребление алкоголя, наркотиков, проституция, частая подверженность травмам и несчастным случаям);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суицидальные разговоры и попытки;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6)       невротические и психосоматические симптомы: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обеспокоенность, боязнь при нахождении с определенным человеком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(людьми);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lastRenderedPageBreak/>
        <w:t>-         сопротивление прикосновениям, поцелуям определенного человека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(людей);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боязнь раздевания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(например, отказ при занятиях физкультурой или медицинском осмотре);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головная боль, боли в области желудка и сердца;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навязчивые страхи;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расстройства сна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(страх ложиться спать, бессонница, ночные кошмары).</w:t>
      </w:r>
    </w:p>
    <w:p w:rsidR="00E20480" w:rsidRPr="00E20480" w:rsidRDefault="00E20480" w:rsidP="004711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В случае</w:t>
      </w:r>
      <w:proofErr w:type="gram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,</w:t>
      </w:r>
      <w:proofErr w:type="gram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если ребенок готов рассказать о совершенном (совершаемом) над ним насилии,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рекомендуется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 придерживаться определенной модели поведения,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минимизирующей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 угрозу его «замыкания в себе»: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-         избегание упреков, обвинений,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пристыживаний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-         серьезное отношение к </w:t>
      </w:r>
      <w:proofErr w:type="gram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услышанному</w:t>
      </w:r>
      <w:proofErr w:type="gram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спокойствие, выдержка;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успокаивания, подбадривания, поощрения;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сопереживание;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искренность, честность;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использование лексикона ребенка;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восприятие всех без исключения услышанных сведений;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-         незамедлительная и тщательная проверка предположений.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Кроме этого при общении с ребенком, по возможности, необходимо получить доступ к его социальным сетям, где в отношении ребёнка могут совершаться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груминговые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 преступления, а также обращать внимание на наличие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аккаунтов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 и подписок в сообществах и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интернет-ресурсах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 сексуальной направленности: Дети 404, ЛГБТ подростки,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Grindr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,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hornet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,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bluesystem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 и иные.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!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u w:val="single"/>
          <w:lang w:eastAsia="ru-RU"/>
        </w:rPr>
        <w:t>Категорически не рекомендуется:</w:t>
      </w:r>
    </w:p>
    <w:p w:rsidR="00E20480" w:rsidRPr="00E20480" w:rsidRDefault="00E20480" w:rsidP="00E2048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давать ребенку опрометчивые или заведомо невыполнимые обещания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(«это останется строго между нами», «мама не будет сердиться»)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;</w:t>
      </w:r>
    </w:p>
    <w:p w:rsidR="00E20480" w:rsidRPr="00E20480" w:rsidRDefault="00E20480" w:rsidP="00E2048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 xml:space="preserve">советовать ребенку не обращать внимания на </w:t>
      </w:r>
      <w:proofErr w:type="gramStart"/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произошедшее</w:t>
      </w:r>
      <w:proofErr w:type="gramEnd"/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.</w:t>
      </w:r>
    </w:p>
    <w:p w:rsidR="00E20480" w:rsidRPr="00E20480" w:rsidRDefault="00E20480" w:rsidP="00471133">
      <w:pPr>
        <w:shd w:val="clear" w:color="auto" w:fill="FFFFFF"/>
        <w:spacing w:after="0" w:line="240" w:lineRule="auto"/>
        <w:ind w:firstLine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При посещении несовершеннолетнего по месту жительства и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возможности визуального обследования места проживания (пребывания) несовершеннолетнего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необходимо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обращать внимание на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u w:val="single"/>
          <w:lang w:eastAsia="ru-RU"/>
        </w:rPr>
        <w:t>видимые признаки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возможного совершения сексуального насилия над детьми, а именно:</w:t>
      </w:r>
    </w:p>
    <w:p w:rsidR="00E20480" w:rsidRPr="00E20480" w:rsidRDefault="00E20480" w:rsidP="00E2048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proofErr w:type="gram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свободно находящиеся в доступе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эротические, порнографические материалы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(печатные издания, оптические диски, статуэтки, фотографии, рисунки)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,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предметы сексуального назначения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</w:t>
      </w:r>
      <w:proofErr w:type="spellStart"/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фаллоимитаторы</w:t>
      </w:r>
      <w:proofErr w:type="spellEnd"/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, смазки, эротическое нижнее белье)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;</w:t>
      </w:r>
      <w:proofErr w:type="gramEnd"/>
    </w:p>
    <w:p w:rsidR="00E20480" w:rsidRPr="00E20480" w:rsidRDefault="00E20480" w:rsidP="00E2048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следы вещества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 возможного биологического происхождения (кровь,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эякулянт</w:t>
      </w:r>
      <w:proofErr w:type="spellEnd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) на мебели, иных объектах;</w:t>
      </w:r>
    </w:p>
    <w:p w:rsidR="00E20480" w:rsidRPr="00E20480" w:rsidRDefault="00E20480" w:rsidP="00E2048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следы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совершения сексуальных действий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с игрушками, куклами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(повреждения или посторонние предметы в местах 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lastRenderedPageBreak/>
        <w:t>условного расположения гениталий, имитация позиций полового акта);</w:t>
      </w:r>
    </w:p>
    <w:p w:rsidR="00E20480" w:rsidRPr="00E20480" w:rsidRDefault="00E20480" w:rsidP="00E2048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порванная, запачканная или окровавленная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детская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одежда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и белье;</w:t>
      </w:r>
    </w:p>
    <w:p w:rsidR="00E20480" w:rsidRPr="00E20480" w:rsidRDefault="00E20480" w:rsidP="00E2048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литература,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иные пособия по психологическому воздействию на детей, не соответствующая роду занятий и социальному статусу проживающих взрослых.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B22222"/>
          <w:sz w:val="26"/>
          <w:szCs w:val="26"/>
          <w:lang w:eastAsia="ru-RU"/>
        </w:rPr>
        <w:t>ГЛАВА 4.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B22222"/>
          <w:sz w:val="26"/>
          <w:szCs w:val="26"/>
          <w:lang w:eastAsia="ru-RU"/>
        </w:rPr>
        <w:t>ОТДЕЛЬНЫЕ АЛГОРИТМЫ ПРОФИЛАКТИКИ ПРЕСТУПЛЕНИЙ, СВЯЗАННЫХ С СЕКСУАЛЬНЫМ НАСИЛИЕМ НАД НЕСОВЕРШЕННОЛЕТНИМИ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Исходя из практики и анализа совершаемых преступлений, связанных с сексуальным насилием над несовершеннолетними, можно выделить несколько основных направлений, на которые необходимо направить превентивные меры, а именно:</w:t>
      </w:r>
    </w:p>
    <w:p w:rsidR="00E20480" w:rsidRPr="00E20480" w:rsidRDefault="00E20480" w:rsidP="00E2048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общая профилактика в подростковой среде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в части соблюдения детьми мер безопасности в общественных местах, по месту жительства и в глобальной компьютерной сети Интернет</w:t>
      </w:r>
    </w:p>
    <w:p w:rsidR="00E20480" w:rsidRPr="00E20480" w:rsidRDefault="00E20480" w:rsidP="00E2048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индивидуальная профилактика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в семьях,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в которых дети находятся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в социально опасном положении, 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 xml:space="preserve">с подростками, </w:t>
      </w:r>
      <w:proofErr w:type="spell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которые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допускали</w:t>
      </w:r>
      <w:proofErr w:type="spellEnd"/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 xml:space="preserve"> факты бродяжничества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;</w:t>
      </w:r>
    </w:p>
    <w:p w:rsidR="00E20480" w:rsidRPr="00E20480" w:rsidRDefault="00E20480" w:rsidP="00E2048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профилактическая работа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 в детских домах, детских домах семейного типа и замещающих семьях.</w:t>
      </w:r>
    </w:p>
    <w:p w:rsidR="00E20480" w:rsidRPr="00E20480" w:rsidRDefault="00E20480" w:rsidP="00471133">
      <w:pPr>
        <w:shd w:val="clear" w:color="auto" w:fill="FFFFFF"/>
        <w:spacing w:after="0" w:line="240" w:lineRule="auto"/>
        <w:ind w:firstLine="450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С целью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соблюдения детьми мер личной безопасности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в учреждениях образования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педагогам-психологам, а также социальным педагогам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необходимо проводить занятия в рамках школьной программы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по предмету «Основы безопасности жизнедеятельности».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proofErr w:type="gramStart"/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Рекомендуется в своих выступлениях в учреждениях образования информировать учащихся (с учетом их возраста), а также их законных представителей (на родительских собраниях) о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правилах безопасности в общественных местах, по месту жительства и в социальных сетях Интернета,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чтобы несовершеннолетние не стали жертвами сексуального насилия, а также изготовления и распространения порнографии с их изображением.</w:t>
      </w:r>
      <w:proofErr w:type="gramEnd"/>
    </w:p>
    <w:p w:rsidR="00E20480" w:rsidRPr="00E20480" w:rsidRDefault="00E20480" w:rsidP="004711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Родителей необходимо предупреждать,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 что, если они установили факт насилия над ребенком, то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в случившемся 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ни в коем случае </w:t>
      </w:r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нельзя обвинять самих детей. 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Подросток может замкнуться и ничего больше не расскажет.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B22222"/>
          <w:kern w:val="36"/>
          <w:sz w:val="26"/>
          <w:szCs w:val="26"/>
          <w:lang w:eastAsia="ru-RU"/>
        </w:rPr>
        <w:t>ИНФОРМАЦИЯ ДЛЯ РОДИТЕЛЕЙ И ДЕТЕЙ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Объясните родителям,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как важно научить ребенка отличать уважение к взрослым от безусловного подчинения всем старшим. Дети имеют право и должны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сказать «нет»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любому, кто намеревается причинить им вред в любой форме.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Дети не должны стесняться </w:t>
      </w:r>
      <w:proofErr w:type="gramStart"/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громко</w:t>
      </w:r>
      <w:proofErr w:type="gramEnd"/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 xml:space="preserve"> звать на помощь,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 преступника это остановит. Призыв о помощи – это не свидетельство трусости, а 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lastRenderedPageBreak/>
        <w:t>необходимое средство защиты или даже спасения. Пусть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смело зовут на помощь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в случае чьих-либо домогательств.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Дети должны находиться на улице в кругу друзей,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но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 только с теми, кого знают родители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и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 не позже 23.00.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Родители всегда должны знать куда, к кому идет ребенок, как его можно найти.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Если относительно какого-то незнакомца у подростка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возникли подозрения,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пусть сразу же сменит маршрут, выйдет на другой станции метро (автобуса, троллейбуса), продолжит маршрут на следующем поезде (автобусе, троллейбусе).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 xml:space="preserve">По </w:t>
      </w:r>
      <w:proofErr w:type="spellStart"/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телефону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пусть</w:t>
      </w:r>
      <w:proofErr w:type="spellEnd"/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сделает вид, что на улице его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встретит папа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или взрослый друг.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Надо сказать об этом громко в трубку телефона.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Мобильный телефон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сегодня решает многие проблемы. Необходимо контролировать, чтобы аккумулятор был всегда заряжен, а номер телефона родителей, а также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«102»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находился в режиме быстрого набора или на рабочем столе смартфона.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Особое внимание подросток должен обращать на автомобили,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</w:t>
      </w:r>
    </w:p>
    <w:p w:rsidR="00E20480" w:rsidRPr="00E20480" w:rsidRDefault="00E20480" w:rsidP="00E204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В детях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необходимо воспитывать строгие правила поведения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и требования к себе. Их несоблюдение легко может оказаться провоцирующим для преступников.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Родителям надо обращать внимание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на увлечение детей сексуальной литературой, видеофильмами с эротическими сценами.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Жертвами половых преступлений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чаще оказываются дети 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домогательств не смеют им противостоять. Пусть дети не позволяют, чтобы незнакомцы, знакомые или даже дальние родственники трогали их, целовали, обнимали.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Преступники могут применить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не только насильственные, но и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«соблазнительные» приемы.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Они могут предложить конфеты, мороженое, игрушки, либо обещают что-то показать интересное. Соблазнитель зовет вместе погулять, в т.ч. в компьютерные игры у него дома, либо напрашивается в провожатые.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Дети охотнее идут на контакт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(особенно с 6 до 12 лет),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что прибавляет насильнику уверенности, он стремится расположить к себе ребенка, одновременно обещает в обоюдных половых действиях безобидную и приятную забаву.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Нередко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преступником оказывается человек, который находится с детьми и подростками в каких-либо повседневных контактах (руководит кружками, секциями, занимается репетиторством).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Надо, чтобы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</w:t>
      </w: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дети рассказывали родителям обо всем, что происходит с ними.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Объясните, что насильники или вежливо уговаривают, или запугивают детей, добиваясь, чтобы они сохранили это втайне.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lastRenderedPageBreak/>
        <w:t>Общаясь в социальных сетях Интернета,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преступники</w:t>
      </w: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, 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как правило, представляются подростками, используя их манеру общения и тактические приемы в целях завладения интимными фотографиями или видеоизображениями и последующего шантажа.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Виртуальные знакомые должны оставаться виртуальными,</w:t>
      </w:r>
      <w:r w:rsidRPr="00E2048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все реальные встречи должны проходить под присмотром или с разрешения родителей.</w:t>
      </w:r>
    </w:p>
    <w:p w:rsidR="00E20480" w:rsidRPr="00E20480" w:rsidRDefault="00E20480" w:rsidP="00E204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6"/>
          <w:szCs w:val="26"/>
          <w:lang w:eastAsia="ru-RU"/>
        </w:rPr>
      </w:pPr>
      <w:r w:rsidRPr="00E20480">
        <w:rPr>
          <w:rFonts w:ascii="Tahoma" w:eastAsia="Times New Roman" w:hAnsi="Tahoma" w:cs="Tahoma"/>
          <w:color w:val="111111"/>
          <w:sz w:val="26"/>
          <w:szCs w:val="26"/>
          <w:lang w:eastAsia="ru-RU"/>
        </w:rPr>
        <w:t>Дополнительную информацию по вопросам выявления, предотвращения и пресечения преступлений против половой свободы и половой неприкосновенности несовершеннолетних можно получить по электронному адресу: </w:t>
      </w:r>
      <w:proofErr w:type="spellStart"/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kids.pomogut.by</w:t>
      </w:r>
      <w:proofErr w:type="spellEnd"/>
      <w:r w:rsidRPr="00E20480">
        <w:rPr>
          <w:rFonts w:ascii="Tahoma" w:eastAsia="Times New Roman" w:hAnsi="Tahoma" w:cs="Tahoma"/>
          <w:b/>
          <w:bCs/>
          <w:color w:val="111111"/>
          <w:sz w:val="26"/>
          <w:szCs w:val="26"/>
          <w:lang w:eastAsia="ru-RU"/>
        </w:rPr>
        <w:t>.</w:t>
      </w:r>
    </w:p>
    <w:p w:rsidR="00772F19" w:rsidRPr="00E20480" w:rsidRDefault="00772F19" w:rsidP="00E20480">
      <w:pPr>
        <w:spacing w:after="0" w:line="240" w:lineRule="auto"/>
        <w:jc w:val="both"/>
        <w:rPr>
          <w:sz w:val="26"/>
          <w:szCs w:val="26"/>
        </w:rPr>
      </w:pPr>
    </w:p>
    <w:sectPr w:rsidR="00772F19" w:rsidRPr="00E20480" w:rsidSect="0077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927"/>
    <w:multiLevelType w:val="multilevel"/>
    <w:tmpl w:val="88C0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36968"/>
    <w:multiLevelType w:val="multilevel"/>
    <w:tmpl w:val="EF08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614EC"/>
    <w:multiLevelType w:val="multilevel"/>
    <w:tmpl w:val="D0EC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261AD"/>
    <w:multiLevelType w:val="multilevel"/>
    <w:tmpl w:val="F10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B0BCB"/>
    <w:multiLevelType w:val="multilevel"/>
    <w:tmpl w:val="832C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B5C4D"/>
    <w:multiLevelType w:val="multilevel"/>
    <w:tmpl w:val="8910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480"/>
    <w:rsid w:val="00471133"/>
    <w:rsid w:val="00772F19"/>
    <w:rsid w:val="00786665"/>
    <w:rsid w:val="00E2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19"/>
  </w:style>
  <w:style w:type="paragraph" w:styleId="1">
    <w:name w:val="heading 1"/>
    <w:basedOn w:val="a"/>
    <w:link w:val="10"/>
    <w:uiPriority w:val="9"/>
    <w:qFormat/>
    <w:rsid w:val="00E20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20480"/>
  </w:style>
  <w:style w:type="character" w:styleId="a3">
    <w:name w:val="Hyperlink"/>
    <w:basedOn w:val="a0"/>
    <w:uiPriority w:val="99"/>
    <w:semiHidden/>
    <w:unhideWhenUsed/>
    <w:rsid w:val="00E204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0480"/>
    <w:rPr>
      <w:b/>
      <w:bCs/>
    </w:rPr>
  </w:style>
  <w:style w:type="character" w:styleId="a6">
    <w:name w:val="Emphasis"/>
    <w:basedOn w:val="a0"/>
    <w:uiPriority w:val="20"/>
    <w:qFormat/>
    <w:rsid w:val="00E204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c-kalinkovichi.schools.by/director/3699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2499</Words>
  <Characters>14249</Characters>
  <Application>Microsoft Office Word</Application>
  <DocSecurity>0</DocSecurity>
  <Lines>118</Lines>
  <Paragraphs>33</Paragraphs>
  <ScaleCrop>false</ScaleCrop>
  <Company>Grizli777</Company>
  <LinksUpToDate>false</LinksUpToDate>
  <CharactersWithSpaces>16715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2023-02-14T06:03:00Z</dcterms:created>
  <dcterms:modified xsi:type="dcterms:W3CDTF">2023-02-14T06:19:00Z</dcterms:modified>
</cp:coreProperties>
</file>