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4AD" w:rsidRPr="000027B6" w:rsidRDefault="00236716" w:rsidP="00C53A08">
      <w:pPr>
        <w:spacing w:after="0" w:line="240" w:lineRule="auto"/>
        <w:jc w:val="center"/>
        <w:rPr>
          <w:rFonts w:ascii="Times New Roman" w:hAnsi="Times New Roman" w:cs="Times New Roman"/>
          <w:b/>
          <w:sz w:val="30"/>
          <w:szCs w:val="30"/>
        </w:rPr>
      </w:pPr>
      <w:r w:rsidRPr="000027B6">
        <w:rPr>
          <w:rFonts w:ascii="Times New Roman" w:hAnsi="Times New Roman" w:cs="Times New Roman"/>
          <w:b/>
          <w:sz w:val="30"/>
          <w:szCs w:val="30"/>
        </w:rPr>
        <w:t xml:space="preserve"> </w:t>
      </w:r>
      <w:r w:rsidR="00DC6575" w:rsidRPr="000027B6">
        <w:rPr>
          <w:rFonts w:ascii="Times New Roman" w:hAnsi="Times New Roman" w:cs="Times New Roman"/>
          <w:b/>
          <w:sz w:val="30"/>
          <w:szCs w:val="30"/>
        </w:rPr>
        <w:t>АТТЕСТАЦИЯ ПЕДАГОГИЧЕСКИХ РАБОТНИКОВ</w:t>
      </w:r>
    </w:p>
    <w:p w:rsidR="00F222E3" w:rsidRPr="000027B6" w:rsidRDefault="00F222E3" w:rsidP="00F222E3">
      <w:pPr>
        <w:spacing w:after="0" w:line="240" w:lineRule="auto"/>
        <w:jc w:val="center"/>
        <w:rPr>
          <w:rFonts w:ascii="Times New Roman" w:hAnsi="Times New Roman" w:cs="Times New Roman"/>
          <w:b/>
          <w:sz w:val="30"/>
          <w:szCs w:val="30"/>
        </w:rPr>
      </w:pPr>
    </w:p>
    <w:p w:rsidR="00DC6575" w:rsidRPr="000027B6" w:rsidRDefault="00DC6575" w:rsidP="000027B6">
      <w:pPr>
        <w:pStyle w:val="a4"/>
        <w:shd w:val="clear" w:color="auto" w:fill="FFFFFF"/>
        <w:spacing w:before="0" w:beforeAutospacing="0" w:after="60" w:afterAutospacing="0"/>
        <w:ind w:firstLine="708"/>
        <w:jc w:val="both"/>
        <w:rPr>
          <w:rFonts w:eastAsiaTheme="minorHAnsi"/>
          <w:b/>
          <w:sz w:val="30"/>
          <w:szCs w:val="30"/>
          <w:lang w:eastAsia="en-US"/>
        </w:rPr>
      </w:pPr>
      <w:r w:rsidRPr="000027B6">
        <w:rPr>
          <w:rFonts w:eastAsiaTheme="minorHAnsi"/>
          <w:b/>
          <w:sz w:val="30"/>
          <w:szCs w:val="30"/>
          <w:lang w:eastAsia="en-US"/>
        </w:rPr>
        <w:t>НОРМАТИВНОЕ ПРАВОВОЕ ОБЕСПЕЧЕНИЕ АТТЕСТАЦИИ ПЕДАГОГИЧЕСКИХ РАБОТНИКОВ</w:t>
      </w:r>
    </w:p>
    <w:p w:rsidR="00236716" w:rsidRPr="000027B6" w:rsidRDefault="00236716" w:rsidP="00236716">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0027B6">
        <w:rPr>
          <w:rFonts w:ascii="Times New Roman" w:eastAsia="Times New Roman" w:hAnsi="Times New Roman" w:cs="Times New Roman"/>
          <w:color w:val="000000"/>
          <w:sz w:val="30"/>
          <w:szCs w:val="30"/>
        </w:rPr>
        <w:t>Кодекс Республики Беларусь об образовании</w:t>
      </w:r>
      <w:r w:rsidR="00475621" w:rsidRPr="000027B6">
        <w:rPr>
          <w:rFonts w:ascii="Times New Roman" w:eastAsia="Times New Roman" w:hAnsi="Times New Roman" w:cs="Times New Roman"/>
          <w:color w:val="000000"/>
          <w:sz w:val="30"/>
          <w:szCs w:val="30"/>
        </w:rPr>
        <w:t>.</w:t>
      </w:r>
    </w:p>
    <w:p w:rsidR="00236716" w:rsidRPr="000027B6" w:rsidRDefault="00236716" w:rsidP="00236716">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6C494F">
        <w:rPr>
          <w:rFonts w:ascii="Times New Roman" w:eastAsia="Times New Roman" w:hAnsi="Times New Roman" w:cs="Times New Roman"/>
          <w:color w:val="000000"/>
          <w:sz w:val="30"/>
          <w:szCs w:val="30"/>
        </w:rPr>
        <w:t>Инструкция о порядке проведения аттестации педагогических работников (кроме педагогических работников из числа профессорско-преподавательского состава), утвержденная постановлением Министерства образования Республики Беларусь от 22.08.2012 № 101 (с изменениями и дополнениями) (далее – Инструкция).</w:t>
      </w:r>
    </w:p>
    <w:p w:rsidR="00475621" w:rsidRPr="000027B6" w:rsidRDefault="00213B49" w:rsidP="00236716">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0027B6">
        <w:rPr>
          <w:rFonts w:ascii="Times New Roman" w:eastAsia="Times New Roman" w:hAnsi="Times New Roman" w:cs="Times New Roman"/>
          <w:color w:val="000000"/>
          <w:sz w:val="30"/>
          <w:szCs w:val="30"/>
        </w:rPr>
        <w:t xml:space="preserve">Постановление </w:t>
      </w:r>
      <w:r w:rsidRPr="006C494F">
        <w:rPr>
          <w:rFonts w:ascii="Times New Roman" w:eastAsia="Times New Roman" w:hAnsi="Times New Roman" w:cs="Times New Roman"/>
          <w:color w:val="000000"/>
          <w:sz w:val="30"/>
          <w:szCs w:val="30"/>
        </w:rPr>
        <w:t>Министерства образования Республики Беларусь «</w:t>
      </w:r>
      <w:r w:rsidR="00304C01" w:rsidRPr="000027B6">
        <w:rPr>
          <w:rFonts w:ascii="Times New Roman" w:eastAsia="Times New Roman" w:hAnsi="Times New Roman" w:cs="Times New Roman"/>
          <w:color w:val="000000"/>
          <w:sz w:val="30"/>
          <w:szCs w:val="30"/>
        </w:rPr>
        <w:t>О</w:t>
      </w:r>
      <w:r w:rsidR="00475621" w:rsidRPr="000027B6">
        <w:rPr>
          <w:rFonts w:ascii="Times New Roman" w:eastAsia="Times New Roman" w:hAnsi="Times New Roman" w:cs="Times New Roman"/>
          <w:color w:val="000000"/>
          <w:sz w:val="30"/>
          <w:szCs w:val="30"/>
        </w:rPr>
        <w:t>б</w:t>
      </w:r>
      <w:r w:rsidR="00304C01" w:rsidRPr="000027B6">
        <w:rPr>
          <w:rFonts w:ascii="Times New Roman" w:eastAsia="Times New Roman" w:hAnsi="Times New Roman" w:cs="Times New Roman"/>
          <w:color w:val="000000"/>
          <w:sz w:val="30"/>
          <w:szCs w:val="30"/>
        </w:rPr>
        <w:t xml:space="preserve"> </w:t>
      </w:r>
      <w:r w:rsidR="00475621" w:rsidRPr="000027B6">
        <w:rPr>
          <w:rFonts w:ascii="Times New Roman" w:eastAsia="Times New Roman" w:hAnsi="Times New Roman" w:cs="Times New Roman"/>
          <w:color w:val="000000"/>
          <w:sz w:val="30"/>
          <w:szCs w:val="30"/>
        </w:rPr>
        <w:t>утверждении инструкции о порядке проведения аттестации педагогических работников системы образования (кроме педагогических работников с учетом профессорско-преподавательского состава) в редакции постановлений Министерства образования от 26</w:t>
      </w:r>
      <w:r w:rsidR="00475621" w:rsidRPr="006C494F">
        <w:rPr>
          <w:rFonts w:ascii="Times New Roman" w:eastAsia="Times New Roman" w:hAnsi="Times New Roman" w:cs="Times New Roman"/>
          <w:color w:val="000000"/>
          <w:sz w:val="30"/>
          <w:szCs w:val="30"/>
        </w:rPr>
        <w:t>.0</w:t>
      </w:r>
      <w:r w:rsidR="00475621" w:rsidRPr="000027B6">
        <w:rPr>
          <w:rFonts w:ascii="Times New Roman" w:eastAsia="Times New Roman" w:hAnsi="Times New Roman" w:cs="Times New Roman"/>
          <w:color w:val="000000"/>
          <w:sz w:val="30"/>
          <w:szCs w:val="30"/>
        </w:rPr>
        <w:t>3</w:t>
      </w:r>
      <w:r w:rsidR="00475621" w:rsidRPr="006C494F">
        <w:rPr>
          <w:rFonts w:ascii="Times New Roman" w:eastAsia="Times New Roman" w:hAnsi="Times New Roman" w:cs="Times New Roman"/>
          <w:color w:val="000000"/>
          <w:sz w:val="30"/>
          <w:szCs w:val="30"/>
        </w:rPr>
        <w:t>.20</w:t>
      </w:r>
      <w:r w:rsidR="00475621" w:rsidRPr="000027B6">
        <w:rPr>
          <w:rFonts w:ascii="Times New Roman" w:eastAsia="Times New Roman" w:hAnsi="Times New Roman" w:cs="Times New Roman"/>
          <w:color w:val="000000"/>
          <w:sz w:val="30"/>
          <w:szCs w:val="30"/>
        </w:rPr>
        <w:t>14</w:t>
      </w:r>
      <w:r w:rsidR="00475621" w:rsidRPr="006C494F">
        <w:rPr>
          <w:rFonts w:ascii="Times New Roman" w:eastAsia="Times New Roman" w:hAnsi="Times New Roman" w:cs="Times New Roman"/>
          <w:color w:val="000000"/>
          <w:sz w:val="30"/>
          <w:szCs w:val="30"/>
        </w:rPr>
        <w:t xml:space="preserve"> № </w:t>
      </w:r>
      <w:r w:rsidR="00475621" w:rsidRPr="000027B6">
        <w:rPr>
          <w:rFonts w:ascii="Times New Roman" w:eastAsia="Times New Roman" w:hAnsi="Times New Roman" w:cs="Times New Roman"/>
          <w:color w:val="000000"/>
          <w:sz w:val="30"/>
          <w:szCs w:val="30"/>
        </w:rPr>
        <w:t>20, 26</w:t>
      </w:r>
      <w:r w:rsidR="00475621" w:rsidRPr="006C494F">
        <w:rPr>
          <w:rFonts w:ascii="Times New Roman" w:eastAsia="Times New Roman" w:hAnsi="Times New Roman" w:cs="Times New Roman"/>
          <w:color w:val="000000"/>
          <w:sz w:val="30"/>
          <w:szCs w:val="30"/>
        </w:rPr>
        <w:t>.</w:t>
      </w:r>
      <w:r w:rsidR="00475621" w:rsidRPr="000027B6">
        <w:rPr>
          <w:rFonts w:ascii="Times New Roman" w:eastAsia="Times New Roman" w:hAnsi="Times New Roman" w:cs="Times New Roman"/>
          <w:color w:val="000000"/>
          <w:sz w:val="30"/>
          <w:szCs w:val="30"/>
        </w:rPr>
        <w:t>11</w:t>
      </w:r>
      <w:r w:rsidR="00475621" w:rsidRPr="006C494F">
        <w:rPr>
          <w:rFonts w:ascii="Times New Roman" w:eastAsia="Times New Roman" w:hAnsi="Times New Roman" w:cs="Times New Roman"/>
          <w:color w:val="000000"/>
          <w:sz w:val="30"/>
          <w:szCs w:val="30"/>
        </w:rPr>
        <w:t>.20</w:t>
      </w:r>
      <w:r w:rsidR="00475621" w:rsidRPr="000027B6">
        <w:rPr>
          <w:rFonts w:ascii="Times New Roman" w:eastAsia="Times New Roman" w:hAnsi="Times New Roman" w:cs="Times New Roman"/>
          <w:color w:val="000000"/>
          <w:sz w:val="30"/>
          <w:szCs w:val="30"/>
        </w:rPr>
        <w:t>14</w:t>
      </w:r>
      <w:r w:rsidR="00475621" w:rsidRPr="006C494F">
        <w:rPr>
          <w:rFonts w:ascii="Times New Roman" w:eastAsia="Times New Roman" w:hAnsi="Times New Roman" w:cs="Times New Roman"/>
          <w:color w:val="000000"/>
          <w:sz w:val="30"/>
          <w:szCs w:val="30"/>
        </w:rPr>
        <w:t xml:space="preserve"> № </w:t>
      </w:r>
      <w:r w:rsidR="00475621" w:rsidRPr="000027B6">
        <w:rPr>
          <w:rFonts w:ascii="Times New Roman" w:eastAsia="Times New Roman" w:hAnsi="Times New Roman" w:cs="Times New Roman"/>
          <w:color w:val="000000"/>
          <w:sz w:val="30"/>
          <w:szCs w:val="30"/>
        </w:rPr>
        <w:t>163, 20</w:t>
      </w:r>
      <w:r w:rsidR="00475621" w:rsidRPr="006C494F">
        <w:rPr>
          <w:rFonts w:ascii="Times New Roman" w:eastAsia="Times New Roman" w:hAnsi="Times New Roman" w:cs="Times New Roman"/>
          <w:color w:val="000000"/>
          <w:sz w:val="30"/>
          <w:szCs w:val="30"/>
        </w:rPr>
        <w:t>.</w:t>
      </w:r>
      <w:r w:rsidR="00475621" w:rsidRPr="000027B6">
        <w:rPr>
          <w:rFonts w:ascii="Times New Roman" w:eastAsia="Times New Roman" w:hAnsi="Times New Roman" w:cs="Times New Roman"/>
          <w:color w:val="000000"/>
          <w:sz w:val="30"/>
          <w:szCs w:val="30"/>
        </w:rPr>
        <w:t>11</w:t>
      </w:r>
      <w:r w:rsidR="00475621" w:rsidRPr="006C494F">
        <w:rPr>
          <w:rFonts w:ascii="Times New Roman" w:eastAsia="Times New Roman" w:hAnsi="Times New Roman" w:cs="Times New Roman"/>
          <w:color w:val="000000"/>
          <w:sz w:val="30"/>
          <w:szCs w:val="30"/>
        </w:rPr>
        <w:t>.20</w:t>
      </w:r>
      <w:r w:rsidR="00475621" w:rsidRPr="000027B6">
        <w:rPr>
          <w:rFonts w:ascii="Times New Roman" w:eastAsia="Times New Roman" w:hAnsi="Times New Roman" w:cs="Times New Roman"/>
          <w:color w:val="000000"/>
          <w:sz w:val="30"/>
          <w:szCs w:val="30"/>
        </w:rPr>
        <w:t>15</w:t>
      </w:r>
      <w:r w:rsidR="00475621" w:rsidRPr="006C494F">
        <w:rPr>
          <w:rFonts w:ascii="Times New Roman" w:eastAsia="Times New Roman" w:hAnsi="Times New Roman" w:cs="Times New Roman"/>
          <w:color w:val="000000"/>
          <w:sz w:val="30"/>
          <w:szCs w:val="30"/>
        </w:rPr>
        <w:t xml:space="preserve"> № </w:t>
      </w:r>
      <w:r w:rsidR="00475621" w:rsidRPr="000027B6">
        <w:rPr>
          <w:rFonts w:ascii="Times New Roman" w:eastAsia="Times New Roman" w:hAnsi="Times New Roman" w:cs="Times New Roman"/>
          <w:color w:val="000000"/>
          <w:sz w:val="30"/>
          <w:szCs w:val="30"/>
        </w:rPr>
        <w:t>131, от 11.05.2017 № 46.</w:t>
      </w:r>
    </w:p>
    <w:p w:rsidR="00236716" w:rsidRPr="006C494F" w:rsidRDefault="00236716" w:rsidP="00236716">
      <w:pPr>
        <w:shd w:val="clear" w:color="auto" w:fill="FFFFFF"/>
        <w:spacing w:after="0" w:line="240" w:lineRule="auto"/>
        <w:ind w:firstLine="709"/>
        <w:jc w:val="both"/>
        <w:rPr>
          <w:rFonts w:ascii="Times New Roman" w:eastAsia="Times New Roman" w:hAnsi="Times New Roman" w:cs="Times New Roman"/>
          <w:color w:val="111111"/>
          <w:sz w:val="30"/>
          <w:szCs w:val="30"/>
        </w:rPr>
      </w:pPr>
      <w:r w:rsidRPr="006C494F">
        <w:rPr>
          <w:rFonts w:ascii="Times New Roman" w:eastAsia="Times New Roman" w:hAnsi="Times New Roman" w:cs="Times New Roman"/>
          <w:color w:val="000000"/>
          <w:sz w:val="30"/>
          <w:szCs w:val="30"/>
        </w:rPr>
        <w:t>Постановление Министерства труда и Социальной Защиты Республики Беларусь от 29.07.2020 № 69 «Об утверждении выпуска 28 Единого квалификационного справочника должностей служащих, занятых в образовании» (ЕКСД № 28).</w:t>
      </w:r>
    </w:p>
    <w:p w:rsidR="00236716" w:rsidRPr="000027B6" w:rsidRDefault="00236716" w:rsidP="00236716">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6C494F">
        <w:rPr>
          <w:rFonts w:ascii="Times New Roman" w:eastAsia="Times New Roman" w:hAnsi="Times New Roman" w:cs="Times New Roman"/>
          <w:color w:val="000000"/>
          <w:sz w:val="30"/>
          <w:szCs w:val="30"/>
        </w:rPr>
        <w:t>Постановление Министерства образования Республики Беларусь от 02.06.2009 № 36 «Об утверждении и введении в действие Общегосударственного классификатора Республики Беларусь ОКРБ 011-2009 «Специальности и квалификации» (ОКРБ 011-2009).</w:t>
      </w:r>
    </w:p>
    <w:p w:rsidR="001A03B3" w:rsidRPr="000027B6" w:rsidRDefault="00475621" w:rsidP="00A53EF5">
      <w:pPr>
        <w:pStyle w:val="point"/>
        <w:ind w:firstLine="709"/>
        <w:rPr>
          <w:b/>
          <w:i/>
          <w:sz w:val="30"/>
          <w:szCs w:val="30"/>
          <w:lang w:val="be-BY"/>
        </w:rPr>
      </w:pPr>
      <w:r w:rsidRPr="000027B6">
        <w:rPr>
          <w:b/>
          <w:i/>
          <w:sz w:val="30"/>
          <w:szCs w:val="30"/>
          <w:lang w:val="be-BY"/>
        </w:rPr>
        <w:t xml:space="preserve"> </w:t>
      </w:r>
    </w:p>
    <w:p w:rsidR="001A03B3" w:rsidRPr="000027B6" w:rsidRDefault="00DC6575" w:rsidP="00A53EF5">
      <w:pPr>
        <w:spacing w:after="0" w:line="240" w:lineRule="auto"/>
        <w:ind w:firstLine="709"/>
        <w:jc w:val="both"/>
        <w:rPr>
          <w:rFonts w:ascii="Times New Roman" w:hAnsi="Times New Roman" w:cs="Times New Roman"/>
          <w:sz w:val="30"/>
          <w:szCs w:val="30"/>
        </w:rPr>
      </w:pPr>
      <w:r w:rsidRPr="000027B6">
        <w:rPr>
          <w:rFonts w:ascii="Times New Roman" w:hAnsi="Times New Roman" w:cs="Times New Roman"/>
          <w:b/>
          <w:sz w:val="30"/>
          <w:szCs w:val="30"/>
          <w:lang w:val="be-BY"/>
        </w:rPr>
        <w:t>АТЕСТАЦИЯ ПЕДАГАГИЧНЫХ РАБОТНИКОВ</w:t>
      </w:r>
      <w:r w:rsidRPr="000027B6">
        <w:rPr>
          <w:rFonts w:ascii="Times New Roman" w:hAnsi="Times New Roman" w:cs="Times New Roman"/>
          <w:sz w:val="30"/>
          <w:szCs w:val="30"/>
        </w:rPr>
        <w:t xml:space="preserve">  </w:t>
      </w:r>
      <w:r w:rsidR="001B30DA" w:rsidRPr="000027B6">
        <w:rPr>
          <w:rFonts w:ascii="Times New Roman" w:hAnsi="Times New Roman" w:cs="Times New Roman"/>
          <w:sz w:val="30"/>
          <w:szCs w:val="30"/>
          <w:lang w:val="be-BY"/>
        </w:rPr>
        <w:t xml:space="preserve">– </w:t>
      </w:r>
      <w:r w:rsidR="001A03B3" w:rsidRPr="000027B6">
        <w:rPr>
          <w:rFonts w:ascii="Times New Roman" w:hAnsi="Times New Roman" w:cs="Times New Roman"/>
          <w:sz w:val="30"/>
          <w:szCs w:val="30"/>
        </w:rPr>
        <w:t>это изучение и оценка их профессионального уровня, деловых и личностных качеств, результатов педагогической деятельности по формированию знаний, умений, навыков, интеллектуального, морального, творческого и физического развития обучающихся</w:t>
      </w:r>
      <w:r w:rsidR="00663A43" w:rsidRPr="000027B6">
        <w:rPr>
          <w:rFonts w:ascii="Times New Roman" w:hAnsi="Times New Roman" w:cs="Times New Roman"/>
          <w:sz w:val="30"/>
          <w:szCs w:val="30"/>
        </w:rPr>
        <w:t xml:space="preserve"> при реализации программ дошкольного воспитания, программ воспитания.</w:t>
      </w:r>
    </w:p>
    <w:p w:rsidR="000027B6" w:rsidRPr="000027B6" w:rsidRDefault="000027B6" w:rsidP="00A53EF5">
      <w:pPr>
        <w:spacing w:after="0" w:line="240" w:lineRule="auto"/>
        <w:ind w:firstLine="709"/>
        <w:jc w:val="both"/>
        <w:rPr>
          <w:rFonts w:ascii="Times New Roman" w:hAnsi="Times New Roman" w:cs="Times New Roman"/>
          <w:sz w:val="30"/>
          <w:szCs w:val="30"/>
        </w:rPr>
      </w:pPr>
    </w:p>
    <w:p w:rsidR="001A03B3" w:rsidRPr="000027B6" w:rsidRDefault="000027B6" w:rsidP="00A53EF5">
      <w:pPr>
        <w:spacing w:after="0" w:line="240" w:lineRule="auto"/>
        <w:ind w:firstLine="709"/>
        <w:jc w:val="both"/>
        <w:rPr>
          <w:rFonts w:ascii="Times New Roman" w:hAnsi="Times New Roman" w:cs="Times New Roman"/>
          <w:sz w:val="30"/>
          <w:szCs w:val="30"/>
        </w:rPr>
      </w:pPr>
      <w:r w:rsidRPr="000027B6">
        <w:rPr>
          <w:rFonts w:ascii="Times New Roman" w:hAnsi="Times New Roman" w:cs="Times New Roman"/>
          <w:b/>
          <w:sz w:val="30"/>
          <w:szCs w:val="30"/>
        </w:rPr>
        <w:t>ОСНОВНЫМИ ПРИНЦИПАМИ</w:t>
      </w:r>
      <w:r w:rsidRPr="000027B6">
        <w:rPr>
          <w:rFonts w:ascii="Times New Roman" w:hAnsi="Times New Roman" w:cs="Times New Roman"/>
          <w:sz w:val="30"/>
          <w:szCs w:val="30"/>
        </w:rPr>
        <w:t xml:space="preserve"> </w:t>
      </w:r>
      <w:r w:rsidR="001A03B3" w:rsidRPr="000027B6">
        <w:rPr>
          <w:rFonts w:ascii="Times New Roman" w:hAnsi="Times New Roman" w:cs="Times New Roman"/>
          <w:sz w:val="30"/>
          <w:szCs w:val="30"/>
        </w:rPr>
        <w:t>аттестации являются коллегиальность, системность, целостность экспертных оценок.</w:t>
      </w:r>
    </w:p>
    <w:p w:rsidR="00296D3A" w:rsidRPr="000027B6" w:rsidRDefault="00296D3A" w:rsidP="00A53EF5">
      <w:pPr>
        <w:pStyle w:val="newncpi"/>
        <w:ind w:firstLine="709"/>
        <w:rPr>
          <w:sz w:val="30"/>
          <w:szCs w:val="30"/>
          <w:lang w:val="be-BY"/>
        </w:rPr>
      </w:pPr>
    </w:p>
    <w:p w:rsidR="001A03B3" w:rsidRPr="000027B6" w:rsidRDefault="00DC6575" w:rsidP="000027B6">
      <w:pPr>
        <w:spacing w:after="0" w:line="240" w:lineRule="auto"/>
        <w:ind w:firstLine="708"/>
        <w:jc w:val="both"/>
        <w:rPr>
          <w:rFonts w:ascii="Times New Roman" w:hAnsi="Times New Roman" w:cs="Times New Roman"/>
          <w:b/>
          <w:sz w:val="30"/>
          <w:szCs w:val="30"/>
        </w:rPr>
      </w:pPr>
      <w:r w:rsidRPr="000027B6">
        <w:rPr>
          <w:rFonts w:ascii="Times New Roman" w:hAnsi="Times New Roman" w:cs="Times New Roman"/>
          <w:b/>
          <w:sz w:val="30"/>
          <w:szCs w:val="30"/>
        </w:rPr>
        <w:t>В СООТВЕТСТВИИ С ИНСТРУКЦИЕЙ АТТЕСТАЦИЯ ПРОВОДИТСЯ:</w:t>
      </w:r>
    </w:p>
    <w:p w:rsidR="001A03B3" w:rsidRPr="000027B6" w:rsidRDefault="001A03B3" w:rsidP="00A53EF5">
      <w:pPr>
        <w:spacing w:after="0" w:line="240" w:lineRule="auto"/>
        <w:ind w:firstLine="709"/>
        <w:jc w:val="both"/>
        <w:rPr>
          <w:rFonts w:ascii="Times New Roman" w:hAnsi="Times New Roman" w:cs="Times New Roman"/>
          <w:sz w:val="30"/>
          <w:szCs w:val="30"/>
        </w:rPr>
      </w:pPr>
      <w:r w:rsidRPr="000027B6">
        <w:rPr>
          <w:rFonts w:ascii="Times New Roman" w:hAnsi="Times New Roman" w:cs="Times New Roman"/>
          <w:b/>
          <w:sz w:val="30"/>
          <w:szCs w:val="30"/>
        </w:rPr>
        <w:t>на присвоение квалификационной категории</w:t>
      </w:r>
      <w:r w:rsidRPr="000027B6">
        <w:rPr>
          <w:rFonts w:ascii="Times New Roman" w:hAnsi="Times New Roman" w:cs="Times New Roman"/>
          <w:sz w:val="30"/>
          <w:szCs w:val="30"/>
        </w:rPr>
        <w:t xml:space="preserve"> (второй, первой, высшей)  – по инициативе педагогического работника;</w:t>
      </w:r>
    </w:p>
    <w:p w:rsidR="001A03B3" w:rsidRPr="000027B6" w:rsidRDefault="001A03B3" w:rsidP="00A53EF5">
      <w:pPr>
        <w:spacing w:after="0" w:line="240" w:lineRule="auto"/>
        <w:ind w:firstLine="709"/>
        <w:jc w:val="both"/>
        <w:rPr>
          <w:rFonts w:ascii="Times New Roman" w:hAnsi="Times New Roman" w:cs="Times New Roman"/>
          <w:sz w:val="30"/>
          <w:szCs w:val="30"/>
        </w:rPr>
      </w:pPr>
      <w:r w:rsidRPr="000027B6">
        <w:rPr>
          <w:rFonts w:ascii="Times New Roman" w:hAnsi="Times New Roman" w:cs="Times New Roman"/>
          <w:b/>
          <w:sz w:val="30"/>
          <w:szCs w:val="30"/>
        </w:rPr>
        <w:lastRenderedPageBreak/>
        <w:t xml:space="preserve"> на подтверждение квалификационной категории</w:t>
      </w:r>
      <w:r w:rsidRPr="000027B6">
        <w:rPr>
          <w:rFonts w:ascii="Times New Roman" w:hAnsi="Times New Roman" w:cs="Times New Roman"/>
          <w:b/>
          <w:i/>
          <w:sz w:val="30"/>
          <w:szCs w:val="30"/>
        </w:rPr>
        <w:t xml:space="preserve"> </w:t>
      </w:r>
      <w:r w:rsidRPr="000027B6">
        <w:rPr>
          <w:rFonts w:ascii="Times New Roman" w:hAnsi="Times New Roman" w:cs="Times New Roman"/>
          <w:sz w:val="30"/>
          <w:szCs w:val="30"/>
        </w:rPr>
        <w:t xml:space="preserve">(второй, первой, высшей)  – по инициативе руководителя организации системы образования (с согласия педагогического совета учреждения образования). </w:t>
      </w:r>
    </w:p>
    <w:p w:rsidR="00AD33AE" w:rsidRPr="000027B6" w:rsidRDefault="001A03B3" w:rsidP="00A53EF5">
      <w:pPr>
        <w:spacing w:after="0" w:line="240" w:lineRule="auto"/>
        <w:ind w:firstLine="709"/>
        <w:jc w:val="both"/>
        <w:rPr>
          <w:rFonts w:ascii="Times New Roman" w:eastAsia="Times New Roman" w:hAnsi="Times New Roman" w:cs="Times New Roman"/>
          <w:sz w:val="30"/>
          <w:szCs w:val="30"/>
        </w:rPr>
      </w:pPr>
      <w:r w:rsidRPr="000027B6">
        <w:rPr>
          <w:rFonts w:ascii="Times New Roman" w:eastAsia="Times New Roman" w:hAnsi="Times New Roman" w:cs="Times New Roman"/>
          <w:sz w:val="30"/>
          <w:szCs w:val="30"/>
        </w:rPr>
        <w:t>Квалификационная категория  присваивается педагогическому работнику по каждой занимаемой должности, если это предусмотрено соответствующей квалификационной характеристикой</w:t>
      </w:r>
      <w:r w:rsidR="00DC6575" w:rsidRPr="000027B6">
        <w:rPr>
          <w:rFonts w:ascii="Times New Roman" w:eastAsia="Times New Roman" w:hAnsi="Times New Roman" w:cs="Times New Roman"/>
          <w:sz w:val="30"/>
          <w:szCs w:val="30"/>
        </w:rPr>
        <w:t>;</w:t>
      </w:r>
      <w:r w:rsidRPr="000027B6">
        <w:rPr>
          <w:rFonts w:ascii="Times New Roman" w:eastAsia="Times New Roman" w:hAnsi="Times New Roman" w:cs="Times New Roman"/>
          <w:sz w:val="30"/>
          <w:szCs w:val="30"/>
        </w:rPr>
        <w:t xml:space="preserve"> </w:t>
      </w:r>
    </w:p>
    <w:p w:rsidR="001A03B3" w:rsidRPr="000027B6" w:rsidRDefault="00DC6575" w:rsidP="00DC6575">
      <w:pPr>
        <w:spacing w:after="0" w:line="240" w:lineRule="auto"/>
        <w:ind w:firstLine="709"/>
        <w:jc w:val="both"/>
        <w:rPr>
          <w:rFonts w:ascii="Times New Roman" w:eastAsia="Times New Roman" w:hAnsi="Times New Roman" w:cs="Times New Roman"/>
          <w:sz w:val="30"/>
          <w:szCs w:val="30"/>
        </w:rPr>
      </w:pPr>
      <w:r w:rsidRPr="000027B6">
        <w:rPr>
          <w:rFonts w:ascii="Times New Roman" w:hAnsi="Times New Roman" w:cs="Times New Roman"/>
          <w:b/>
          <w:sz w:val="30"/>
          <w:szCs w:val="30"/>
        </w:rPr>
        <w:t>а</w:t>
      </w:r>
      <w:r w:rsidR="001A03B3" w:rsidRPr="000027B6">
        <w:rPr>
          <w:rFonts w:ascii="Times New Roman" w:eastAsia="Times New Roman" w:hAnsi="Times New Roman" w:cs="Times New Roman"/>
          <w:b/>
          <w:sz w:val="30"/>
          <w:szCs w:val="30"/>
        </w:rPr>
        <w:t>ттестация на подтверждение квалификационной категории</w:t>
      </w:r>
      <w:r w:rsidR="001A03B3" w:rsidRPr="000027B6">
        <w:rPr>
          <w:rFonts w:ascii="Times New Roman" w:eastAsia="Times New Roman" w:hAnsi="Times New Roman" w:cs="Times New Roman"/>
          <w:sz w:val="30"/>
          <w:szCs w:val="30"/>
        </w:rPr>
        <w:t xml:space="preserve"> (п</w:t>
      </w:r>
      <w:r w:rsidR="001A03B3" w:rsidRPr="000027B6">
        <w:rPr>
          <w:rFonts w:ascii="Times New Roman" w:hAnsi="Times New Roman" w:cs="Times New Roman"/>
          <w:sz w:val="30"/>
          <w:szCs w:val="30"/>
        </w:rPr>
        <w:t xml:space="preserve">о инициативе руководителя учреждения образования с согласия педагогического совета учреждения образования) может проводиться </w:t>
      </w:r>
      <w:r w:rsidR="001A03B3" w:rsidRPr="000027B6">
        <w:rPr>
          <w:rFonts w:ascii="Times New Roman" w:eastAsia="Times New Roman" w:hAnsi="Times New Roman" w:cs="Times New Roman"/>
          <w:sz w:val="30"/>
          <w:szCs w:val="30"/>
        </w:rPr>
        <w:t>только в двух случаях:</w:t>
      </w:r>
    </w:p>
    <w:p w:rsidR="001A03B3" w:rsidRPr="000027B6" w:rsidRDefault="001A03B3" w:rsidP="00DC6575">
      <w:pPr>
        <w:spacing w:after="0" w:line="240" w:lineRule="auto"/>
        <w:ind w:firstLine="709"/>
        <w:jc w:val="both"/>
        <w:rPr>
          <w:rFonts w:ascii="Times New Roman" w:eastAsia="Times New Roman" w:hAnsi="Times New Roman" w:cs="Times New Roman"/>
          <w:sz w:val="30"/>
          <w:szCs w:val="30"/>
        </w:rPr>
      </w:pPr>
      <w:r w:rsidRPr="000027B6">
        <w:rPr>
          <w:rFonts w:ascii="Times New Roman" w:eastAsia="Times New Roman" w:hAnsi="Times New Roman" w:cs="Times New Roman"/>
          <w:sz w:val="30"/>
          <w:szCs w:val="30"/>
        </w:rPr>
        <w:t xml:space="preserve">если педагогический работник снизил уровень своей работы и </w:t>
      </w:r>
      <w:proofErr w:type="gramStart"/>
      <w:r w:rsidRPr="000027B6">
        <w:rPr>
          <w:rFonts w:ascii="Times New Roman" w:eastAsia="Times New Roman" w:hAnsi="Times New Roman" w:cs="Times New Roman"/>
          <w:sz w:val="30"/>
          <w:szCs w:val="30"/>
        </w:rPr>
        <w:t>деятельность</w:t>
      </w:r>
      <w:proofErr w:type="gramEnd"/>
      <w:r w:rsidRPr="000027B6">
        <w:rPr>
          <w:rFonts w:ascii="Times New Roman" w:eastAsia="Times New Roman" w:hAnsi="Times New Roman" w:cs="Times New Roman"/>
          <w:sz w:val="30"/>
          <w:szCs w:val="30"/>
        </w:rPr>
        <w:t xml:space="preserve"> которого не отвечает установленным требованиям:</w:t>
      </w:r>
    </w:p>
    <w:p w:rsidR="001A03B3" w:rsidRPr="000027B6" w:rsidRDefault="001A03B3" w:rsidP="00DC6575">
      <w:pPr>
        <w:spacing w:after="0" w:line="240" w:lineRule="auto"/>
        <w:ind w:firstLine="709"/>
        <w:jc w:val="both"/>
        <w:rPr>
          <w:rFonts w:ascii="Times New Roman" w:eastAsia="Times New Roman" w:hAnsi="Times New Roman" w:cs="Times New Roman"/>
          <w:sz w:val="30"/>
          <w:szCs w:val="30"/>
        </w:rPr>
      </w:pPr>
      <w:r w:rsidRPr="000027B6">
        <w:rPr>
          <w:rFonts w:ascii="Times New Roman" w:eastAsia="Times New Roman" w:hAnsi="Times New Roman" w:cs="Times New Roman"/>
          <w:sz w:val="30"/>
          <w:szCs w:val="30"/>
        </w:rPr>
        <w:t xml:space="preserve">если педагогический работник имеет перерыв в работе на педагогических должностях более двух лет. </w:t>
      </w:r>
    </w:p>
    <w:p w:rsidR="000A4219" w:rsidRPr="000027B6" w:rsidRDefault="001A03B3" w:rsidP="00DC6575">
      <w:pPr>
        <w:pStyle w:val="newncpi"/>
        <w:ind w:firstLine="709"/>
        <w:rPr>
          <w:rFonts w:eastAsia="Times New Roman"/>
          <w:sz w:val="30"/>
          <w:szCs w:val="30"/>
        </w:rPr>
      </w:pPr>
      <w:r w:rsidRPr="000027B6">
        <w:rPr>
          <w:rFonts w:eastAsia="Times New Roman"/>
          <w:sz w:val="30"/>
          <w:szCs w:val="30"/>
        </w:rPr>
        <w:t>Такой аттестации не подлежат беременные женщины и женщины, которые имеют детей в возрасте до пяти лет, члены аттестационной комиссии. Аттестация на подтверждение квалификационной категории является для педагогического работника обязательной и может проводиться не более одного раза в пять лет.</w:t>
      </w:r>
    </w:p>
    <w:p w:rsidR="001A03B3" w:rsidRPr="000027B6" w:rsidRDefault="001A03B3" w:rsidP="00DC6575">
      <w:pPr>
        <w:pStyle w:val="newncpi"/>
        <w:ind w:firstLine="709"/>
        <w:rPr>
          <w:b/>
          <w:color w:val="FF0000"/>
          <w:sz w:val="30"/>
          <w:szCs w:val="30"/>
          <w:lang w:val="be-BY"/>
        </w:rPr>
      </w:pPr>
    </w:p>
    <w:p w:rsidR="00DC6575" w:rsidRPr="000027B6" w:rsidRDefault="000027B6" w:rsidP="00DC6575">
      <w:pPr>
        <w:tabs>
          <w:tab w:val="left" w:pos="720"/>
        </w:tabs>
        <w:spacing w:line="240" w:lineRule="auto"/>
        <w:jc w:val="both"/>
        <w:rPr>
          <w:rFonts w:ascii="Times New Roman" w:hAnsi="Times New Roman" w:cs="Times New Roman"/>
          <w:sz w:val="30"/>
          <w:szCs w:val="30"/>
        </w:rPr>
      </w:pPr>
      <w:r w:rsidRPr="000027B6">
        <w:rPr>
          <w:rFonts w:ascii="Times New Roman" w:hAnsi="Times New Roman" w:cs="Times New Roman"/>
          <w:b/>
          <w:sz w:val="30"/>
          <w:szCs w:val="30"/>
        </w:rPr>
        <w:tab/>
      </w:r>
      <w:r w:rsidR="00DC6575" w:rsidRPr="000027B6">
        <w:rPr>
          <w:rFonts w:ascii="Times New Roman" w:hAnsi="Times New Roman" w:cs="Times New Roman"/>
          <w:b/>
          <w:sz w:val="30"/>
          <w:szCs w:val="30"/>
        </w:rPr>
        <w:t xml:space="preserve">ОБЯЗАТЕЛЬНЫЕ УСЛОВИЯ ДОПУСКА ПЕДАГОГИЧЕСКОГО РАБОТНИКА К АТТЕСТАЦИИ К АТТЕСТАЦИИ НА ПРИСВОЕНИЕ КВАЛИФИКАЦИОННОЙ </w:t>
      </w:r>
      <w:r w:rsidR="00AB7CFC" w:rsidRPr="000027B6">
        <w:rPr>
          <w:rFonts w:ascii="Times New Roman" w:hAnsi="Times New Roman" w:cs="Times New Roman"/>
          <w:b/>
          <w:sz w:val="30"/>
          <w:szCs w:val="30"/>
        </w:rPr>
        <w:t xml:space="preserve"> </w:t>
      </w:r>
    </w:p>
    <w:p w:rsidR="00AB7CFC" w:rsidRPr="000027B6" w:rsidRDefault="00AB7CFC" w:rsidP="000027B6">
      <w:pPr>
        <w:pStyle w:val="a4"/>
        <w:shd w:val="clear" w:color="auto" w:fill="FFFFFF"/>
        <w:spacing w:before="0" w:beforeAutospacing="0" w:after="0" w:afterAutospacing="0"/>
        <w:ind w:firstLine="708"/>
        <w:jc w:val="both"/>
        <w:rPr>
          <w:color w:val="111111"/>
          <w:sz w:val="30"/>
          <w:szCs w:val="30"/>
        </w:rPr>
      </w:pPr>
      <w:r w:rsidRPr="000027B6">
        <w:rPr>
          <w:color w:val="000000"/>
          <w:sz w:val="30"/>
          <w:szCs w:val="30"/>
        </w:rPr>
        <w:t xml:space="preserve">Согласно п.18 Инструкции обязательными условиями допуска педагогического работника к аттестации на присвоение </w:t>
      </w:r>
      <w:r w:rsidRPr="000027B6">
        <w:rPr>
          <w:rStyle w:val="ae"/>
          <w:b w:val="0"/>
          <w:iCs/>
          <w:color w:val="000000"/>
          <w:sz w:val="30"/>
          <w:szCs w:val="30"/>
        </w:rPr>
        <w:t>любой</w:t>
      </w:r>
      <w:r w:rsidRPr="000027B6">
        <w:rPr>
          <w:rStyle w:val="apple-converted-space"/>
          <w:color w:val="000000"/>
          <w:sz w:val="30"/>
          <w:szCs w:val="30"/>
        </w:rPr>
        <w:t> </w:t>
      </w:r>
      <w:r w:rsidRPr="000027B6">
        <w:rPr>
          <w:color w:val="000000"/>
          <w:sz w:val="30"/>
          <w:szCs w:val="30"/>
        </w:rPr>
        <w:t>квалификационной категории являются:</w:t>
      </w:r>
    </w:p>
    <w:p w:rsidR="00AB7CFC" w:rsidRPr="000027B6" w:rsidRDefault="00AB7CFC" w:rsidP="00AB7CFC">
      <w:pPr>
        <w:pStyle w:val="a4"/>
        <w:numPr>
          <w:ilvl w:val="0"/>
          <w:numId w:val="16"/>
        </w:numPr>
        <w:shd w:val="clear" w:color="auto" w:fill="FFFFFF"/>
        <w:tabs>
          <w:tab w:val="left" w:pos="993"/>
        </w:tabs>
        <w:spacing w:before="0" w:beforeAutospacing="0" w:after="0" w:afterAutospacing="0"/>
        <w:ind w:left="0" w:firstLine="709"/>
        <w:jc w:val="both"/>
        <w:rPr>
          <w:color w:val="111111"/>
          <w:sz w:val="30"/>
          <w:szCs w:val="30"/>
        </w:rPr>
      </w:pPr>
      <w:r w:rsidRPr="000027B6">
        <w:rPr>
          <w:b/>
          <w:color w:val="000000"/>
          <w:sz w:val="30"/>
          <w:szCs w:val="30"/>
        </w:rPr>
        <w:t>соответствие полученного образования</w:t>
      </w:r>
      <w:r w:rsidRPr="000027B6">
        <w:rPr>
          <w:color w:val="000000"/>
          <w:sz w:val="30"/>
          <w:szCs w:val="30"/>
        </w:rPr>
        <w:t xml:space="preserve"> квалификационным требованиям;</w:t>
      </w:r>
    </w:p>
    <w:p w:rsidR="00AB7CFC" w:rsidRPr="000027B6" w:rsidRDefault="00AB7CFC" w:rsidP="00AB7CFC">
      <w:pPr>
        <w:pStyle w:val="a4"/>
        <w:numPr>
          <w:ilvl w:val="0"/>
          <w:numId w:val="16"/>
        </w:numPr>
        <w:shd w:val="clear" w:color="auto" w:fill="FFFFFF"/>
        <w:tabs>
          <w:tab w:val="left" w:pos="993"/>
        </w:tabs>
        <w:spacing w:before="0" w:beforeAutospacing="0" w:after="0" w:afterAutospacing="0"/>
        <w:ind w:left="0" w:firstLine="709"/>
        <w:jc w:val="both"/>
        <w:rPr>
          <w:color w:val="111111"/>
          <w:sz w:val="30"/>
          <w:szCs w:val="30"/>
        </w:rPr>
      </w:pPr>
      <w:r w:rsidRPr="000027B6">
        <w:rPr>
          <w:b/>
          <w:color w:val="000000"/>
          <w:sz w:val="30"/>
          <w:szCs w:val="30"/>
        </w:rPr>
        <w:t>наличие стажа работы</w:t>
      </w:r>
      <w:r w:rsidRPr="000027B6">
        <w:rPr>
          <w:color w:val="000000"/>
          <w:sz w:val="30"/>
          <w:szCs w:val="30"/>
        </w:rPr>
        <w:t xml:space="preserve"> (кроме случаев, которые предусмотрены частями третьей-пятой и седьмой пункта 19, пунктами 20 и 21 данной Инструкции) в соответствии с частями первой, второй и шестой пункта 19 данной Инструкции;</w:t>
      </w:r>
    </w:p>
    <w:p w:rsidR="00AB7CFC" w:rsidRPr="000027B6" w:rsidRDefault="00AB7CFC" w:rsidP="00AB7CFC">
      <w:pPr>
        <w:pStyle w:val="a4"/>
        <w:numPr>
          <w:ilvl w:val="0"/>
          <w:numId w:val="16"/>
        </w:numPr>
        <w:shd w:val="clear" w:color="auto" w:fill="FFFFFF"/>
        <w:tabs>
          <w:tab w:val="left" w:pos="993"/>
        </w:tabs>
        <w:spacing w:before="0" w:beforeAutospacing="0" w:after="0" w:afterAutospacing="0"/>
        <w:ind w:left="0" w:firstLine="709"/>
        <w:jc w:val="both"/>
        <w:rPr>
          <w:color w:val="111111"/>
          <w:sz w:val="30"/>
          <w:szCs w:val="30"/>
        </w:rPr>
      </w:pPr>
      <w:r w:rsidRPr="000027B6">
        <w:rPr>
          <w:b/>
          <w:color w:val="000000"/>
          <w:sz w:val="30"/>
          <w:szCs w:val="30"/>
        </w:rPr>
        <w:t xml:space="preserve">освоение </w:t>
      </w:r>
      <w:proofErr w:type="gramStart"/>
      <w:r w:rsidRPr="000027B6">
        <w:rPr>
          <w:b/>
          <w:color w:val="000000"/>
          <w:sz w:val="30"/>
          <w:szCs w:val="30"/>
        </w:rPr>
        <w:t>содержания образовательной программы повышения квалификации</w:t>
      </w:r>
      <w:r w:rsidRPr="000027B6">
        <w:rPr>
          <w:color w:val="000000"/>
          <w:sz w:val="30"/>
          <w:szCs w:val="30"/>
        </w:rPr>
        <w:t xml:space="preserve"> руководящих работников</w:t>
      </w:r>
      <w:proofErr w:type="gramEnd"/>
      <w:r w:rsidRPr="000027B6">
        <w:rPr>
          <w:color w:val="000000"/>
          <w:sz w:val="30"/>
          <w:szCs w:val="30"/>
        </w:rPr>
        <w:t xml:space="preserve"> и специалистов, кроме случаев, которые предусмотрены частями третьей-шестой пункта 19 данной Инструкции, в сроки, предусмотренные законодательством</w:t>
      </w:r>
      <w:r w:rsidR="000027B6" w:rsidRPr="000027B6">
        <w:rPr>
          <w:color w:val="000000"/>
          <w:sz w:val="30"/>
          <w:szCs w:val="30"/>
        </w:rPr>
        <w:t xml:space="preserve"> (не реже одного раза в три года)</w:t>
      </w:r>
      <w:r w:rsidRPr="000027B6">
        <w:rPr>
          <w:color w:val="000000"/>
          <w:sz w:val="30"/>
          <w:szCs w:val="30"/>
        </w:rPr>
        <w:t>.</w:t>
      </w:r>
    </w:p>
    <w:p w:rsidR="00AB7CFC" w:rsidRPr="006C494F" w:rsidRDefault="006B7DB2" w:rsidP="006B7DB2">
      <w:pPr>
        <w:shd w:val="clear" w:color="auto" w:fill="FFFFFF"/>
        <w:spacing w:after="0" w:line="240" w:lineRule="auto"/>
        <w:ind w:firstLine="708"/>
        <w:jc w:val="both"/>
        <w:rPr>
          <w:rFonts w:ascii="Times New Roman" w:eastAsia="Times New Roman" w:hAnsi="Times New Roman" w:cs="Times New Roman"/>
          <w:color w:val="111111"/>
          <w:sz w:val="30"/>
          <w:szCs w:val="30"/>
        </w:rPr>
      </w:pPr>
      <w:r w:rsidRPr="000027B6">
        <w:rPr>
          <w:rFonts w:ascii="Times New Roman" w:hAnsi="Times New Roman" w:cs="Times New Roman"/>
          <w:sz w:val="30"/>
          <w:szCs w:val="30"/>
        </w:rPr>
        <w:t xml:space="preserve">Претендовать на присвоение второй и первой квалификационных категорий могут педагогические работники имеющие стаж работы в должности, по которой аттестуются (далее, если не установлено другое, – стаж работы), </w:t>
      </w:r>
      <w:r w:rsidRPr="000027B6">
        <w:rPr>
          <w:rFonts w:ascii="Times New Roman" w:hAnsi="Times New Roman" w:cs="Times New Roman"/>
          <w:b/>
          <w:sz w:val="30"/>
          <w:szCs w:val="30"/>
        </w:rPr>
        <w:t>два года</w:t>
      </w:r>
      <w:r w:rsidRPr="000027B6">
        <w:rPr>
          <w:rFonts w:ascii="Times New Roman" w:hAnsi="Times New Roman" w:cs="Times New Roman"/>
          <w:sz w:val="30"/>
          <w:szCs w:val="30"/>
        </w:rPr>
        <w:t>, высшей и квалификационной категории «учитель-</w:t>
      </w:r>
      <w:r w:rsidRPr="000027B6">
        <w:rPr>
          <w:rFonts w:ascii="Times New Roman" w:hAnsi="Times New Roman" w:cs="Times New Roman"/>
          <w:sz w:val="30"/>
          <w:szCs w:val="30"/>
        </w:rPr>
        <w:lastRenderedPageBreak/>
        <w:t xml:space="preserve">методист» – </w:t>
      </w:r>
      <w:r w:rsidRPr="000027B6">
        <w:rPr>
          <w:rFonts w:ascii="Times New Roman" w:hAnsi="Times New Roman" w:cs="Times New Roman"/>
          <w:b/>
          <w:sz w:val="30"/>
          <w:szCs w:val="30"/>
        </w:rPr>
        <w:t xml:space="preserve">три года </w:t>
      </w:r>
      <w:r w:rsidRPr="000027B6">
        <w:rPr>
          <w:rFonts w:ascii="Times New Roman" w:hAnsi="Times New Roman" w:cs="Times New Roman"/>
          <w:sz w:val="30"/>
          <w:szCs w:val="30"/>
        </w:rPr>
        <w:t>со дня присвоения предыдущей квалификационной категории.</w:t>
      </w:r>
    </w:p>
    <w:p w:rsidR="003B26B3" w:rsidRPr="000027B6" w:rsidRDefault="00AB7CFC" w:rsidP="00DC6575">
      <w:pPr>
        <w:tabs>
          <w:tab w:val="left" w:pos="993"/>
        </w:tabs>
        <w:spacing w:after="0" w:line="240" w:lineRule="auto"/>
        <w:jc w:val="both"/>
        <w:rPr>
          <w:rFonts w:ascii="Times New Roman" w:hAnsi="Times New Roman" w:cs="Times New Roman"/>
          <w:sz w:val="30"/>
          <w:szCs w:val="30"/>
        </w:rPr>
      </w:pPr>
      <w:r w:rsidRPr="000027B6">
        <w:rPr>
          <w:rFonts w:ascii="Times New Roman" w:hAnsi="Times New Roman" w:cs="Times New Roman"/>
          <w:sz w:val="30"/>
          <w:szCs w:val="30"/>
        </w:rPr>
        <w:t xml:space="preserve"> </w:t>
      </w:r>
    </w:p>
    <w:p w:rsidR="00BE0659" w:rsidRPr="000027B6" w:rsidRDefault="000D7189" w:rsidP="000027B6">
      <w:pPr>
        <w:pStyle w:val="newncpi"/>
        <w:rPr>
          <w:b/>
          <w:i/>
          <w:color w:val="C00000"/>
          <w:sz w:val="30"/>
          <w:szCs w:val="30"/>
        </w:rPr>
      </w:pPr>
      <w:r w:rsidRPr="000027B6">
        <w:rPr>
          <w:b/>
          <w:sz w:val="30"/>
          <w:szCs w:val="30"/>
        </w:rPr>
        <w:t xml:space="preserve">ПРЕФЕРЕНЦИИ В АТТЕСТАЦИИ </w:t>
      </w:r>
      <w:r w:rsidRPr="000027B6">
        <w:rPr>
          <w:b/>
          <w:i/>
          <w:color w:val="C00000"/>
          <w:sz w:val="30"/>
          <w:szCs w:val="30"/>
        </w:rPr>
        <w:t xml:space="preserve"> </w:t>
      </w:r>
    </w:p>
    <w:p w:rsidR="000027B6" w:rsidRPr="000027B6" w:rsidRDefault="000027B6" w:rsidP="000027B6">
      <w:pPr>
        <w:pStyle w:val="newncpi"/>
        <w:rPr>
          <w:b/>
          <w:i/>
          <w:color w:val="C00000"/>
          <w:sz w:val="30"/>
          <w:szCs w:val="30"/>
        </w:rPr>
      </w:pPr>
      <w:r w:rsidRPr="000027B6">
        <w:rPr>
          <w:sz w:val="30"/>
          <w:szCs w:val="30"/>
        </w:rPr>
        <w:t>Расширен перечень педагогических работников, которые допускаются к аттестации на присвоение второй квалификационной категории без учета стажа работы в должности. К ним относятся лица, получившие диплом о среднем специальном образовании с отличием, диплом о высшем образовании с отличием,  диплом магистра или исследователя (комментарии к постановлению Министерства образования Республики Беларусь от 11.05.2017 г. № 46).</w:t>
      </w:r>
    </w:p>
    <w:p w:rsidR="000D7189" w:rsidRPr="000027B6" w:rsidRDefault="000D7189" w:rsidP="000D7189">
      <w:pPr>
        <w:spacing w:after="0" w:line="240" w:lineRule="auto"/>
        <w:ind w:firstLine="709"/>
        <w:jc w:val="both"/>
        <w:rPr>
          <w:rFonts w:ascii="Times New Roman" w:hAnsi="Times New Roman" w:cs="Times New Roman"/>
          <w:sz w:val="30"/>
          <w:szCs w:val="30"/>
        </w:rPr>
      </w:pPr>
      <w:r w:rsidRPr="000027B6">
        <w:rPr>
          <w:rFonts w:ascii="Times New Roman" w:hAnsi="Times New Roman" w:cs="Times New Roman"/>
          <w:color w:val="000000"/>
          <w:sz w:val="30"/>
          <w:szCs w:val="30"/>
        </w:rPr>
        <w:t xml:space="preserve">Согласно п.20 Инструкции </w:t>
      </w:r>
      <w:r w:rsidRPr="000027B6">
        <w:rPr>
          <w:rFonts w:ascii="Times New Roman" w:hAnsi="Times New Roman" w:cs="Times New Roman"/>
          <w:sz w:val="30"/>
          <w:szCs w:val="30"/>
        </w:rPr>
        <w:t xml:space="preserve">при прохождении аттестации на присвоение квалификационной категории имеют право претендовать независимо от стажа работы в качестве педагогических работников, который определён частью первой пункта 19 настоящей Инструкции (только по одной должности), </w:t>
      </w:r>
      <w:r w:rsidRPr="000027B6">
        <w:rPr>
          <w:rFonts w:ascii="Times New Roman" w:hAnsi="Times New Roman" w:cs="Times New Roman"/>
          <w:b/>
          <w:sz w:val="30"/>
          <w:szCs w:val="30"/>
        </w:rPr>
        <w:t>на присвоение той же квалификационной категории</w:t>
      </w:r>
      <w:r w:rsidRPr="000027B6">
        <w:rPr>
          <w:rFonts w:ascii="Times New Roman" w:hAnsi="Times New Roman" w:cs="Times New Roman"/>
          <w:sz w:val="30"/>
          <w:szCs w:val="30"/>
        </w:rPr>
        <w:t>, которая им была присвоена ранее, следующие педагогические работники:</w:t>
      </w:r>
    </w:p>
    <w:p w:rsidR="000D7189" w:rsidRPr="000027B6" w:rsidRDefault="001A19F8" w:rsidP="000D7189">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0D7189" w:rsidRPr="000027B6">
        <w:rPr>
          <w:rFonts w:ascii="Times New Roman" w:hAnsi="Times New Roman" w:cs="Times New Roman"/>
          <w:sz w:val="30"/>
          <w:szCs w:val="30"/>
        </w:rPr>
        <w:t xml:space="preserve">педагоги дополнительного </w:t>
      </w:r>
      <w:proofErr w:type="gramStart"/>
      <w:r w:rsidR="000D7189" w:rsidRPr="000027B6">
        <w:rPr>
          <w:rFonts w:ascii="Times New Roman" w:hAnsi="Times New Roman" w:cs="Times New Roman"/>
          <w:sz w:val="30"/>
          <w:szCs w:val="30"/>
        </w:rPr>
        <w:t>образования</w:t>
      </w:r>
      <w:proofErr w:type="gramEnd"/>
      <w:r w:rsidR="000D7189" w:rsidRPr="000027B6">
        <w:rPr>
          <w:rFonts w:ascii="Times New Roman" w:hAnsi="Times New Roman" w:cs="Times New Roman"/>
          <w:sz w:val="30"/>
          <w:szCs w:val="30"/>
        </w:rPr>
        <w:t xml:space="preserve"> если им присвоена соответствующая квалификационная категория на должностях учителя или преподавателя, воспитателя, воспитателя дошкольного образования, музыкального руководителя, руководителя физического воспитания, мастера производственного обучения учреждения образования, </w:t>
      </w:r>
      <w:proofErr w:type="spellStart"/>
      <w:r w:rsidR="000D7189" w:rsidRPr="000027B6">
        <w:rPr>
          <w:rFonts w:ascii="Times New Roman" w:hAnsi="Times New Roman" w:cs="Times New Roman"/>
          <w:sz w:val="30"/>
          <w:szCs w:val="30"/>
        </w:rPr>
        <w:t>культорганизатора</w:t>
      </w:r>
      <w:proofErr w:type="spellEnd"/>
      <w:r w:rsidR="000D7189" w:rsidRPr="000027B6">
        <w:rPr>
          <w:rFonts w:ascii="Times New Roman" w:hAnsi="Times New Roman" w:cs="Times New Roman"/>
          <w:sz w:val="30"/>
          <w:szCs w:val="30"/>
        </w:rPr>
        <w:t>, методиста, аккомпаниаторы, педагога-организатора;</w:t>
      </w:r>
    </w:p>
    <w:p w:rsidR="000D7189" w:rsidRPr="000027B6" w:rsidRDefault="000D7189" w:rsidP="000D7189">
      <w:pPr>
        <w:spacing w:after="0" w:line="240" w:lineRule="auto"/>
        <w:ind w:firstLine="709"/>
        <w:jc w:val="both"/>
        <w:rPr>
          <w:rFonts w:ascii="Times New Roman" w:hAnsi="Times New Roman" w:cs="Times New Roman"/>
          <w:sz w:val="30"/>
          <w:szCs w:val="30"/>
        </w:rPr>
      </w:pPr>
      <w:r w:rsidRPr="000027B6">
        <w:rPr>
          <w:rFonts w:ascii="Times New Roman" w:hAnsi="Times New Roman" w:cs="Times New Roman"/>
          <w:sz w:val="30"/>
          <w:szCs w:val="30"/>
        </w:rPr>
        <w:t>аккомпаниаторы, концертмейстеры, если им присвоена соответствующая квалификационная категория на  должностях учителя или преподавателя, музыкального руководителя, педагога дополнительного образования;</w:t>
      </w:r>
    </w:p>
    <w:p w:rsidR="000D7189" w:rsidRPr="000027B6" w:rsidRDefault="001A19F8" w:rsidP="001A19F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6B48C0" w:rsidRPr="000027B6">
        <w:rPr>
          <w:rFonts w:ascii="Times New Roman" w:hAnsi="Times New Roman" w:cs="Times New Roman"/>
          <w:color w:val="000000"/>
          <w:sz w:val="30"/>
          <w:szCs w:val="30"/>
        </w:rPr>
        <w:t>Согласно п.</w:t>
      </w:r>
      <w:r w:rsidR="000D7189" w:rsidRPr="000027B6">
        <w:rPr>
          <w:rFonts w:ascii="Times New Roman" w:hAnsi="Times New Roman" w:cs="Times New Roman"/>
          <w:sz w:val="30"/>
          <w:szCs w:val="30"/>
        </w:rPr>
        <w:t>20</w:t>
      </w:r>
      <w:r w:rsidR="000D7189" w:rsidRPr="000027B6">
        <w:rPr>
          <w:rFonts w:ascii="Times New Roman" w:hAnsi="Times New Roman" w:cs="Times New Roman"/>
          <w:sz w:val="30"/>
          <w:szCs w:val="30"/>
          <w:vertAlign w:val="superscript"/>
        </w:rPr>
        <w:t>1</w:t>
      </w:r>
      <w:r w:rsidR="000D7189" w:rsidRPr="000027B6">
        <w:rPr>
          <w:rFonts w:ascii="Times New Roman" w:hAnsi="Times New Roman" w:cs="Times New Roman"/>
          <w:sz w:val="30"/>
          <w:szCs w:val="30"/>
        </w:rPr>
        <w:t xml:space="preserve">. </w:t>
      </w:r>
      <w:proofErr w:type="gramStart"/>
      <w:r w:rsidR="000D7189" w:rsidRPr="000027B6">
        <w:rPr>
          <w:rFonts w:ascii="Times New Roman" w:hAnsi="Times New Roman" w:cs="Times New Roman"/>
          <w:sz w:val="30"/>
          <w:szCs w:val="30"/>
        </w:rPr>
        <w:t>В исключительном случае педагогический работник по ходатайству руководителя организации системы образования или ИП или аттестационной комиссии без учёта присвоения ранее квалификационной категории и (или) стажа работы на должности, по которой он проходит аттестацию, может быть допущен до аттестации на присвоение первой квалификационной категории с согласия начальника управления образования областного исполнительного комитета (начальника комитета по образованию Минского городского исполнительного комитета), на</w:t>
      </w:r>
      <w:proofErr w:type="gramEnd"/>
      <w:r w:rsidR="000D7189" w:rsidRPr="000027B6">
        <w:rPr>
          <w:rFonts w:ascii="Times New Roman" w:hAnsi="Times New Roman" w:cs="Times New Roman"/>
          <w:sz w:val="30"/>
          <w:szCs w:val="30"/>
        </w:rPr>
        <w:t xml:space="preserve"> присвоение высшей – с согласия Министра образования Республики Беларусь.</w:t>
      </w:r>
    </w:p>
    <w:p w:rsidR="006B48C0" w:rsidRPr="000027B6" w:rsidRDefault="006B48C0" w:rsidP="006B48C0">
      <w:pPr>
        <w:spacing w:after="0" w:line="240" w:lineRule="auto"/>
        <w:ind w:firstLine="709"/>
        <w:jc w:val="both"/>
        <w:rPr>
          <w:rFonts w:ascii="Times New Roman" w:hAnsi="Times New Roman" w:cs="Times New Roman"/>
          <w:b/>
          <w:sz w:val="30"/>
          <w:szCs w:val="30"/>
        </w:rPr>
      </w:pPr>
      <w:r w:rsidRPr="000027B6">
        <w:rPr>
          <w:rFonts w:ascii="Times New Roman" w:hAnsi="Times New Roman" w:cs="Times New Roman"/>
          <w:color w:val="000000"/>
          <w:sz w:val="30"/>
          <w:szCs w:val="30"/>
        </w:rPr>
        <w:t>Согласно п.</w:t>
      </w:r>
      <w:r w:rsidRPr="000027B6">
        <w:rPr>
          <w:rFonts w:ascii="Times New Roman" w:hAnsi="Times New Roman" w:cs="Times New Roman"/>
          <w:sz w:val="30"/>
          <w:szCs w:val="30"/>
        </w:rPr>
        <w:t xml:space="preserve">30. от сдачи квалификационного экзамена при прохождении аттестации </w:t>
      </w:r>
      <w:r w:rsidRPr="000027B6">
        <w:rPr>
          <w:rFonts w:ascii="Times New Roman" w:hAnsi="Times New Roman" w:cs="Times New Roman"/>
          <w:b/>
          <w:sz w:val="30"/>
          <w:szCs w:val="30"/>
        </w:rPr>
        <w:t>на присвоение высшей квалификационной категории освобождаются:</w:t>
      </w:r>
    </w:p>
    <w:p w:rsidR="006B48C0" w:rsidRPr="000027B6" w:rsidRDefault="006B48C0" w:rsidP="006B48C0">
      <w:pPr>
        <w:spacing w:after="0" w:line="240" w:lineRule="auto"/>
        <w:ind w:firstLine="709"/>
        <w:jc w:val="both"/>
        <w:rPr>
          <w:rFonts w:ascii="Times New Roman" w:hAnsi="Times New Roman" w:cs="Times New Roman"/>
          <w:sz w:val="30"/>
          <w:szCs w:val="30"/>
        </w:rPr>
      </w:pPr>
      <w:r w:rsidRPr="000027B6">
        <w:rPr>
          <w:rFonts w:ascii="Times New Roman" w:hAnsi="Times New Roman" w:cs="Times New Roman"/>
          <w:sz w:val="30"/>
          <w:szCs w:val="30"/>
        </w:rPr>
        <w:lastRenderedPageBreak/>
        <w:t>30.1. педагогические работники, имеющие государственные награды Республики Беларусь (БССР), бывшего Союза ССР, а также государств - участников СНГ, присвоенные за достижения в сфере образования;</w:t>
      </w:r>
    </w:p>
    <w:p w:rsidR="006B48C0" w:rsidRPr="000027B6" w:rsidRDefault="006B48C0" w:rsidP="006B48C0">
      <w:pPr>
        <w:spacing w:after="0" w:line="240" w:lineRule="auto"/>
        <w:ind w:firstLine="709"/>
        <w:jc w:val="both"/>
        <w:rPr>
          <w:rFonts w:ascii="Times New Roman" w:hAnsi="Times New Roman" w:cs="Times New Roman"/>
          <w:sz w:val="30"/>
          <w:szCs w:val="30"/>
        </w:rPr>
      </w:pPr>
      <w:r w:rsidRPr="000027B6">
        <w:rPr>
          <w:rFonts w:ascii="Times New Roman" w:hAnsi="Times New Roman" w:cs="Times New Roman"/>
          <w:sz w:val="30"/>
          <w:szCs w:val="30"/>
        </w:rPr>
        <w:t>30.2. педагогические работники, имеющие учёную степень и (или) учёное звание;</w:t>
      </w:r>
    </w:p>
    <w:p w:rsidR="006B48C0" w:rsidRPr="000027B6" w:rsidRDefault="006B48C0" w:rsidP="006B48C0">
      <w:pPr>
        <w:spacing w:after="0" w:line="240" w:lineRule="auto"/>
        <w:ind w:firstLine="709"/>
        <w:jc w:val="both"/>
        <w:rPr>
          <w:rFonts w:ascii="Times New Roman" w:hAnsi="Times New Roman" w:cs="Times New Roman"/>
          <w:sz w:val="30"/>
          <w:szCs w:val="30"/>
        </w:rPr>
      </w:pPr>
      <w:r w:rsidRPr="000027B6">
        <w:rPr>
          <w:rFonts w:ascii="Times New Roman" w:hAnsi="Times New Roman" w:cs="Times New Roman"/>
          <w:sz w:val="30"/>
          <w:szCs w:val="30"/>
        </w:rPr>
        <w:t>30.3. педагогические работники – авторы учебников, учебных пособий, которые официально утверждены или допущены в качестве соответствующего вида учебного издания Министерством образования Республики Беларусь;</w:t>
      </w:r>
    </w:p>
    <w:p w:rsidR="006B48C0" w:rsidRPr="000027B6" w:rsidRDefault="006B48C0" w:rsidP="006B48C0">
      <w:pPr>
        <w:spacing w:after="0" w:line="240" w:lineRule="auto"/>
        <w:ind w:firstLine="709"/>
        <w:jc w:val="both"/>
        <w:rPr>
          <w:rFonts w:ascii="Times New Roman" w:hAnsi="Times New Roman" w:cs="Times New Roman"/>
          <w:sz w:val="30"/>
          <w:szCs w:val="30"/>
        </w:rPr>
      </w:pPr>
      <w:r w:rsidRPr="000027B6">
        <w:rPr>
          <w:rFonts w:ascii="Times New Roman" w:hAnsi="Times New Roman" w:cs="Times New Roman"/>
          <w:sz w:val="30"/>
          <w:szCs w:val="30"/>
        </w:rPr>
        <w:t>30.4. педагогические работники, ставшие победителями областного (Минского городского) или победителями или лауреатами заключительного этапа республиканских конкурсов профессионального мастерства педагогических работников;</w:t>
      </w:r>
    </w:p>
    <w:p w:rsidR="006B48C0" w:rsidRPr="000027B6" w:rsidRDefault="006B48C0" w:rsidP="006B48C0">
      <w:pPr>
        <w:spacing w:after="0" w:line="240" w:lineRule="auto"/>
        <w:ind w:firstLine="709"/>
        <w:jc w:val="both"/>
        <w:rPr>
          <w:rFonts w:ascii="Times New Roman" w:hAnsi="Times New Roman" w:cs="Times New Roman"/>
          <w:sz w:val="30"/>
          <w:szCs w:val="30"/>
        </w:rPr>
      </w:pPr>
      <w:proofErr w:type="gramStart"/>
      <w:r w:rsidRPr="000027B6">
        <w:rPr>
          <w:rFonts w:ascii="Times New Roman" w:hAnsi="Times New Roman" w:cs="Times New Roman"/>
          <w:sz w:val="30"/>
          <w:szCs w:val="30"/>
        </w:rPr>
        <w:t>30.5. педагогические работники, подготовившим победителей (дипломы I, II, III степени) международных олимпиад, заключительного этапа республиканской олимпиады по учебным предметам среди учащихся учреждений образования, осваивающих содержание образовательных программ базового образования, среднего образования, специального образования на уровне общего среднего образования, профессионально-технического образования, обеспечивающей получение квалификации рабочего (служащего) и общего среднего образования, профессионально-технического образования, обеспечивающей получение квалификации рабочего (служащего) и общего среднего образования</w:t>
      </w:r>
      <w:proofErr w:type="gramEnd"/>
      <w:r w:rsidRPr="000027B6">
        <w:rPr>
          <w:rFonts w:ascii="Times New Roman" w:hAnsi="Times New Roman" w:cs="Times New Roman"/>
          <w:sz w:val="30"/>
          <w:szCs w:val="30"/>
        </w:rPr>
        <w:t xml:space="preserve"> </w:t>
      </w:r>
      <w:proofErr w:type="gramStart"/>
      <w:r w:rsidRPr="000027B6">
        <w:rPr>
          <w:rFonts w:ascii="Times New Roman" w:hAnsi="Times New Roman" w:cs="Times New Roman"/>
          <w:sz w:val="30"/>
          <w:szCs w:val="30"/>
        </w:rPr>
        <w:t xml:space="preserve">с изучением отдельных предметов на повышенном уровне, среднего специального образования на основе общего базового образования, а также республиканской олимпиады профессионального мастерства учащихся, курсантов учреждений, реализующих образовательные программы среднего специального образования, победителей (дипломы I, II, III степени) республиканских конкурсов профессионального мастерства учащихся учреждений профессионально-технического образования, международных фестивалей технического и художественного творчества учащейся молодежи, победителей (Гран-при, первое, второе, третье  место, дипломы </w:t>
      </w:r>
      <w:r w:rsidRPr="000027B6">
        <w:rPr>
          <w:rFonts w:ascii="Times New Roman" w:hAnsi="Times New Roman" w:cs="Times New Roman"/>
          <w:sz w:val="30"/>
          <w:szCs w:val="30"/>
          <w:lang w:val="en-US"/>
        </w:rPr>
        <w:t>I</w:t>
      </w:r>
      <w:proofErr w:type="gramEnd"/>
      <w:r w:rsidRPr="000027B6">
        <w:rPr>
          <w:rFonts w:ascii="Times New Roman" w:hAnsi="Times New Roman" w:cs="Times New Roman"/>
          <w:sz w:val="30"/>
          <w:szCs w:val="30"/>
        </w:rPr>
        <w:t xml:space="preserve">, </w:t>
      </w:r>
      <w:r w:rsidRPr="000027B6">
        <w:rPr>
          <w:rFonts w:ascii="Times New Roman" w:hAnsi="Times New Roman" w:cs="Times New Roman"/>
          <w:sz w:val="30"/>
          <w:szCs w:val="30"/>
          <w:lang w:val="en-US"/>
        </w:rPr>
        <w:t>II</w:t>
      </w:r>
      <w:r w:rsidRPr="000027B6">
        <w:rPr>
          <w:rFonts w:ascii="Times New Roman" w:hAnsi="Times New Roman" w:cs="Times New Roman"/>
          <w:sz w:val="30"/>
          <w:szCs w:val="30"/>
        </w:rPr>
        <w:t xml:space="preserve">, </w:t>
      </w:r>
      <w:r w:rsidRPr="000027B6">
        <w:rPr>
          <w:rFonts w:ascii="Times New Roman" w:hAnsi="Times New Roman" w:cs="Times New Roman"/>
          <w:sz w:val="30"/>
          <w:szCs w:val="30"/>
          <w:lang w:val="en-US"/>
        </w:rPr>
        <w:t>III</w:t>
      </w:r>
      <w:r w:rsidRPr="000027B6">
        <w:rPr>
          <w:rFonts w:ascii="Times New Roman" w:hAnsi="Times New Roman" w:cs="Times New Roman"/>
          <w:sz w:val="30"/>
          <w:szCs w:val="30"/>
        </w:rPr>
        <w:t xml:space="preserve"> степени) и (или)  призёров международных и республиканских фестивалей, конкурсов, пленэров, других художественно-творческих соревнований теле- и </w:t>
      </w:r>
      <w:proofErr w:type="spellStart"/>
      <w:r w:rsidRPr="000027B6">
        <w:rPr>
          <w:rFonts w:ascii="Times New Roman" w:hAnsi="Times New Roman" w:cs="Times New Roman"/>
          <w:sz w:val="30"/>
          <w:szCs w:val="30"/>
        </w:rPr>
        <w:t>радиопроектов</w:t>
      </w:r>
      <w:proofErr w:type="spellEnd"/>
      <w:r w:rsidRPr="000027B6">
        <w:rPr>
          <w:rFonts w:ascii="Times New Roman" w:hAnsi="Times New Roman" w:cs="Times New Roman"/>
          <w:sz w:val="30"/>
          <w:szCs w:val="30"/>
        </w:rPr>
        <w:t>, проводимых в соответствии с законодательством Республики Беларусь, а также официальных спортивных соревнований, проводимых в соответствии с республиканскими календарными планами, международных спортивных соревнований, победителей международных (республиканских) фестивалей (конкурсов) среди воспитанников учреждений дошкольного образования;</w:t>
      </w:r>
    </w:p>
    <w:p w:rsidR="006B48C0" w:rsidRPr="000027B6" w:rsidRDefault="006B48C0" w:rsidP="006B48C0">
      <w:pPr>
        <w:spacing w:after="0" w:line="240" w:lineRule="auto"/>
        <w:ind w:firstLine="709"/>
        <w:jc w:val="both"/>
        <w:rPr>
          <w:rFonts w:ascii="Times New Roman" w:hAnsi="Times New Roman" w:cs="Times New Roman"/>
          <w:sz w:val="30"/>
          <w:szCs w:val="30"/>
        </w:rPr>
      </w:pPr>
      <w:r w:rsidRPr="000027B6">
        <w:rPr>
          <w:rFonts w:ascii="Times New Roman" w:hAnsi="Times New Roman" w:cs="Times New Roman"/>
          <w:sz w:val="30"/>
          <w:szCs w:val="30"/>
        </w:rPr>
        <w:lastRenderedPageBreak/>
        <w:t xml:space="preserve">30.6. педагогические работники – победители конкурса учителей, научно-педагогических работников и других лиц, а также лица, которым вручено удостоверение специального фонда Президента Республики Беларусь по социальной поддержке одарённых учащихся и студентов или специального фонда Президента Республики Беларусь по поддержке талантливой молодёжи; </w:t>
      </w:r>
    </w:p>
    <w:p w:rsidR="006B48C0" w:rsidRDefault="006B48C0" w:rsidP="006B48C0">
      <w:pPr>
        <w:spacing w:after="0" w:line="240" w:lineRule="auto"/>
        <w:ind w:firstLine="709"/>
        <w:jc w:val="both"/>
        <w:rPr>
          <w:rFonts w:ascii="Times New Roman" w:hAnsi="Times New Roman" w:cs="Times New Roman"/>
          <w:sz w:val="30"/>
          <w:szCs w:val="30"/>
        </w:rPr>
      </w:pPr>
      <w:r w:rsidRPr="000027B6">
        <w:rPr>
          <w:rFonts w:ascii="Times New Roman" w:hAnsi="Times New Roman" w:cs="Times New Roman"/>
          <w:sz w:val="30"/>
          <w:szCs w:val="30"/>
        </w:rPr>
        <w:t>30.7. педагогические работники, коллективы которых получили под их руководством наименование «народный» («образцовый») непрофессиональный любительский коллектив художественного творчества или звание «Заслуженный любительский коллектив Республики Беларусь»</w:t>
      </w:r>
      <w:r w:rsidR="000027B6">
        <w:rPr>
          <w:rFonts w:ascii="Times New Roman" w:hAnsi="Times New Roman" w:cs="Times New Roman"/>
          <w:sz w:val="30"/>
          <w:szCs w:val="30"/>
        </w:rPr>
        <w:t>.</w:t>
      </w:r>
    </w:p>
    <w:p w:rsidR="001A19F8" w:rsidRDefault="001A19F8" w:rsidP="006B48C0">
      <w:pPr>
        <w:spacing w:after="0" w:line="240" w:lineRule="auto"/>
        <w:ind w:firstLine="709"/>
        <w:jc w:val="both"/>
        <w:rPr>
          <w:rFonts w:ascii="Times New Roman" w:hAnsi="Times New Roman" w:cs="Times New Roman"/>
          <w:sz w:val="30"/>
          <w:szCs w:val="30"/>
        </w:rPr>
      </w:pPr>
    </w:p>
    <w:p w:rsidR="00B2059F" w:rsidRPr="00B2059F" w:rsidRDefault="00B2059F" w:rsidP="00B2059F">
      <w:pPr>
        <w:spacing w:after="0" w:line="240" w:lineRule="auto"/>
        <w:ind w:firstLine="709"/>
        <w:jc w:val="both"/>
        <w:rPr>
          <w:rFonts w:ascii="Times New Roman" w:hAnsi="Times New Roman" w:cs="Times New Roman"/>
          <w:b/>
          <w:sz w:val="30"/>
          <w:szCs w:val="30"/>
        </w:rPr>
      </w:pPr>
      <w:r>
        <w:rPr>
          <w:rFonts w:ascii="Times New Roman" w:hAnsi="Times New Roman"/>
          <w:b/>
          <w:sz w:val="30"/>
          <w:szCs w:val="30"/>
        </w:rPr>
        <w:t xml:space="preserve"> ИЗУЧЕНИЕ ПЕДАГОГИЧЕСКОЙ ДЕЯТЕЛЬНОСТИ </w:t>
      </w:r>
      <w:proofErr w:type="gramStart"/>
      <w:r>
        <w:rPr>
          <w:rFonts w:ascii="Times New Roman" w:hAnsi="Times New Roman"/>
          <w:b/>
          <w:sz w:val="30"/>
          <w:szCs w:val="30"/>
        </w:rPr>
        <w:t>АТТЕСТУЕМОГО</w:t>
      </w:r>
      <w:proofErr w:type="gramEnd"/>
      <w:r>
        <w:rPr>
          <w:rFonts w:ascii="Times New Roman" w:hAnsi="Times New Roman"/>
          <w:b/>
          <w:sz w:val="30"/>
          <w:szCs w:val="30"/>
        </w:rPr>
        <w:t xml:space="preserve">, ПОДГОТОВКА </w:t>
      </w:r>
      <w:r w:rsidRPr="00B2059F">
        <w:rPr>
          <w:rFonts w:ascii="Times New Roman" w:hAnsi="Times New Roman" w:cs="Times New Roman"/>
          <w:b/>
          <w:sz w:val="30"/>
          <w:szCs w:val="30"/>
        </w:rPr>
        <w:t>АНАЛИТИЧЕСКИ</w:t>
      </w:r>
      <w:r>
        <w:rPr>
          <w:rFonts w:ascii="Times New Roman" w:hAnsi="Times New Roman" w:cs="Times New Roman"/>
          <w:b/>
          <w:sz w:val="30"/>
          <w:szCs w:val="30"/>
        </w:rPr>
        <w:t>Х</w:t>
      </w:r>
      <w:r w:rsidRPr="00B2059F">
        <w:rPr>
          <w:rFonts w:ascii="Times New Roman" w:hAnsi="Times New Roman" w:cs="Times New Roman"/>
          <w:b/>
          <w:sz w:val="30"/>
          <w:szCs w:val="30"/>
        </w:rPr>
        <w:t xml:space="preserve"> МАТЕРИАЛ</w:t>
      </w:r>
      <w:r>
        <w:rPr>
          <w:rFonts w:ascii="Times New Roman" w:hAnsi="Times New Roman" w:cs="Times New Roman"/>
          <w:b/>
          <w:sz w:val="30"/>
          <w:szCs w:val="30"/>
        </w:rPr>
        <w:t xml:space="preserve">ОВ </w:t>
      </w:r>
      <w:r w:rsidRPr="00B2059F">
        <w:rPr>
          <w:rFonts w:ascii="Times New Roman" w:hAnsi="Times New Roman" w:cs="Times New Roman"/>
          <w:b/>
          <w:sz w:val="30"/>
          <w:szCs w:val="30"/>
        </w:rPr>
        <w:t>ГОТОВЯТСЯ НА ОСНОВАНИИ:</w:t>
      </w:r>
    </w:p>
    <w:p w:rsidR="00B2059F" w:rsidRPr="00B2059F" w:rsidRDefault="00B2059F" w:rsidP="00B2059F">
      <w:pPr>
        <w:tabs>
          <w:tab w:val="left" w:pos="993"/>
        </w:tabs>
        <w:spacing w:after="0" w:line="240" w:lineRule="auto"/>
        <w:ind w:firstLine="709"/>
        <w:jc w:val="both"/>
        <w:rPr>
          <w:rFonts w:ascii="Times New Roman" w:hAnsi="Times New Roman" w:cs="Times New Roman"/>
          <w:sz w:val="30"/>
          <w:szCs w:val="30"/>
        </w:rPr>
      </w:pPr>
      <w:r w:rsidRPr="00B2059F">
        <w:rPr>
          <w:rFonts w:ascii="Times New Roman" w:hAnsi="Times New Roman" w:cs="Times New Roman"/>
          <w:sz w:val="30"/>
          <w:szCs w:val="30"/>
        </w:rPr>
        <w:t>посещенных занятий (воспитательных мероприятий), ан</w:t>
      </w:r>
      <w:r w:rsidRPr="00B2059F">
        <w:rPr>
          <w:rFonts w:ascii="Times New Roman" w:hAnsi="Times New Roman" w:cs="Times New Roman"/>
          <w:sz w:val="30"/>
          <w:szCs w:val="30"/>
        </w:rPr>
        <w:t>а</w:t>
      </w:r>
      <w:r w:rsidRPr="00B2059F">
        <w:rPr>
          <w:rFonts w:ascii="Times New Roman" w:hAnsi="Times New Roman" w:cs="Times New Roman"/>
          <w:sz w:val="30"/>
          <w:szCs w:val="30"/>
        </w:rPr>
        <w:t xml:space="preserve">лиза и самоанализа педагогическим работником данных мероприятий, которые позволяют оценить многие педагогические компетентности: умение отбирать содержание образования, ставить цели педагогической деятельности, осуществлять дифференцированный подход в обучении, осуществлять организацию урока на основе </w:t>
      </w:r>
      <w:proofErr w:type="spellStart"/>
      <w:r w:rsidRPr="00B2059F">
        <w:rPr>
          <w:rFonts w:ascii="Times New Roman" w:hAnsi="Times New Roman" w:cs="Times New Roman"/>
          <w:sz w:val="30"/>
          <w:szCs w:val="30"/>
        </w:rPr>
        <w:t>деятельностного</w:t>
      </w:r>
      <w:proofErr w:type="spellEnd"/>
      <w:r w:rsidRPr="00B2059F">
        <w:rPr>
          <w:rFonts w:ascii="Times New Roman" w:hAnsi="Times New Roman" w:cs="Times New Roman"/>
          <w:sz w:val="30"/>
          <w:szCs w:val="30"/>
        </w:rPr>
        <w:t xml:space="preserve"> подхода и др.;</w:t>
      </w:r>
    </w:p>
    <w:p w:rsidR="00B2059F" w:rsidRPr="00B2059F" w:rsidRDefault="00B2059F" w:rsidP="00B2059F">
      <w:pPr>
        <w:tabs>
          <w:tab w:val="left" w:pos="993"/>
        </w:tabs>
        <w:spacing w:after="0" w:line="240" w:lineRule="auto"/>
        <w:ind w:firstLine="709"/>
        <w:jc w:val="both"/>
        <w:rPr>
          <w:rFonts w:ascii="Times New Roman" w:hAnsi="Times New Roman" w:cs="Times New Roman"/>
          <w:sz w:val="30"/>
          <w:szCs w:val="30"/>
        </w:rPr>
      </w:pPr>
      <w:r w:rsidRPr="00B2059F">
        <w:rPr>
          <w:rFonts w:ascii="Times New Roman" w:hAnsi="Times New Roman" w:cs="Times New Roman"/>
          <w:sz w:val="30"/>
          <w:szCs w:val="30"/>
        </w:rPr>
        <w:t>анализа методических разработок учебных занятий и материалов к ним. Данные материалы являются источником информации для оценки умений планировать собственную деятельность в направлении отбора содержания, организации деятельности обуча</w:t>
      </w:r>
      <w:r w:rsidRPr="00B2059F">
        <w:rPr>
          <w:rFonts w:ascii="Times New Roman" w:hAnsi="Times New Roman" w:cs="Times New Roman"/>
          <w:sz w:val="30"/>
          <w:szCs w:val="30"/>
        </w:rPr>
        <w:t>ю</w:t>
      </w:r>
      <w:r w:rsidRPr="00B2059F">
        <w:rPr>
          <w:rFonts w:ascii="Times New Roman" w:hAnsi="Times New Roman" w:cs="Times New Roman"/>
          <w:sz w:val="30"/>
          <w:szCs w:val="30"/>
        </w:rPr>
        <w:t xml:space="preserve">щихся, постановки целей и задач и др.; </w:t>
      </w:r>
    </w:p>
    <w:p w:rsidR="00B2059F" w:rsidRPr="00B2059F" w:rsidRDefault="00B2059F" w:rsidP="00B2059F">
      <w:pPr>
        <w:tabs>
          <w:tab w:val="left" w:pos="993"/>
        </w:tabs>
        <w:spacing w:after="0" w:line="240" w:lineRule="auto"/>
        <w:ind w:firstLine="709"/>
        <w:jc w:val="both"/>
        <w:rPr>
          <w:rFonts w:ascii="Times New Roman" w:hAnsi="Times New Roman" w:cs="Times New Roman"/>
          <w:sz w:val="30"/>
          <w:szCs w:val="30"/>
        </w:rPr>
      </w:pPr>
      <w:r w:rsidRPr="00B2059F">
        <w:rPr>
          <w:rFonts w:ascii="Times New Roman" w:hAnsi="Times New Roman" w:cs="Times New Roman"/>
          <w:sz w:val="30"/>
          <w:szCs w:val="30"/>
        </w:rPr>
        <w:t>результатов учебной деятельности обучающихся, их динамики, анализа результатов мониторинга качества образования. В качестве п</w:t>
      </w:r>
      <w:r w:rsidRPr="00B2059F">
        <w:rPr>
          <w:rFonts w:ascii="Times New Roman" w:hAnsi="Times New Roman" w:cs="Times New Roman"/>
          <w:sz w:val="30"/>
          <w:szCs w:val="30"/>
        </w:rPr>
        <w:t>о</w:t>
      </w:r>
      <w:r w:rsidRPr="00B2059F">
        <w:rPr>
          <w:rFonts w:ascii="Times New Roman" w:hAnsi="Times New Roman" w:cs="Times New Roman"/>
          <w:sz w:val="30"/>
          <w:szCs w:val="30"/>
        </w:rPr>
        <w:t>казателей для анализа могут выступать: успеваемость обучающихся, в том числе в сравнении с предыдущими годами, данные самоконтроля учреждения образования, результаты адаптационных периодов, ко</w:t>
      </w:r>
      <w:r w:rsidRPr="00B2059F">
        <w:rPr>
          <w:rFonts w:ascii="Times New Roman" w:hAnsi="Times New Roman" w:cs="Times New Roman"/>
          <w:sz w:val="30"/>
          <w:szCs w:val="30"/>
        </w:rPr>
        <w:t>н</w:t>
      </w:r>
      <w:r w:rsidRPr="00B2059F">
        <w:rPr>
          <w:rFonts w:ascii="Times New Roman" w:hAnsi="Times New Roman" w:cs="Times New Roman"/>
          <w:sz w:val="30"/>
          <w:szCs w:val="30"/>
        </w:rPr>
        <w:t>трольных срезов, уровень социализации учащихся и др.;</w:t>
      </w:r>
    </w:p>
    <w:p w:rsidR="00B2059F" w:rsidRPr="00B2059F" w:rsidRDefault="00B2059F" w:rsidP="00B2059F">
      <w:pPr>
        <w:tabs>
          <w:tab w:val="left" w:pos="993"/>
        </w:tabs>
        <w:spacing w:after="0" w:line="240" w:lineRule="auto"/>
        <w:ind w:firstLine="709"/>
        <w:jc w:val="both"/>
        <w:rPr>
          <w:rFonts w:ascii="Times New Roman" w:hAnsi="Times New Roman" w:cs="Times New Roman"/>
          <w:sz w:val="30"/>
          <w:szCs w:val="30"/>
        </w:rPr>
      </w:pPr>
      <w:r w:rsidRPr="00B2059F">
        <w:rPr>
          <w:rFonts w:ascii="Times New Roman" w:hAnsi="Times New Roman" w:cs="Times New Roman"/>
          <w:sz w:val="30"/>
          <w:szCs w:val="30"/>
        </w:rPr>
        <w:t>участия обучающихся в олимпиадах, конкурсах, фестивалях, смотрах, проектах и т. п. Данный параметр может дополнительно свидетельствовать об умении педагогического работника учитывать индивидуальные образовательные интересы обучающихся, повышать их мот</w:t>
      </w:r>
      <w:r w:rsidRPr="00B2059F">
        <w:rPr>
          <w:rFonts w:ascii="Times New Roman" w:hAnsi="Times New Roman" w:cs="Times New Roman"/>
          <w:sz w:val="30"/>
          <w:szCs w:val="30"/>
        </w:rPr>
        <w:t>и</w:t>
      </w:r>
      <w:r w:rsidRPr="00B2059F">
        <w:rPr>
          <w:rFonts w:ascii="Times New Roman" w:hAnsi="Times New Roman" w:cs="Times New Roman"/>
          <w:sz w:val="30"/>
          <w:szCs w:val="30"/>
        </w:rPr>
        <w:t>вацию. Данные материалы могут стать важным источником анализа уровня развития педагогической компетентности, отражая ее результ</w:t>
      </w:r>
      <w:r w:rsidRPr="00B2059F">
        <w:rPr>
          <w:rFonts w:ascii="Times New Roman" w:hAnsi="Times New Roman" w:cs="Times New Roman"/>
          <w:sz w:val="30"/>
          <w:szCs w:val="30"/>
        </w:rPr>
        <w:t>а</w:t>
      </w:r>
      <w:r w:rsidRPr="00B2059F">
        <w:rPr>
          <w:rFonts w:ascii="Times New Roman" w:hAnsi="Times New Roman" w:cs="Times New Roman"/>
          <w:sz w:val="30"/>
          <w:szCs w:val="30"/>
        </w:rPr>
        <w:t>тивность;</w:t>
      </w:r>
    </w:p>
    <w:p w:rsidR="00B2059F" w:rsidRPr="00B2059F" w:rsidRDefault="00B2059F" w:rsidP="00B2059F">
      <w:pPr>
        <w:tabs>
          <w:tab w:val="left" w:pos="993"/>
        </w:tabs>
        <w:spacing w:after="0" w:line="240" w:lineRule="auto"/>
        <w:ind w:firstLine="709"/>
        <w:jc w:val="both"/>
        <w:rPr>
          <w:rFonts w:ascii="Times New Roman" w:hAnsi="Times New Roman" w:cs="Times New Roman"/>
          <w:sz w:val="30"/>
          <w:szCs w:val="30"/>
        </w:rPr>
      </w:pPr>
      <w:r w:rsidRPr="00B2059F">
        <w:rPr>
          <w:rFonts w:ascii="Times New Roman" w:hAnsi="Times New Roman" w:cs="Times New Roman"/>
          <w:sz w:val="30"/>
          <w:szCs w:val="30"/>
        </w:rPr>
        <w:t>анализа имеющихся поощрений и наказаний (уточняется по з</w:t>
      </w:r>
      <w:r w:rsidRPr="00B2059F">
        <w:rPr>
          <w:rFonts w:ascii="Times New Roman" w:hAnsi="Times New Roman" w:cs="Times New Roman"/>
          <w:sz w:val="30"/>
          <w:szCs w:val="30"/>
        </w:rPr>
        <w:t>а</w:t>
      </w:r>
      <w:r w:rsidRPr="00B2059F">
        <w:rPr>
          <w:rFonts w:ascii="Times New Roman" w:hAnsi="Times New Roman" w:cs="Times New Roman"/>
          <w:sz w:val="30"/>
          <w:szCs w:val="30"/>
        </w:rPr>
        <w:t>писям в трудовой книжке, личном деле). Данный показатель может п</w:t>
      </w:r>
      <w:r w:rsidRPr="00B2059F">
        <w:rPr>
          <w:rFonts w:ascii="Times New Roman" w:hAnsi="Times New Roman" w:cs="Times New Roman"/>
          <w:sz w:val="30"/>
          <w:szCs w:val="30"/>
        </w:rPr>
        <w:t>о</w:t>
      </w:r>
      <w:r w:rsidRPr="00B2059F">
        <w:rPr>
          <w:rFonts w:ascii="Times New Roman" w:hAnsi="Times New Roman" w:cs="Times New Roman"/>
          <w:sz w:val="30"/>
          <w:szCs w:val="30"/>
        </w:rPr>
        <w:t>зволить повысить объективность оценки профессиональной деятельн</w:t>
      </w:r>
      <w:r w:rsidRPr="00B2059F">
        <w:rPr>
          <w:rFonts w:ascii="Times New Roman" w:hAnsi="Times New Roman" w:cs="Times New Roman"/>
          <w:sz w:val="30"/>
          <w:szCs w:val="30"/>
        </w:rPr>
        <w:t>о</w:t>
      </w:r>
      <w:r w:rsidRPr="00B2059F">
        <w:rPr>
          <w:rFonts w:ascii="Times New Roman" w:hAnsi="Times New Roman" w:cs="Times New Roman"/>
          <w:sz w:val="30"/>
          <w:szCs w:val="30"/>
        </w:rPr>
        <w:t xml:space="preserve">сти </w:t>
      </w:r>
      <w:proofErr w:type="gramStart"/>
      <w:r w:rsidRPr="00B2059F">
        <w:rPr>
          <w:rFonts w:ascii="Times New Roman" w:hAnsi="Times New Roman" w:cs="Times New Roman"/>
          <w:sz w:val="30"/>
          <w:szCs w:val="30"/>
        </w:rPr>
        <w:t>аттестуемого</w:t>
      </w:r>
      <w:proofErr w:type="gramEnd"/>
      <w:r w:rsidRPr="00B2059F">
        <w:rPr>
          <w:rFonts w:ascii="Times New Roman" w:hAnsi="Times New Roman" w:cs="Times New Roman"/>
          <w:sz w:val="30"/>
          <w:szCs w:val="30"/>
        </w:rPr>
        <w:t xml:space="preserve">; </w:t>
      </w:r>
    </w:p>
    <w:p w:rsidR="00B2059F" w:rsidRPr="00B2059F" w:rsidRDefault="00B2059F" w:rsidP="00B2059F">
      <w:pPr>
        <w:tabs>
          <w:tab w:val="left" w:pos="993"/>
        </w:tabs>
        <w:spacing w:after="0" w:line="240" w:lineRule="auto"/>
        <w:ind w:firstLine="709"/>
        <w:jc w:val="both"/>
        <w:rPr>
          <w:rFonts w:ascii="Times New Roman" w:hAnsi="Times New Roman" w:cs="Times New Roman"/>
          <w:sz w:val="30"/>
          <w:szCs w:val="30"/>
        </w:rPr>
      </w:pPr>
      <w:r w:rsidRPr="00B2059F">
        <w:rPr>
          <w:rFonts w:ascii="Times New Roman" w:hAnsi="Times New Roman" w:cs="Times New Roman"/>
          <w:sz w:val="30"/>
          <w:szCs w:val="30"/>
        </w:rPr>
        <w:lastRenderedPageBreak/>
        <w:t>результатов оценки собственной педагогической деятельности педагогического работника. Самооценка, наряду с оценкой аттестац</w:t>
      </w:r>
      <w:r w:rsidRPr="00B2059F">
        <w:rPr>
          <w:rFonts w:ascii="Times New Roman" w:hAnsi="Times New Roman" w:cs="Times New Roman"/>
          <w:sz w:val="30"/>
          <w:szCs w:val="30"/>
        </w:rPr>
        <w:t>и</w:t>
      </w:r>
      <w:r w:rsidRPr="00B2059F">
        <w:rPr>
          <w:rFonts w:ascii="Times New Roman" w:hAnsi="Times New Roman" w:cs="Times New Roman"/>
          <w:sz w:val="30"/>
          <w:szCs w:val="30"/>
        </w:rPr>
        <w:t xml:space="preserve">онной комиссии, позволяет построить собеседование с </w:t>
      </w:r>
      <w:proofErr w:type="gramStart"/>
      <w:r w:rsidRPr="00B2059F">
        <w:rPr>
          <w:rFonts w:ascii="Times New Roman" w:hAnsi="Times New Roman" w:cs="Times New Roman"/>
          <w:sz w:val="30"/>
          <w:szCs w:val="30"/>
        </w:rPr>
        <w:t>аттестуемым</w:t>
      </w:r>
      <w:proofErr w:type="gramEnd"/>
      <w:r w:rsidRPr="00B2059F">
        <w:rPr>
          <w:rFonts w:ascii="Times New Roman" w:hAnsi="Times New Roman" w:cs="Times New Roman"/>
          <w:sz w:val="30"/>
          <w:szCs w:val="30"/>
        </w:rPr>
        <w:t>, выработать рекомендации по его дальнейшему профессиональному ро</w:t>
      </w:r>
      <w:r w:rsidRPr="00B2059F">
        <w:rPr>
          <w:rFonts w:ascii="Times New Roman" w:hAnsi="Times New Roman" w:cs="Times New Roman"/>
          <w:sz w:val="30"/>
          <w:szCs w:val="30"/>
        </w:rPr>
        <w:t>с</w:t>
      </w:r>
      <w:r w:rsidRPr="00B2059F">
        <w:rPr>
          <w:rFonts w:ascii="Times New Roman" w:hAnsi="Times New Roman" w:cs="Times New Roman"/>
          <w:sz w:val="30"/>
          <w:szCs w:val="30"/>
        </w:rPr>
        <w:t>ту. Объективность самооценки педагогического работника позволяет также определить его рефлексивные способности;</w:t>
      </w:r>
    </w:p>
    <w:p w:rsidR="00B2059F" w:rsidRPr="00B2059F" w:rsidRDefault="00B2059F" w:rsidP="00B2059F">
      <w:pPr>
        <w:tabs>
          <w:tab w:val="left" w:pos="993"/>
        </w:tabs>
        <w:spacing w:after="0" w:line="240" w:lineRule="auto"/>
        <w:ind w:firstLine="709"/>
        <w:jc w:val="both"/>
        <w:rPr>
          <w:rFonts w:ascii="Times New Roman" w:hAnsi="Times New Roman" w:cs="Times New Roman"/>
          <w:sz w:val="30"/>
          <w:szCs w:val="30"/>
        </w:rPr>
      </w:pPr>
      <w:r w:rsidRPr="00B2059F">
        <w:rPr>
          <w:rFonts w:ascii="Times New Roman" w:hAnsi="Times New Roman" w:cs="Times New Roman"/>
          <w:sz w:val="30"/>
          <w:szCs w:val="30"/>
        </w:rPr>
        <w:t>результатов самостоятельной работы педагогического работника по совершенствованию предметно-методической компетентности. Да</w:t>
      </w:r>
      <w:r w:rsidRPr="00B2059F">
        <w:rPr>
          <w:rFonts w:ascii="Times New Roman" w:hAnsi="Times New Roman" w:cs="Times New Roman"/>
          <w:sz w:val="30"/>
          <w:szCs w:val="30"/>
        </w:rPr>
        <w:t>н</w:t>
      </w:r>
      <w:r w:rsidRPr="00B2059F">
        <w:rPr>
          <w:rFonts w:ascii="Times New Roman" w:hAnsi="Times New Roman" w:cs="Times New Roman"/>
          <w:sz w:val="30"/>
          <w:szCs w:val="30"/>
        </w:rPr>
        <w:t>ные материалы позволяют оценить достижения педагогического рабо</w:t>
      </w:r>
      <w:r w:rsidRPr="00B2059F">
        <w:rPr>
          <w:rFonts w:ascii="Times New Roman" w:hAnsi="Times New Roman" w:cs="Times New Roman"/>
          <w:sz w:val="30"/>
          <w:szCs w:val="30"/>
        </w:rPr>
        <w:t>т</w:t>
      </w:r>
      <w:r w:rsidRPr="00B2059F">
        <w:rPr>
          <w:rFonts w:ascii="Times New Roman" w:hAnsi="Times New Roman" w:cs="Times New Roman"/>
          <w:sz w:val="30"/>
          <w:szCs w:val="30"/>
        </w:rPr>
        <w:t>ника в области повышения профессионального мастерства;</w:t>
      </w:r>
    </w:p>
    <w:p w:rsidR="00B2059F" w:rsidRPr="00B2059F" w:rsidRDefault="00B2059F" w:rsidP="00B2059F">
      <w:pPr>
        <w:tabs>
          <w:tab w:val="left" w:pos="993"/>
        </w:tabs>
        <w:spacing w:after="0" w:line="240" w:lineRule="auto"/>
        <w:ind w:firstLine="709"/>
        <w:jc w:val="both"/>
        <w:rPr>
          <w:rFonts w:ascii="Times New Roman" w:hAnsi="Times New Roman" w:cs="Times New Roman"/>
          <w:sz w:val="30"/>
          <w:szCs w:val="30"/>
        </w:rPr>
      </w:pPr>
      <w:r w:rsidRPr="00B2059F">
        <w:rPr>
          <w:rFonts w:ascii="Times New Roman" w:hAnsi="Times New Roman" w:cs="Times New Roman"/>
          <w:sz w:val="30"/>
          <w:szCs w:val="30"/>
        </w:rPr>
        <w:t xml:space="preserve">результатов опроса воспитанников, обучающихся и их законных представителей по определению степени удовлетворенности качеством предоставляемых педагогическим работником образовательных услуг. </w:t>
      </w:r>
    </w:p>
    <w:p w:rsidR="00B2059F" w:rsidRPr="00B2059F" w:rsidRDefault="00B2059F" w:rsidP="00B2059F">
      <w:pPr>
        <w:spacing w:after="0" w:line="240" w:lineRule="auto"/>
        <w:ind w:firstLine="709"/>
        <w:jc w:val="both"/>
        <w:rPr>
          <w:rFonts w:ascii="Times New Roman" w:hAnsi="Times New Roman" w:cs="Times New Roman"/>
          <w:sz w:val="30"/>
          <w:szCs w:val="30"/>
        </w:rPr>
      </w:pPr>
      <w:r w:rsidRPr="00B2059F">
        <w:rPr>
          <w:rFonts w:ascii="Times New Roman" w:hAnsi="Times New Roman" w:cs="Times New Roman"/>
          <w:sz w:val="30"/>
          <w:szCs w:val="30"/>
        </w:rPr>
        <w:t>При проведении аттестации в учреждении образования следует обращать внимание на выполнение педагогическими работниками св</w:t>
      </w:r>
      <w:r w:rsidRPr="00B2059F">
        <w:rPr>
          <w:rFonts w:ascii="Times New Roman" w:hAnsi="Times New Roman" w:cs="Times New Roman"/>
          <w:sz w:val="30"/>
          <w:szCs w:val="30"/>
        </w:rPr>
        <w:t>о</w:t>
      </w:r>
      <w:r w:rsidRPr="00B2059F">
        <w:rPr>
          <w:rFonts w:ascii="Times New Roman" w:hAnsi="Times New Roman" w:cs="Times New Roman"/>
          <w:sz w:val="30"/>
          <w:szCs w:val="30"/>
        </w:rPr>
        <w:t xml:space="preserve">их должностных обязанностей. Анализ проведенных мероприятий позволит подготовить материалы, объективно оценивающие деятельность педагога. </w:t>
      </w:r>
    </w:p>
    <w:p w:rsidR="00B2059F" w:rsidRPr="00B2059F" w:rsidRDefault="00B2059F" w:rsidP="00B2059F">
      <w:pPr>
        <w:spacing w:after="0" w:line="240" w:lineRule="auto"/>
        <w:ind w:firstLine="709"/>
        <w:jc w:val="both"/>
        <w:rPr>
          <w:rFonts w:ascii="Times New Roman" w:hAnsi="Times New Roman" w:cs="Times New Roman"/>
          <w:sz w:val="30"/>
          <w:szCs w:val="30"/>
        </w:rPr>
      </w:pPr>
      <w:r w:rsidRPr="00B2059F">
        <w:rPr>
          <w:rFonts w:ascii="Times New Roman" w:hAnsi="Times New Roman" w:cs="Times New Roman"/>
          <w:sz w:val="30"/>
          <w:szCs w:val="30"/>
        </w:rPr>
        <w:t>Большое значение для объективности оценки деятельности педагогического работника имеет умение проводить самоанализ проведе</w:t>
      </w:r>
      <w:r w:rsidRPr="00B2059F">
        <w:rPr>
          <w:rFonts w:ascii="Times New Roman" w:hAnsi="Times New Roman" w:cs="Times New Roman"/>
          <w:sz w:val="30"/>
          <w:szCs w:val="30"/>
        </w:rPr>
        <w:t>н</w:t>
      </w:r>
      <w:r w:rsidRPr="00B2059F">
        <w:rPr>
          <w:rFonts w:ascii="Times New Roman" w:hAnsi="Times New Roman" w:cs="Times New Roman"/>
          <w:sz w:val="30"/>
          <w:szCs w:val="30"/>
        </w:rPr>
        <w:t>ного занятия.</w:t>
      </w:r>
    </w:p>
    <w:p w:rsidR="00B2059F" w:rsidRPr="00B2059F" w:rsidRDefault="00B2059F" w:rsidP="00B2059F">
      <w:pPr>
        <w:spacing w:after="0" w:line="240" w:lineRule="auto"/>
        <w:ind w:firstLine="709"/>
        <w:jc w:val="both"/>
        <w:rPr>
          <w:rFonts w:ascii="Times New Roman" w:hAnsi="Times New Roman" w:cs="Times New Roman"/>
          <w:sz w:val="30"/>
          <w:szCs w:val="30"/>
        </w:rPr>
      </w:pPr>
      <w:r w:rsidRPr="00B2059F">
        <w:rPr>
          <w:rFonts w:ascii="Times New Roman" w:hAnsi="Times New Roman" w:cs="Times New Roman"/>
          <w:sz w:val="30"/>
          <w:szCs w:val="30"/>
        </w:rPr>
        <w:t>Анализ посещенных</w:t>
      </w:r>
      <w:r>
        <w:rPr>
          <w:rFonts w:ascii="Times New Roman" w:hAnsi="Times New Roman" w:cs="Times New Roman"/>
          <w:sz w:val="30"/>
          <w:szCs w:val="30"/>
        </w:rPr>
        <w:t xml:space="preserve"> мероприятий, другие документы </w:t>
      </w:r>
      <w:r w:rsidRPr="00B2059F">
        <w:rPr>
          <w:rFonts w:ascii="Times New Roman" w:hAnsi="Times New Roman" w:cs="Times New Roman"/>
          <w:sz w:val="30"/>
          <w:szCs w:val="30"/>
        </w:rPr>
        <w:t>позволят объективно оценить успехи педагогического работника, а та</w:t>
      </w:r>
      <w:r w:rsidRPr="00B2059F">
        <w:rPr>
          <w:rFonts w:ascii="Times New Roman" w:hAnsi="Times New Roman" w:cs="Times New Roman"/>
          <w:sz w:val="30"/>
          <w:szCs w:val="30"/>
        </w:rPr>
        <w:t>к</w:t>
      </w:r>
      <w:r w:rsidRPr="00B2059F">
        <w:rPr>
          <w:rFonts w:ascii="Times New Roman" w:hAnsi="Times New Roman" w:cs="Times New Roman"/>
          <w:sz w:val="30"/>
          <w:szCs w:val="30"/>
        </w:rPr>
        <w:t>же позволят аттестационной комиссии предложить пути дальнейшего совершенствования педагогического мастерства аттестуемого.</w:t>
      </w:r>
    </w:p>
    <w:p w:rsidR="001A19F8" w:rsidRPr="00B2059F" w:rsidRDefault="00B2059F" w:rsidP="00B2059F">
      <w:pPr>
        <w:spacing w:after="0" w:line="240" w:lineRule="auto"/>
        <w:ind w:firstLine="709"/>
        <w:jc w:val="both"/>
        <w:rPr>
          <w:rFonts w:ascii="Times New Roman" w:hAnsi="Times New Roman" w:cs="Times New Roman"/>
          <w:sz w:val="30"/>
          <w:szCs w:val="30"/>
        </w:rPr>
      </w:pPr>
      <w:r w:rsidRPr="00B2059F">
        <w:rPr>
          <w:rFonts w:ascii="Times New Roman" w:hAnsi="Times New Roman" w:cs="Times New Roman"/>
          <w:sz w:val="30"/>
          <w:szCs w:val="30"/>
        </w:rPr>
        <w:t>На основании подготовленных аналитических материалов, изуч</w:t>
      </w:r>
      <w:r w:rsidRPr="00B2059F">
        <w:rPr>
          <w:rFonts w:ascii="Times New Roman" w:hAnsi="Times New Roman" w:cs="Times New Roman"/>
          <w:sz w:val="30"/>
          <w:szCs w:val="30"/>
        </w:rPr>
        <w:t>е</w:t>
      </w:r>
      <w:r w:rsidRPr="00B2059F">
        <w:rPr>
          <w:rFonts w:ascii="Times New Roman" w:hAnsi="Times New Roman" w:cs="Times New Roman"/>
          <w:sz w:val="30"/>
          <w:szCs w:val="30"/>
        </w:rPr>
        <w:t>ния уровня профессиональной деятельности педагога готовится хара</w:t>
      </w:r>
      <w:r w:rsidRPr="00B2059F">
        <w:rPr>
          <w:rFonts w:ascii="Times New Roman" w:hAnsi="Times New Roman" w:cs="Times New Roman"/>
          <w:sz w:val="30"/>
          <w:szCs w:val="30"/>
        </w:rPr>
        <w:t>к</w:t>
      </w:r>
      <w:r>
        <w:rPr>
          <w:rFonts w:ascii="Times New Roman" w:hAnsi="Times New Roman" w:cs="Times New Roman"/>
          <w:sz w:val="30"/>
          <w:szCs w:val="30"/>
        </w:rPr>
        <w:t>теристика</w:t>
      </w:r>
      <w:r w:rsidRPr="00B2059F">
        <w:rPr>
          <w:rFonts w:ascii="Times New Roman" w:hAnsi="Times New Roman" w:cs="Times New Roman"/>
          <w:sz w:val="30"/>
          <w:szCs w:val="30"/>
        </w:rPr>
        <w:t>, в которой содержится информация о его деловых и личностных качествах.</w:t>
      </w:r>
    </w:p>
    <w:p w:rsidR="001A19F8" w:rsidRPr="00B2059F" w:rsidRDefault="001A19F8" w:rsidP="00B2059F">
      <w:pPr>
        <w:spacing w:after="0" w:line="240" w:lineRule="auto"/>
        <w:ind w:firstLine="709"/>
        <w:jc w:val="both"/>
        <w:rPr>
          <w:rFonts w:ascii="Times New Roman" w:hAnsi="Times New Roman" w:cs="Times New Roman"/>
          <w:b/>
          <w:sz w:val="30"/>
          <w:szCs w:val="30"/>
        </w:rPr>
      </w:pPr>
      <w:r w:rsidRPr="00B2059F">
        <w:rPr>
          <w:rFonts w:ascii="Times New Roman" w:hAnsi="Times New Roman" w:cs="Times New Roman"/>
          <w:sz w:val="30"/>
          <w:szCs w:val="30"/>
        </w:rPr>
        <w:t xml:space="preserve">Аттестация на присвоение второй и первой квалификационных категорий квалификационной категории проводится в </w:t>
      </w:r>
      <w:r w:rsidRPr="00B2059F">
        <w:rPr>
          <w:rFonts w:ascii="Times New Roman" w:hAnsi="Times New Roman" w:cs="Times New Roman"/>
          <w:b/>
          <w:sz w:val="30"/>
          <w:szCs w:val="30"/>
        </w:rPr>
        <w:t>форме аттестационной беседы</w:t>
      </w:r>
      <w:r w:rsidR="00B2059F" w:rsidRPr="00B2059F">
        <w:rPr>
          <w:rFonts w:ascii="Times New Roman" w:hAnsi="Times New Roman" w:cs="Times New Roman"/>
          <w:b/>
          <w:sz w:val="30"/>
          <w:szCs w:val="30"/>
        </w:rPr>
        <w:t>.</w:t>
      </w:r>
      <w:r w:rsidRPr="00B2059F">
        <w:rPr>
          <w:rFonts w:ascii="Times New Roman" w:hAnsi="Times New Roman" w:cs="Times New Roman"/>
          <w:b/>
          <w:sz w:val="30"/>
          <w:szCs w:val="30"/>
        </w:rPr>
        <w:t xml:space="preserve"> </w:t>
      </w:r>
      <w:r w:rsidR="00B2059F" w:rsidRPr="00B2059F">
        <w:rPr>
          <w:rFonts w:ascii="Times New Roman" w:hAnsi="Times New Roman" w:cs="Times New Roman"/>
          <w:b/>
          <w:i/>
          <w:sz w:val="30"/>
          <w:szCs w:val="30"/>
        </w:rPr>
        <w:t xml:space="preserve"> </w:t>
      </w:r>
    </w:p>
    <w:p w:rsidR="001A19F8" w:rsidRPr="00B2059F" w:rsidRDefault="001A19F8" w:rsidP="00B2059F">
      <w:pPr>
        <w:spacing w:after="0" w:line="240" w:lineRule="auto"/>
        <w:ind w:firstLine="709"/>
        <w:jc w:val="both"/>
        <w:rPr>
          <w:rFonts w:ascii="Times New Roman" w:hAnsi="Times New Roman" w:cs="Times New Roman"/>
          <w:sz w:val="30"/>
          <w:szCs w:val="30"/>
        </w:rPr>
      </w:pPr>
    </w:p>
    <w:p w:rsidR="00F01470" w:rsidRPr="00B2059F" w:rsidRDefault="000027B6" w:rsidP="00B2059F">
      <w:pPr>
        <w:spacing w:after="0" w:line="240" w:lineRule="auto"/>
        <w:ind w:firstLine="425"/>
        <w:jc w:val="both"/>
        <w:rPr>
          <w:rFonts w:ascii="Times New Roman" w:hAnsi="Times New Roman" w:cs="Times New Roman"/>
          <w:b/>
          <w:sz w:val="30"/>
          <w:szCs w:val="30"/>
        </w:rPr>
      </w:pPr>
      <w:r w:rsidRPr="00B2059F">
        <w:rPr>
          <w:rFonts w:ascii="Times New Roman" w:hAnsi="Times New Roman" w:cs="Times New Roman"/>
          <w:sz w:val="30"/>
          <w:szCs w:val="30"/>
        </w:rPr>
        <w:t xml:space="preserve"> </w:t>
      </w:r>
      <w:r w:rsidR="00F25FB5" w:rsidRPr="00B2059F">
        <w:rPr>
          <w:rFonts w:ascii="Times New Roman" w:hAnsi="Times New Roman" w:cs="Times New Roman"/>
          <w:sz w:val="30"/>
          <w:szCs w:val="30"/>
        </w:rPr>
        <w:t xml:space="preserve"> </w:t>
      </w:r>
    </w:p>
    <w:sectPr w:rsidR="00F01470" w:rsidRPr="00B2059F" w:rsidSect="006D437F">
      <w:headerReference w:type="default" r:id="rId7"/>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963" w:rsidRDefault="008E5963" w:rsidP="00C53A08">
      <w:pPr>
        <w:spacing w:after="0" w:line="240" w:lineRule="auto"/>
      </w:pPr>
      <w:r>
        <w:separator/>
      </w:r>
    </w:p>
  </w:endnote>
  <w:endnote w:type="continuationSeparator" w:id="0">
    <w:p w:rsidR="008E5963" w:rsidRDefault="008E5963" w:rsidP="00C53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963" w:rsidRDefault="008E5963" w:rsidP="00C53A08">
      <w:pPr>
        <w:spacing w:after="0" w:line="240" w:lineRule="auto"/>
      </w:pPr>
      <w:r>
        <w:separator/>
      </w:r>
    </w:p>
  </w:footnote>
  <w:footnote w:type="continuationSeparator" w:id="0">
    <w:p w:rsidR="008E5963" w:rsidRDefault="008E5963" w:rsidP="00C53A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581218"/>
      <w:docPartObj>
        <w:docPartGallery w:val="Page Numbers (Top of Page)"/>
        <w:docPartUnique/>
      </w:docPartObj>
    </w:sdtPr>
    <w:sdtContent>
      <w:p w:rsidR="00C53A08" w:rsidRDefault="006326EB">
        <w:pPr>
          <w:pStyle w:val="a9"/>
          <w:jc w:val="center"/>
        </w:pPr>
        <w:r>
          <w:fldChar w:fldCharType="begin"/>
        </w:r>
        <w:r w:rsidR="00C53A08">
          <w:instrText>PAGE   \* MERGEFORMAT</w:instrText>
        </w:r>
        <w:r>
          <w:fldChar w:fldCharType="separate"/>
        </w:r>
        <w:r w:rsidR="00B2059F">
          <w:rPr>
            <w:noProof/>
          </w:rPr>
          <w:t>6</w:t>
        </w:r>
        <w:r>
          <w:fldChar w:fldCharType="end"/>
        </w:r>
      </w:p>
    </w:sdtContent>
  </w:sdt>
  <w:p w:rsidR="00C53A08" w:rsidRDefault="00C53A0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61AB"/>
    <w:multiLevelType w:val="hybridMultilevel"/>
    <w:tmpl w:val="71568F38"/>
    <w:lvl w:ilvl="0" w:tplc="40AA4806">
      <w:start w:val="2"/>
      <w:numFmt w:val="decimal"/>
      <w:lvlText w:val="%1."/>
      <w:lvlJc w:val="left"/>
      <w:pPr>
        <w:ind w:left="928" w:hanging="360"/>
      </w:pPr>
      <w:rPr>
        <w:rFonts w:eastAsiaTheme="minorEastAsia" w:hint="default"/>
        <w:b/>
        <w:color w:val="000000" w:themeColor="text1"/>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C2023AA"/>
    <w:multiLevelType w:val="hybridMultilevel"/>
    <w:tmpl w:val="DB3E6E9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1CE00277"/>
    <w:multiLevelType w:val="hybridMultilevel"/>
    <w:tmpl w:val="7F66DA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AC2190B"/>
    <w:multiLevelType w:val="multilevel"/>
    <w:tmpl w:val="FE92D08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160025"/>
    <w:multiLevelType w:val="hybridMultilevel"/>
    <w:tmpl w:val="58E81CEC"/>
    <w:lvl w:ilvl="0" w:tplc="FC341E1A">
      <w:start w:val="1"/>
      <w:numFmt w:val="decimal"/>
      <w:lvlText w:val="%1."/>
      <w:lvlJc w:val="left"/>
      <w:pPr>
        <w:tabs>
          <w:tab w:val="num" w:pos="720"/>
        </w:tabs>
        <w:ind w:left="720" w:hanging="360"/>
      </w:pPr>
    </w:lvl>
    <w:lvl w:ilvl="1" w:tplc="1B12F336" w:tentative="1">
      <w:start w:val="1"/>
      <w:numFmt w:val="decimal"/>
      <w:lvlText w:val="%2."/>
      <w:lvlJc w:val="left"/>
      <w:pPr>
        <w:tabs>
          <w:tab w:val="num" w:pos="1440"/>
        </w:tabs>
        <w:ind w:left="1440" w:hanging="360"/>
      </w:pPr>
    </w:lvl>
    <w:lvl w:ilvl="2" w:tplc="2A02F7DA" w:tentative="1">
      <w:start w:val="1"/>
      <w:numFmt w:val="decimal"/>
      <w:lvlText w:val="%3."/>
      <w:lvlJc w:val="left"/>
      <w:pPr>
        <w:tabs>
          <w:tab w:val="num" w:pos="2160"/>
        </w:tabs>
        <w:ind w:left="2160" w:hanging="360"/>
      </w:pPr>
    </w:lvl>
    <w:lvl w:ilvl="3" w:tplc="1C78AAB8" w:tentative="1">
      <w:start w:val="1"/>
      <w:numFmt w:val="decimal"/>
      <w:lvlText w:val="%4."/>
      <w:lvlJc w:val="left"/>
      <w:pPr>
        <w:tabs>
          <w:tab w:val="num" w:pos="2880"/>
        </w:tabs>
        <w:ind w:left="2880" w:hanging="360"/>
      </w:pPr>
    </w:lvl>
    <w:lvl w:ilvl="4" w:tplc="03D8E958" w:tentative="1">
      <w:start w:val="1"/>
      <w:numFmt w:val="decimal"/>
      <w:lvlText w:val="%5."/>
      <w:lvlJc w:val="left"/>
      <w:pPr>
        <w:tabs>
          <w:tab w:val="num" w:pos="3600"/>
        </w:tabs>
        <w:ind w:left="3600" w:hanging="360"/>
      </w:pPr>
    </w:lvl>
    <w:lvl w:ilvl="5" w:tplc="839097AC" w:tentative="1">
      <w:start w:val="1"/>
      <w:numFmt w:val="decimal"/>
      <w:lvlText w:val="%6."/>
      <w:lvlJc w:val="left"/>
      <w:pPr>
        <w:tabs>
          <w:tab w:val="num" w:pos="4320"/>
        </w:tabs>
        <w:ind w:left="4320" w:hanging="360"/>
      </w:pPr>
    </w:lvl>
    <w:lvl w:ilvl="6" w:tplc="3DBE13C2" w:tentative="1">
      <w:start w:val="1"/>
      <w:numFmt w:val="decimal"/>
      <w:lvlText w:val="%7."/>
      <w:lvlJc w:val="left"/>
      <w:pPr>
        <w:tabs>
          <w:tab w:val="num" w:pos="5040"/>
        </w:tabs>
        <w:ind w:left="5040" w:hanging="360"/>
      </w:pPr>
    </w:lvl>
    <w:lvl w:ilvl="7" w:tplc="452E6D60" w:tentative="1">
      <w:start w:val="1"/>
      <w:numFmt w:val="decimal"/>
      <w:lvlText w:val="%8."/>
      <w:lvlJc w:val="left"/>
      <w:pPr>
        <w:tabs>
          <w:tab w:val="num" w:pos="5760"/>
        </w:tabs>
        <w:ind w:left="5760" w:hanging="360"/>
      </w:pPr>
    </w:lvl>
    <w:lvl w:ilvl="8" w:tplc="62C22C70" w:tentative="1">
      <w:start w:val="1"/>
      <w:numFmt w:val="decimal"/>
      <w:lvlText w:val="%9."/>
      <w:lvlJc w:val="left"/>
      <w:pPr>
        <w:tabs>
          <w:tab w:val="num" w:pos="6480"/>
        </w:tabs>
        <w:ind w:left="6480" w:hanging="360"/>
      </w:pPr>
    </w:lvl>
  </w:abstractNum>
  <w:abstractNum w:abstractNumId="5">
    <w:nsid w:val="2C4876F2"/>
    <w:multiLevelType w:val="hybridMultilevel"/>
    <w:tmpl w:val="E398ECE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0600B1A"/>
    <w:multiLevelType w:val="hybridMultilevel"/>
    <w:tmpl w:val="9EE43F62"/>
    <w:lvl w:ilvl="0" w:tplc="30C2EFCA">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6B1476"/>
    <w:multiLevelType w:val="hybridMultilevel"/>
    <w:tmpl w:val="597EAC3E"/>
    <w:lvl w:ilvl="0" w:tplc="F998CBC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CAF3922"/>
    <w:multiLevelType w:val="hybridMultilevel"/>
    <w:tmpl w:val="A5D0BF34"/>
    <w:lvl w:ilvl="0" w:tplc="CA0CD68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C664E0"/>
    <w:multiLevelType w:val="multilevel"/>
    <w:tmpl w:val="88F22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193AD2"/>
    <w:multiLevelType w:val="hybridMultilevel"/>
    <w:tmpl w:val="7D906198"/>
    <w:lvl w:ilvl="0" w:tplc="6D7242D4">
      <w:start w:val="2"/>
      <w:numFmt w:val="decimal"/>
      <w:lvlText w:val="%1."/>
      <w:lvlJc w:val="left"/>
      <w:pPr>
        <w:tabs>
          <w:tab w:val="num" w:pos="720"/>
        </w:tabs>
        <w:ind w:left="720" w:hanging="360"/>
      </w:pPr>
    </w:lvl>
    <w:lvl w:ilvl="1" w:tplc="34A054F4" w:tentative="1">
      <w:start w:val="1"/>
      <w:numFmt w:val="decimal"/>
      <w:lvlText w:val="%2."/>
      <w:lvlJc w:val="left"/>
      <w:pPr>
        <w:tabs>
          <w:tab w:val="num" w:pos="1440"/>
        </w:tabs>
        <w:ind w:left="1440" w:hanging="360"/>
      </w:pPr>
    </w:lvl>
    <w:lvl w:ilvl="2" w:tplc="743A7922" w:tentative="1">
      <w:start w:val="1"/>
      <w:numFmt w:val="decimal"/>
      <w:lvlText w:val="%3."/>
      <w:lvlJc w:val="left"/>
      <w:pPr>
        <w:tabs>
          <w:tab w:val="num" w:pos="2160"/>
        </w:tabs>
        <w:ind w:left="2160" w:hanging="360"/>
      </w:pPr>
    </w:lvl>
    <w:lvl w:ilvl="3" w:tplc="84F8AAE0" w:tentative="1">
      <w:start w:val="1"/>
      <w:numFmt w:val="decimal"/>
      <w:lvlText w:val="%4."/>
      <w:lvlJc w:val="left"/>
      <w:pPr>
        <w:tabs>
          <w:tab w:val="num" w:pos="2880"/>
        </w:tabs>
        <w:ind w:left="2880" w:hanging="360"/>
      </w:pPr>
    </w:lvl>
    <w:lvl w:ilvl="4" w:tplc="D398FCBA" w:tentative="1">
      <w:start w:val="1"/>
      <w:numFmt w:val="decimal"/>
      <w:lvlText w:val="%5."/>
      <w:lvlJc w:val="left"/>
      <w:pPr>
        <w:tabs>
          <w:tab w:val="num" w:pos="3600"/>
        </w:tabs>
        <w:ind w:left="3600" w:hanging="360"/>
      </w:pPr>
    </w:lvl>
    <w:lvl w:ilvl="5" w:tplc="09BCE388" w:tentative="1">
      <w:start w:val="1"/>
      <w:numFmt w:val="decimal"/>
      <w:lvlText w:val="%6."/>
      <w:lvlJc w:val="left"/>
      <w:pPr>
        <w:tabs>
          <w:tab w:val="num" w:pos="4320"/>
        </w:tabs>
        <w:ind w:left="4320" w:hanging="360"/>
      </w:pPr>
    </w:lvl>
    <w:lvl w:ilvl="6" w:tplc="5B702C32" w:tentative="1">
      <w:start w:val="1"/>
      <w:numFmt w:val="decimal"/>
      <w:lvlText w:val="%7."/>
      <w:lvlJc w:val="left"/>
      <w:pPr>
        <w:tabs>
          <w:tab w:val="num" w:pos="5040"/>
        </w:tabs>
        <w:ind w:left="5040" w:hanging="360"/>
      </w:pPr>
    </w:lvl>
    <w:lvl w:ilvl="7" w:tplc="BDF4F48A" w:tentative="1">
      <w:start w:val="1"/>
      <w:numFmt w:val="decimal"/>
      <w:lvlText w:val="%8."/>
      <w:lvlJc w:val="left"/>
      <w:pPr>
        <w:tabs>
          <w:tab w:val="num" w:pos="5760"/>
        </w:tabs>
        <w:ind w:left="5760" w:hanging="360"/>
      </w:pPr>
    </w:lvl>
    <w:lvl w:ilvl="8" w:tplc="EC786B7A" w:tentative="1">
      <w:start w:val="1"/>
      <w:numFmt w:val="decimal"/>
      <w:lvlText w:val="%9."/>
      <w:lvlJc w:val="left"/>
      <w:pPr>
        <w:tabs>
          <w:tab w:val="num" w:pos="6480"/>
        </w:tabs>
        <w:ind w:left="6480" w:hanging="360"/>
      </w:pPr>
    </w:lvl>
  </w:abstractNum>
  <w:abstractNum w:abstractNumId="11">
    <w:nsid w:val="52B76A70"/>
    <w:multiLevelType w:val="hybridMultilevel"/>
    <w:tmpl w:val="24449162"/>
    <w:lvl w:ilvl="0" w:tplc="66AE92D2">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2">
    <w:nsid w:val="79906A6C"/>
    <w:multiLevelType w:val="multilevel"/>
    <w:tmpl w:val="F734262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9"/>
        <w:szCs w:val="29"/>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347060"/>
    <w:multiLevelType w:val="hybridMultilevel"/>
    <w:tmpl w:val="BDCA6DCA"/>
    <w:lvl w:ilvl="0" w:tplc="7EDE9D3C">
      <w:start w:val="1"/>
      <w:numFmt w:val="decimal"/>
      <w:lvlText w:val="%1."/>
      <w:lvlJc w:val="left"/>
      <w:pPr>
        <w:tabs>
          <w:tab w:val="num" w:pos="360"/>
        </w:tabs>
        <w:ind w:left="360" w:hanging="360"/>
      </w:pPr>
    </w:lvl>
    <w:lvl w:ilvl="1" w:tplc="9F061E68" w:tentative="1">
      <w:start w:val="1"/>
      <w:numFmt w:val="decimal"/>
      <w:lvlText w:val="%2."/>
      <w:lvlJc w:val="left"/>
      <w:pPr>
        <w:tabs>
          <w:tab w:val="num" w:pos="1080"/>
        </w:tabs>
        <w:ind w:left="1080" w:hanging="360"/>
      </w:pPr>
    </w:lvl>
    <w:lvl w:ilvl="2" w:tplc="03B6A4DA" w:tentative="1">
      <w:start w:val="1"/>
      <w:numFmt w:val="decimal"/>
      <w:lvlText w:val="%3."/>
      <w:lvlJc w:val="left"/>
      <w:pPr>
        <w:tabs>
          <w:tab w:val="num" w:pos="1800"/>
        </w:tabs>
        <w:ind w:left="1800" w:hanging="360"/>
      </w:pPr>
    </w:lvl>
    <w:lvl w:ilvl="3" w:tplc="D66EC4EE" w:tentative="1">
      <w:start w:val="1"/>
      <w:numFmt w:val="decimal"/>
      <w:lvlText w:val="%4."/>
      <w:lvlJc w:val="left"/>
      <w:pPr>
        <w:tabs>
          <w:tab w:val="num" w:pos="2520"/>
        </w:tabs>
        <w:ind w:left="2520" w:hanging="360"/>
      </w:pPr>
    </w:lvl>
    <w:lvl w:ilvl="4" w:tplc="7D909DFC" w:tentative="1">
      <w:start w:val="1"/>
      <w:numFmt w:val="decimal"/>
      <w:lvlText w:val="%5."/>
      <w:lvlJc w:val="left"/>
      <w:pPr>
        <w:tabs>
          <w:tab w:val="num" w:pos="3240"/>
        </w:tabs>
        <w:ind w:left="3240" w:hanging="360"/>
      </w:pPr>
    </w:lvl>
    <w:lvl w:ilvl="5" w:tplc="6952FB44" w:tentative="1">
      <w:start w:val="1"/>
      <w:numFmt w:val="decimal"/>
      <w:lvlText w:val="%6."/>
      <w:lvlJc w:val="left"/>
      <w:pPr>
        <w:tabs>
          <w:tab w:val="num" w:pos="3960"/>
        </w:tabs>
        <w:ind w:left="3960" w:hanging="360"/>
      </w:pPr>
    </w:lvl>
    <w:lvl w:ilvl="6" w:tplc="26BEACEE" w:tentative="1">
      <w:start w:val="1"/>
      <w:numFmt w:val="decimal"/>
      <w:lvlText w:val="%7."/>
      <w:lvlJc w:val="left"/>
      <w:pPr>
        <w:tabs>
          <w:tab w:val="num" w:pos="4680"/>
        </w:tabs>
        <w:ind w:left="4680" w:hanging="360"/>
      </w:pPr>
    </w:lvl>
    <w:lvl w:ilvl="7" w:tplc="9F8086DA" w:tentative="1">
      <w:start w:val="1"/>
      <w:numFmt w:val="decimal"/>
      <w:lvlText w:val="%8."/>
      <w:lvlJc w:val="left"/>
      <w:pPr>
        <w:tabs>
          <w:tab w:val="num" w:pos="5400"/>
        </w:tabs>
        <w:ind w:left="5400" w:hanging="360"/>
      </w:pPr>
    </w:lvl>
    <w:lvl w:ilvl="8" w:tplc="F0824836" w:tentative="1">
      <w:start w:val="1"/>
      <w:numFmt w:val="decimal"/>
      <w:lvlText w:val="%9."/>
      <w:lvlJc w:val="left"/>
      <w:pPr>
        <w:tabs>
          <w:tab w:val="num" w:pos="6120"/>
        </w:tabs>
        <w:ind w:left="6120" w:hanging="360"/>
      </w:pPr>
    </w:lvl>
  </w:abstractNum>
  <w:abstractNum w:abstractNumId="14">
    <w:nsid w:val="7C6B6121"/>
    <w:multiLevelType w:val="hybridMultilevel"/>
    <w:tmpl w:val="0A1082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7C539D"/>
    <w:multiLevelType w:val="hybridMultilevel"/>
    <w:tmpl w:val="B0927170"/>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DFF6D8E"/>
    <w:multiLevelType w:val="hybridMultilevel"/>
    <w:tmpl w:val="15CCB414"/>
    <w:lvl w:ilvl="0" w:tplc="677EE2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4"/>
  </w:num>
  <w:num w:numId="4">
    <w:abstractNumId w:val="8"/>
  </w:num>
  <w:num w:numId="5">
    <w:abstractNumId w:val="12"/>
  </w:num>
  <w:num w:numId="6">
    <w:abstractNumId w:val="3"/>
  </w:num>
  <w:num w:numId="7">
    <w:abstractNumId w:val="9"/>
  </w:num>
  <w:num w:numId="8">
    <w:abstractNumId w:val="16"/>
  </w:num>
  <w:num w:numId="9">
    <w:abstractNumId w:val="2"/>
  </w:num>
  <w:num w:numId="10">
    <w:abstractNumId w:val="6"/>
  </w:num>
  <w:num w:numId="11">
    <w:abstractNumId w:val="7"/>
  </w:num>
  <w:num w:numId="12">
    <w:abstractNumId w:val="14"/>
  </w:num>
  <w:num w:numId="13">
    <w:abstractNumId w:val="0"/>
  </w:num>
  <w:num w:numId="14">
    <w:abstractNumId w:val="15"/>
  </w:num>
  <w:num w:numId="15">
    <w:abstractNumId w:val="11"/>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footnotePr>
    <w:footnote w:id="-1"/>
    <w:footnote w:id="0"/>
  </w:footnotePr>
  <w:endnotePr>
    <w:endnote w:id="-1"/>
    <w:endnote w:id="0"/>
  </w:endnotePr>
  <w:compat>
    <w:useFELayout/>
  </w:compat>
  <w:rsids>
    <w:rsidRoot w:val="00767548"/>
    <w:rsid w:val="000027B6"/>
    <w:rsid w:val="00030073"/>
    <w:rsid w:val="000653FA"/>
    <w:rsid w:val="00075CD4"/>
    <w:rsid w:val="00086249"/>
    <w:rsid w:val="000A4219"/>
    <w:rsid w:val="000A554F"/>
    <w:rsid w:val="000A6B26"/>
    <w:rsid w:val="000D7189"/>
    <w:rsid w:val="000E45BB"/>
    <w:rsid w:val="000E4B73"/>
    <w:rsid w:val="0012230A"/>
    <w:rsid w:val="00133204"/>
    <w:rsid w:val="00133669"/>
    <w:rsid w:val="001400B4"/>
    <w:rsid w:val="00145D06"/>
    <w:rsid w:val="001602D0"/>
    <w:rsid w:val="00191AB3"/>
    <w:rsid w:val="001A03B3"/>
    <w:rsid w:val="001A19F8"/>
    <w:rsid w:val="001B30DA"/>
    <w:rsid w:val="001B47BD"/>
    <w:rsid w:val="001D1433"/>
    <w:rsid w:val="00213B49"/>
    <w:rsid w:val="002345D7"/>
    <w:rsid w:val="00234DC7"/>
    <w:rsid w:val="00236716"/>
    <w:rsid w:val="00296D3A"/>
    <w:rsid w:val="002C2036"/>
    <w:rsid w:val="002C3A61"/>
    <w:rsid w:val="002E4B17"/>
    <w:rsid w:val="00304496"/>
    <w:rsid w:val="00304C01"/>
    <w:rsid w:val="00312751"/>
    <w:rsid w:val="003158EE"/>
    <w:rsid w:val="00322759"/>
    <w:rsid w:val="0032681F"/>
    <w:rsid w:val="003275B5"/>
    <w:rsid w:val="00334424"/>
    <w:rsid w:val="00376814"/>
    <w:rsid w:val="003B26B3"/>
    <w:rsid w:val="003C2FE8"/>
    <w:rsid w:val="003E47D4"/>
    <w:rsid w:val="003F6775"/>
    <w:rsid w:val="003F72C7"/>
    <w:rsid w:val="0042241F"/>
    <w:rsid w:val="00435EF2"/>
    <w:rsid w:val="00474DC1"/>
    <w:rsid w:val="00475621"/>
    <w:rsid w:val="004A4851"/>
    <w:rsid w:val="004A533A"/>
    <w:rsid w:val="004C5E26"/>
    <w:rsid w:val="004E0F5F"/>
    <w:rsid w:val="004E72DE"/>
    <w:rsid w:val="00540958"/>
    <w:rsid w:val="005729FB"/>
    <w:rsid w:val="005D22B6"/>
    <w:rsid w:val="006326EB"/>
    <w:rsid w:val="00640E62"/>
    <w:rsid w:val="00642DE0"/>
    <w:rsid w:val="00663A43"/>
    <w:rsid w:val="006A5273"/>
    <w:rsid w:val="006B48C0"/>
    <w:rsid w:val="006B7DB2"/>
    <w:rsid w:val="006D437F"/>
    <w:rsid w:val="00767548"/>
    <w:rsid w:val="007F2C5C"/>
    <w:rsid w:val="008507BB"/>
    <w:rsid w:val="008813A2"/>
    <w:rsid w:val="008A7C1B"/>
    <w:rsid w:val="008B6567"/>
    <w:rsid w:val="008C07A7"/>
    <w:rsid w:val="008D6B31"/>
    <w:rsid w:val="008E5963"/>
    <w:rsid w:val="00916A3F"/>
    <w:rsid w:val="00945738"/>
    <w:rsid w:val="00964EF6"/>
    <w:rsid w:val="009A2229"/>
    <w:rsid w:val="009A4C9D"/>
    <w:rsid w:val="009A4DD5"/>
    <w:rsid w:val="009C7068"/>
    <w:rsid w:val="009D17D9"/>
    <w:rsid w:val="009F2436"/>
    <w:rsid w:val="009F43A4"/>
    <w:rsid w:val="00A512E1"/>
    <w:rsid w:val="00A53EF5"/>
    <w:rsid w:val="00A63B30"/>
    <w:rsid w:val="00AB7CFC"/>
    <w:rsid w:val="00AC0D19"/>
    <w:rsid w:val="00AC777F"/>
    <w:rsid w:val="00AD0F0E"/>
    <w:rsid w:val="00AD33AE"/>
    <w:rsid w:val="00AD4035"/>
    <w:rsid w:val="00AD55A3"/>
    <w:rsid w:val="00AD6F9A"/>
    <w:rsid w:val="00B2059F"/>
    <w:rsid w:val="00B262BF"/>
    <w:rsid w:val="00B32723"/>
    <w:rsid w:val="00B419D4"/>
    <w:rsid w:val="00B435CC"/>
    <w:rsid w:val="00B543A3"/>
    <w:rsid w:val="00B60278"/>
    <w:rsid w:val="00B93B19"/>
    <w:rsid w:val="00BE0659"/>
    <w:rsid w:val="00C260BE"/>
    <w:rsid w:val="00C414AD"/>
    <w:rsid w:val="00C53A08"/>
    <w:rsid w:val="00CA7614"/>
    <w:rsid w:val="00CB68B4"/>
    <w:rsid w:val="00CB741C"/>
    <w:rsid w:val="00CE75C8"/>
    <w:rsid w:val="00D21106"/>
    <w:rsid w:val="00DC6575"/>
    <w:rsid w:val="00DF6BB7"/>
    <w:rsid w:val="00E22796"/>
    <w:rsid w:val="00E41B37"/>
    <w:rsid w:val="00E56BD5"/>
    <w:rsid w:val="00E66B7A"/>
    <w:rsid w:val="00E75913"/>
    <w:rsid w:val="00EB4011"/>
    <w:rsid w:val="00EC1DAD"/>
    <w:rsid w:val="00EE6F0D"/>
    <w:rsid w:val="00F01470"/>
    <w:rsid w:val="00F11587"/>
    <w:rsid w:val="00F14298"/>
    <w:rsid w:val="00F222E3"/>
    <w:rsid w:val="00F25FB5"/>
    <w:rsid w:val="00F422B3"/>
    <w:rsid w:val="00FB0E6E"/>
    <w:rsid w:val="00FC08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B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CD4"/>
    <w:pPr>
      <w:ind w:left="720"/>
      <w:contextualSpacing/>
    </w:pPr>
  </w:style>
  <w:style w:type="paragraph" w:styleId="a4">
    <w:name w:val="Normal (Web)"/>
    <w:basedOn w:val="a"/>
    <w:uiPriority w:val="99"/>
    <w:unhideWhenUsed/>
    <w:rsid w:val="00474DC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9A4DD5"/>
    <w:rPr>
      <w:color w:val="0000FF" w:themeColor="hyperlink"/>
      <w:u w:val="single"/>
    </w:rPr>
  </w:style>
  <w:style w:type="character" w:customStyle="1" w:styleId="a6">
    <w:name w:val="Основной текст_"/>
    <w:basedOn w:val="a0"/>
    <w:link w:val="3"/>
    <w:rsid w:val="00DF6BB7"/>
    <w:rPr>
      <w:rFonts w:ascii="Times New Roman" w:eastAsia="Times New Roman" w:hAnsi="Times New Roman" w:cs="Times New Roman"/>
      <w:sz w:val="30"/>
      <w:szCs w:val="30"/>
      <w:shd w:val="clear" w:color="auto" w:fill="FFFFFF"/>
    </w:rPr>
  </w:style>
  <w:style w:type="character" w:customStyle="1" w:styleId="2">
    <w:name w:val="Основной текст (2)_"/>
    <w:basedOn w:val="a0"/>
    <w:link w:val="20"/>
    <w:rsid w:val="00DF6BB7"/>
    <w:rPr>
      <w:rFonts w:ascii="Times New Roman" w:eastAsia="Times New Roman" w:hAnsi="Times New Roman" w:cs="Times New Roman"/>
      <w:b/>
      <w:bCs/>
      <w:sz w:val="30"/>
      <w:szCs w:val="30"/>
      <w:shd w:val="clear" w:color="auto" w:fill="FFFFFF"/>
    </w:rPr>
  </w:style>
  <w:style w:type="character" w:customStyle="1" w:styleId="1">
    <w:name w:val="Заголовок №1_"/>
    <w:basedOn w:val="a0"/>
    <w:link w:val="10"/>
    <w:rsid w:val="00DF6BB7"/>
    <w:rPr>
      <w:rFonts w:ascii="Times New Roman" w:eastAsia="Times New Roman" w:hAnsi="Times New Roman" w:cs="Times New Roman"/>
      <w:b/>
      <w:bCs/>
      <w:sz w:val="30"/>
      <w:szCs w:val="30"/>
      <w:shd w:val="clear" w:color="auto" w:fill="FFFFFF"/>
    </w:rPr>
  </w:style>
  <w:style w:type="character" w:customStyle="1" w:styleId="30">
    <w:name w:val="Основной текст (3)_"/>
    <w:basedOn w:val="a0"/>
    <w:link w:val="31"/>
    <w:rsid w:val="00DF6BB7"/>
    <w:rPr>
      <w:rFonts w:ascii="Times New Roman" w:eastAsia="Times New Roman" w:hAnsi="Times New Roman" w:cs="Times New Roman"/>
      <w:b/>
      <w:bCs/>
      <w:i/>
      <w:iCs/>
      <w:sz w:val="29"/>
      <w:szCs w:val="29"/>
      <w:shd w:val="clear" w:color="auto" w:fill="FFFFFF"/>
    </w:rPr>
  </w:style>
  <w:style w:type="character" w:customStyle="1" w:styleId="12">
    <w:name w:val="Заголовок №1 (2)_"/>
    <w:basedOn w:val="a0"/>
    <w:link w:val="120"/>
    <w:rsid w:val="00DF6BB7"/>
    <w:rPr>
      <w:rFonts w:ascii="Times New Roman" w:eastAsia="Times New Roman" w:hAnsi="Times New Roman" w:cs="Times New Roman"/>
      <w:b/>
      <w:bCs/>
      <w:i/>
      <w:iCs/>
      <w:sz w:val="29"/>
      <w:szCs w:val="29"/>
      <w:shd w:val="clear" w:color="auto" w:fill="FFFFFF"/>
    </w:rPr>
  </w:style>
  <w:style w:type="character" w:customStyle="1" w:styleId="11">
    <w:name w:val="Основной текст1"/>
    <w:basedOn w:val="a6"/>
    <w:rsid w:val="00DF6BB7"/>
    <w:rPr>
      <w:rFonts w:ascii="Times New Roman" w:eastAsia="Times New Roman" w:hAnsi="Times New Roman" w:cs="Times New Roman"/>
      <w:color w:val="000000"/>
      <w:spacing w:val="0"/>
      <w:w w:val="100"/>
      <w:position w:val="0"/>
      <w:sz w:val="30"/>
      <w:szCs w:val="30"/>
      <w:shd w:val="clear" w:color="auto" w:fill="FFFFFF"/>
      <w:lang w:val="ru-RU"/>
    </w:rPr>
  </w:style>
  <w:style w:type="paragraph" w:customStyle="1" w:styleId="3">
    <w:name w:val="Основной текст3"/>
    <w:basedOn w:val="a"/>
    <w:link w:val="a6"/>
    <w:rsid w:val="00DF6BB7"/>
    <w:pPr>
      <w:widowControl w:val="0"/>
      <w:shd w:val="clear" w:color="auto" w:fill="FFFFFF"/>
      <w:spacing w:after="0" w:line="346" w:lineRule="exact"/>
      <w:jc w:val="both"/>
    </w:pPr>
    <w:rPr>
      <w:rFonts w:ascii="Times New Roman" w:eastAsia="Times New Roman" w:hAnsi="Times New Roman" w:cs="Times New Roman"/>
      <w:sz w:val="30"/>
      <w:szCs w:val="30"/>
    </w:rPr>
  </w:style>
  <w:style w:type="paragraph" w:customStyle="1" w:styleId="20">
    <w:name w:val="Основной текст (2)"/>
    <w:basedOn w:val="a"/>
    <w:link w:val="2"/>
    <w:rsid w:val="00DF6BB7"/>
    <w:pPr>
      <w:widowControl w:val="0"/>
      <w:shd w:val="clear" w:color="auto" w:fill="FFFFFF"/>
      <w:spacing w:after="180" w:line="398" w:lineRule="exact"/>
      <w:jc w:val="center"/>
    </w:pPr>
    <w:rPr>
      <w:rFonts w:ascii="Times New Roman" w:eastAsia="Times New Roman" w:hAnsi="Times New Roman" w:cs="Times New Roman"/>
      <w:b/>
      <w:bCs/>
      <w:sz w:val="30"/>
      <w:szCs w:val="30"/>
    </w:rPr>
  </w:style>
  <w:style w:type="paragraph" w:customStyle="1" w:styleId="10">
    <w:name w:val="Заголовок №1"/>
    <w:basedOn w:val="a"/>
    <w:link w:val="1"/>
    <w:rsid w:val="00DF6BB7"/>
    <w:pPr>
      <w:widowControl w:val="0"/>
      <w:shd w:val="clear" w:color="auto" w:fill="FFFFFF"/>
      <w:spacing w:after="0" w:line="341" w:lineRule="exact"/>
      <w:jc w:val="center"/>
      <w:outlineLvl w:val="0"/>
    </w:pPr>
    <w:rPr>
      <w:rFonts w:ascii="Times New Roman" w:eastAsia="Times New Roman" w:hAnsi="Times New Roman" w:cs="Times New Roman"/>
      <w:b/>
      <w:bCs/>
      <w:sz w:val="30"/>
      <w:szCs w:val="30"/>
    </w:rPr>
  </w:style>
  <w:style w:type="paragraph" w:customStyle="1" w:styleId="31">
    <w:name w:val="Основной текст (3)"/>
    <w:basedOn w:val="a"/>
    <w:link w:val="30"/>
    <w:rsid w:val="00DF6BB7"/>
    <w:pPr>
      <w:widowControl w:val="0"/>
      <w:shd w:val="clear" w:color="auto" w:fill="FFFFFF"/>
      <w:spacing w:after="0" w:line="341" w:lineRule="exact"/>
      <w:jc w:val="both"/>
    </w:pPr>
    <w:rPr>
      <w:rFonts w:ascii="Times New Roman" w:eastAsia="Times New Roman" w:hAnsi="Times New Roman" w:cs="Times New Roman"/>
      <w:b/>
      <w:bCs/>
      <w:i/>
      <w:iCs/>
      <w:sz w:val="29"/>
      <w:szCs w:val="29"/>
    </w:rPr>
  </w:style>
  <w:style w:type="paragraph" w:customStyle="1" w:styleId="120">
    <w:name w:val="Заголовок №1 (2)"/>
    <w:basedOn w:val="a"/>
    <w:link w:val="12"/>
    <w:rsid w:val="00DF6BB7"/>
    <w:pPr>
      <w:widowControl w:val="0"/>
      <w:shd w:val="clear" w:color="auto" w:fill="FFFFFF"/>
      <w:spacing w:after="0" w:line="341" w:lineRule="exact"/>
      <w:jc w:val="center"/>
      <w:outlineLvl w:val="0"/>
    </w:pPr>
    <w:rPr>
      <w:rFonts w:ascii="Times New Roman" w:eastAsia="Times New Roman" w:hAnsi="Times New Roman" w:cs="Times New Roman"/>
      <w:b/>
      <w:bCs/>
      <w:i/>
      <w:iCs/>
      <w:sz w:val="29"/>
      <w:szCs w:val="29"/>
    </w:rPr>
  </w:style>
  <w:style w:type="paragraph" w:customStyle="1" w:styleId="Default">
    <w:name w:val="Default"/>
    <w:rsid w:val="005D22B6"/>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2C20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
    <w:name w:val="point"/>
    <w:basedOn w:val="a"/>
    <w:rsid w:val="001B30DA"/>
    <w:pPr>
      <w:spacing w:after="0" w:line="240" w:lineRule="auto"/>
      <w:ind w:firstLine="567"/>
      <w:jc w:val="both"/>
    </w:pPr>
    <w:rPr>
      <w:rFonts w:ascii="Times New Roman" w:hAnsi="Times New Roman" w:cs="Times New Roman"/>
      <w:sz w:val="24"/>
      <w:szCs w:val="24"/>
    </w:rPr>
  </w:style>
  <w:style w:type="paragraph" w:customStyle="1" w:styleId="newncpi">
    <w:name w:val="newncpi"/>
    <w:basedOn w:val="a"/>
    <w:rsid w:val="001B30DA"/>
    <w:pPr>
      <w:spacing w:after="0" w:line="240" w:lineRule="auto"/>
      <w:ind w:firstLine="567"/>
      <w:jc w:val="both"/>
    </w:pPr>
    <w:rPr>
      <w:rFonts w:ascii="Times New Roman" w:hAnsi="Times New Roman" w:cs="Times New Roman"/>
      <w:sz w:val="24"/>
      <w:szCs w:val="24"/>
    </w:rPr>
  </w:style>
  <w:style w:type="character" w:customStyle="1" w:styleId="name">
    <w:name w:val="name"/>
    <w:basedOn w:val="a0"/>
    <w:rsid w:val="001A03B3"/>
    <w:rPr>
      <w:rFonts w:ascii="Times New Roman" w:hAnsi="Times New Roman" w:cs="Times New Roman" w:hint="default"/>
      <w:caps/>
    </w:rPr>
  </w:style>
  <w:style w:type="character" w:styleId="a8">
    <w:name w:val="FollowedHyperlink"/>
    <w:basedOn w:val="a0"/>
    <w:uiPriority w:val="99"/>
    <w:semiHidden/>
    <w:unhideWhenUsed/>
    <w:rsid w:val="00642DE0"/>
    <w:rPr>
      <w:color w:val="800080" w:themeColor="followedHyperlink"/>
      <w:u w:val="single"/>
    </w:rPr>
  </w:style>
  <w:style w:type="paragraph" w:styleId="a9">
    <w:name w:val="header"/>
    <w:basedOn w:val="a"/>
    <w:link w:val="aa"/>
    <w:uiPriority w:val="99"/>
    <w:unhideWhenUsed/>
    <w:rsid w:val="00C53A0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53A08"/>
  </w:style>
  <w:style w:type="paragraph" w:styleId="ab">
    <w:name w:val="footer"/>
    <w:basedOn w:val="a"/>
    <w:link w:val="ac"/>
    <w:uiPriority w:val="99"/>
    <w:unhideWhenUsed/>
    <w:rsid w:val="00C53A0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53A08"/>
  </w:style>
  <w:style w:type="character" w:styleId="ad">
    <w:name w:val="page number"/>
    <w:basedOn w:val="a0"/>
    <w:uiPriority w:val="99"/>
    <w:rsid w:val="00DC6575"/>
  </w:style>
  <w:style w:type="paragraph" w:customStyle="1" w:styleId="ConsPlusNormal">
    <w:name w:val="ConsPlusNormal"/>
    <w:uiPriority w:val="99"/>
    <w:rsid w:val="00DC6575"/>
    <w:pPr>
      <w:widowControl w:val="0"/>
      <w:autoSpaceDE w:val="0"/>
      <w:autoSpaceDN w:val="0"/>
      <w:spacing w:after="0" w:line="240" w:lineRule="auto"/>
    </w:pPr>
    <w:rPr>
      <w:rFonts w:ascii="Calibri" w:eastAsia="Times New Roman" w:hAnsi="Calibri" w:cs="Calibri"/>
    </w:rPr>
  </w:style>
  <w:style w:type="paragraph" w:customStyle="1" w:styleId="newncpi0">
    <w:name w:val="newncpi0"/>
    <w:basedOn w:val="a"/>
    <w:uiPriority w:val="99"/>
    <w:rsid w:val="00DC6575"/>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AB7CFC"/>
    <w:rPr>
      <w:b/>
      <w:bCs/>
    </w:rPr>
  </w:style>
  <w:style w:type="character" w:customStyle="1" w:styleId="apple-converted-space">
    <w:name w:val="apple-converted-space"/>
    <w:basedOn w:val="a0"/>
    <w:rsid w:val="00AB7C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CD4"/>
    <w:pPr>
      <w:ind w:left="720"/>
      <w:contextualSpacing/>
    </w:pPr>
  </w:style>
  <w:style w:type="paragraph" w:styleId="a4">
    <w:name w:val="Normal (Web)"/>
    <w:basedOn w:val="a"/>
    <w:uiPriority w:val="99"/>
    <w:unhideWhenUsed/>
    <w:rsid w:val="00474DC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9A4DD5"/>
    <w:rPr>
      <w:color w:val="0000FF" w:themeColor="hyperlink"/>
      <w:u w:val="single"/>
    </w:rPr>
  </w:style>
  <w:style w:type="character" w:customStyle="1" w:styleId="a6">
    <w:name w:val="Основной текст_"/>
    <w:basedOn w:val="a0"/>
    <w:link w:val="3"/>
    <w:rsid w:val="00DF6BB7"/>
    <w:rPr>
      <w:rFonts w:ascii="Times New Roman" w:eastAsia="Times New Roman" w:hAnsi="Times New Roman" w:cs="Times New Roman"/>
      <w:sz w:val="30"/>
      <w:szCs w:val="30"/>
      <w:shd w:val="clear" w:color="auto" w:fill="FFFFFF"/>
    </w:rPr>
  </w:style>
  <w:style w:type="character" w:customStyle="1" w:styleId="2">
    <w:name w:val="Основной текст (2)_"/>
    <w:basedOn w:val="a0"/>
    <w:link w:val="20"/>
    <w:rsid w:val="00DF6BB7"/>
    <w:rPr>
      <w:rFonts w:ascii="Times New Roman" w:eastAsia="Times New Roman" w:hAnsi="Times New Roman" w:cs="Times New Roman"/>
      <w:b/>
      <w:bCs/>
      <w:sz w:val="30"/>
      <w:szCs w:val="30"/>
      <w:shd w:val="clear" w:color="auto" w:fill="FFFFFF"/>
    </w:rPr>
  </w:style>
  <w:style w:type="character" w:customStyle="1" w:styleId="1">
    <w:name w:val="Заголовок №1_"/>
    <w:basedOn w:val="a0"/>
    <w:link w:val="10"/>
    <w:rsid w:val="00DF6BB7"/>
    <w:rPr>
      <w:rFonts w:ascii="Times New Roman" w:eastAsia="Times New Roman" w:hAnsi="Times New Roman" w:cs="Times New Roman"/>
      <w:b/>
      <w:bCs/>
      <w:sz w:val="30"/>
      <w:szCs w:val="30"/>
      <w:shd w:val="clear" w:color="auto" w:fill="FFFFFF"/>
    </w:rPr>
  </w:style>
  <w:style w:type="character" w:customStyle="1" w:styleId="30">
    <w:name w:val="Основной текст (3)_"/>
    <w:basedOn w:val="a0"/>
    <w:link w:val="31"/>
    <w:rsid w:val="00DF6BB7"/>
    <w:rPr>
      <w:rFonts w:ascii="Times New Roman" w:eastAsia="Times New Roman" w:hAnsi="Times New Roman" w:cs="Times New Roman"/>
      <w:b/>
      <w:bCs/>
      <w:i/>
      <w:iCs/>
      <w:sz w:val="29"/>
      <w:szCs w:val="29"/>
      <w:shd w:val="clear" w:color="auto" w:fill="FFFFFF"/>
    </w:rPr>
  </w:style>
  <w:style w:type="character" w:customStyle="1" w:styleId="12">
    <w:name w:val="Заголовок №1 (2)_"/>
    <w:basedOn w:val="a0"/>
    <w:link w:val="120"/>
    <w:rsid w:val="00DF6BB7"/>
    <w:rPr>
      <w:rFonts w:ascii="Times New Roman" w:eastAsia="Times New Roman" w:hAnsi="Times New Roman" w:cs="Times New Roman"/>
      <w:b/>
      <w:bCs/>
      <w:i/>
      <w:iCs/>
      <w:sz w:val="29"/>
      <w:szCs w:val="29"/>
      <w:shd w:val="clear" w:color="auto" w:fill="FFFFFF"/>
    </w:rPr>
  </w:style>
  <w:style w:type="character" w:customStyle="1" w:styleId="11">
    <w:name w:val="Основной текст1"/>
    <w:basedOn w:val="a6"/>
    <w:rsid w:val="00DF6BB7"/>
    <w:rPr>
      <w:rFonts w:ascii="Times New Roman" w:eastAsia="Times New Roman" w:hAnsi="Times New Roman" w:cs="Times New Roman"/>
      <w:color w:val="000000"/>
      <w:spacing w:val="0"/>
      <w:w w:val="100"/>
      <w:position w:val="0"/>
      <w:sz w:val="30"/>
      <w:szCs w:val="30"/>
      <w:shd w:val="clear" w:color="auto" w:fill="FFFFFF"/>
      <w:lang w:val="ru-RU"/>
    </w:rPr>
  </w:style>
  <w:style w:type="paragraph" w:customStyle="1" w:styleId="3">
    <w:name w:val="Основной текст3"/>
    <w:basedOn w:val="a"/>
    <w:link w:val="a6"/>
    <w:rsid w:val="00DF6BB7"/>
    <w:pPr>
      <w:widowControl w:val="0"/>
      <w:shd w:val="clear" w:color="auto" w:fill="FFFFFF"/>
      <w:spacing w:after="0" w:line="346" w:lineRule="exact"/>
      <w:jc w:val="both"/>
    </w:pPr>
    <w:rPr>
      <w:rFonts w:ascii="Times New Roman" w:eastAsia="Times New Roman" w:hAnsi="Times New Roman" w:cs="Times New Roman"/>
      <w:sz w:val="30"/>
      <w:szCs w:val="30"/>
    </w:rPr>
  </w:style>
  <w:style w:type="paragraph" w:customStyle="1" w:styleId="20">
    <w:name w:val="Основной текст (2)"/>
    <w:basedOn w:val="a"/>
    <w:link w:val="2"/>
    <w:rsid w:val="00DF6BB7"/>
    <w:pPr>
      <w:widowControl w:val="0"/>
      <w:shd w:val="clear" w:color="auto" w:fill="FFFFFF"/>
      <w:spacing w:after="180" w:line="398" w:lineRule="exact"/>
      <w:jc w:val="center"/>
    </w:pPr>
    <w:rPr>
      <w:rFonts w:ascii="Times New Roman" w:eastAsia="Times New Roman" w:hAnsi="Times New Roman" w:cs="Times New Roman"/>
      <w:b/>
      <w:bCs/>
      <w:sz w:val="30"/>
      <w:szCs w:val="30"/>
    </w:rPr>
  </w:style>
  <w:style w:type="paragraph" w:customStyle="1" w:styleId="10">
    <w:name w:val="Заголовок №1"/>
    <w:basedOn w:val="a"/>
    <w:link w:val="1"/>
    <w:rsid w:val="00DF6BB7"/>
    <w:pPr>
      <w:widowControl w:val="0"/>
      <w:shd w:val="clear" w:color="auto" w:fill="FFFFFF"/>
      <w:spacing w:after="0" w:line="341" w:lineRule="exact"/>
      <w:jc w:val="center"/>
      <w:outlineLvl w:val="0"/>
    </w:pPr>
    <w:rPr>
      <w:rFonts w:ascii="Times New Roman" w:eastAsia="Times New Roman" w:hAnsi="Times New Roman" w:cs="Times New Roman"/>
      <w:b/>
      <w:bCs/>
      <w:sz w:val="30"/>
      <w:szCs w:val="30"/>
    </w:rPr>
  </w:style>
  <w:style w:type="paragraph" w:customStyle="1" w:styleId="31">
    <w:name w:val="Основной текст (3)"/>
    <w:basedOn w:val="a"/>
    <w:link w:val="30"/>
    <w:rsid w:val="00DF6BB7"/>
    <w:pPr>
      <w:widowControl w:val="0"/>
      <w:shd w:val="clear" w:color="auto" w:fill="FFFFFF"/>
      <w:spacing w:after="0" w:line="341" w:lineRule="exact"/>
      <w:jc w:val="both"/>
    </w:pPr>
    <w:rPr>
      <w:rFonts w:ascii="Times New Roman" w:eastAsia="Times New Roman" w:hAnsi="Times New Roman" w:cs="Times New Roman"/>
      <w:b/>
      <w:bCs/>
      <w:i/>
      <w:iCs/>
      <w:sz w:val="29"/>
      <w:szCs w:val="29"/>
    </w:rPr>
  </w:style>
  <w:style w:type="paragraph" w:customStyle="1" w:styleId="120">
    <w:name w:val="Заголовок №1 (2)"/>
    <w:basedOn w:val="a"/>
    <w:link w:val="12"/>
    <w:rsid w:val="00DF6BB7"/>
    <w:pPr>
      <w:widowControl w:val="0"/>
      <w:shd w:val="clear" w:color="auto" w:fill="FFFFFF"/>
      <w:spacing w:after="0" w:line="341" w:lineRule="exact"/>
      <w:jc w:val="center"/>
      <w:outlineLvl w:val="0"/>
    </w:pPr>
    <w:rPr>
      <w:rFonts w:ascii="Times New Roman" w:eastAsia="Times New Roman" w:hAnsi="Times New Roman" w:cs="Times New Roman"/>
      <w:b/>
      <w:bCs/>
      <w:i/>
      <w:iCs/>
      <w:sz w:val="29"/>
      <w:szCs w:val="29"/>
    </w:rPr>
  </w:style>
  <w:style w:type="paragraph" w:customStyle="1" w:styleId="Default">
    <w:name w:val="Default"/>
    <w:rsid w:val="005D22B6"/>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2C2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
    <w:name w:val="point"/>
    <w:basedOn w:val="a"/>
    <w:rsid w:val="001B30DA"/>
    <w:pPr>
      <w:spacing w:after="0" w:line="240" w:lineRule="auto"/>
      <w:ind w:firstLine="567"/>
      <w:jc w:val="both"/>
    </w:pPr>
    <w:rPr>
      <w:rFonts w:ascii="Times New Roman" w:hAnsi="Times New Roman" w:cs="Times New Roman"/>
      <w:sz w:val="24"/>
      <w:szCs w:val="24"/>
    </w:rPr>
  </w:style>
  <w:style w:type="paragraph" w:customStyle="1" w:styleId="newncpi">
    <w:name w:val="newncpi"/>
    <w:basedOn w:val="a"/>
    <w:rsid w:val="001B30DA"/>
    <w:pPr>
      <w:spacing w:after="0" w:line="240" w:lineRule="auto"/>
      <w:ind w:firstLine="567"/>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6</Pages>
  <Words>1924</Words>
  <Characters>10972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Company>
  <LinksUpToDate>false</LinksUpToDate>
  <CharactersWithSpaces>12871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 кабинет</dc:creator>
  <cp:lastModifiedBy>Admin</cp:lastModifiedBy>
  <cp:revision>62</cp:revision>
  <cp:lastPrinted>2021-10-27T10:39:00Z</cp:lastPrinted>
  <dcterms:created xsi:type="dcterms:W3CDTF">2015-09-16T12:01:00Z</dcterms:created>
  <dcterms:modified xsi:type="dcterms:W3CDTF">2022-02-17T13:28:00Z</dcterms:modified>
</cp:coreProperties>
</file>