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7D9D" w14:textId="1EF03DA7" w:rsidR="0039615A" w:rsidRDefault="00431462" w:rsidP="003961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ИЗМЕНЕНИЯ И ДОПОЛНЕНИЯ </w:t>
      </w:r>
      <w:r w:rsidR="0039615A">
        <w:rPr>
          <w:rFonts w:ascii="Times New Roman" w:hAnsi="Times New Roman" w:cs="Times New Roman"/>
          <w:sz w:val="30"/>
          <w:szCs w:val="30"/>
        </w:rPr>
        <w:t>№ 1</w:t>
      </w:r>
    </w:p>
    <w:p w14:paraId="48D4C66D" w14:textId="3B87B111" w:rsidR="0039615A" w:rsidRDefault="0039615A" w:rsidP="003961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431462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оллективному договору</w:t>
      </w:r>
    </w:p>
    <w:p w14:paraId="25CD2DFF" w14:textId="77777777" w:rsidR="0039615A" w:rsidRDefault="0039615A" w:rsidP="003961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14:paraId="4B6A66C7" w14:textId="77777777" w:rsidR="0039615A" w:rsidRDefault="0039615A" w:rsidP="003961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«Рогачевский районный центр технического</w:t>
      </w:r>
    </w:p>
    <w:p w14:paraId="4BF5C3A6" w14:textId="77777777" w:rsidR="0039615A" w:rsidRDefault="0039615A" w:rsidP="003961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творчества детей и молодежи»</w:t>
      </w:r>
    </w:p>
    <w:p w14:paraId="2E5F8B9A" w14:textId="753C6E21" w:rsidR="0039615A" w:rsidRDefault="0039615A" w:rsidP="003961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2022-2025 годы</w:t>
      </w:r>
    </w:p>
    <w:p w14:paraId="227B53AF" w14:textId="77777777" w:rsidR="0039615A" w:rsidRDefault="0039615A" w:rsidP="0039615A">
      <w:pPr>
        <w:pStyle w:val="a5"/>
        <w:ind w:firstLine="851"/>
        <w:jc w:val="both"/>
        <w:rPr>
          <w:rFonts w:ascii="Times New Roman" w:hAnsi="Times New Roman"/>
          <w:sz w:val="30"/>
          <w:szCs w:val="30"/>
        </w:rPr>
      </w:pPr>
    </w:p>
    <w:p w14:paraId="7A69CC2B" w14:textId="6E2BB8AE" w:rsidR="00A145A1" w:rsidRDefault="0039615A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Приложение № 3 «Положение о размере, порядке </w:t>
      </w:r>
      <w:r w:rsidR="00A145A1">
        <w:rPr>
          <w:rFonts w:ascii="Times New Roman" w:hAnsi="Times New Roman"/>
          <w:sz w:val="30"/>
          <w:szCs w:val="30"/>
        </w:rPr>
        <w:t xml:space="preserve">и условиях установления надбавки педагогическим </w:t>
      </w:r>
      <w:r>
        <w:rPr>
          <w:rFonts w:ascii="Times New Roman" w:hAnsi="Times New Roman"/>
          <w:sz w:val="30"/>
          <w:szCs w:val="30"/>
        </w:rPr>
        <w:t>работник</w:t>
      </w:r>
      <w:r w:rsidR="00A145A1">
        <w:rPr>
          <w:rFonts w:ascii="Times New Roman" w:hAnsi="Times New Roman"/>
          <w:sz w:val="30"/>
          <w:szCs w:val="30"/>
        </w:rPr>
        <w:t>ам учреждения образования за характер труда»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«Рогачевский районный центр технического творчества детей и молодежи» </w:t>
      </w:r>
      <w:r w:rsidR="00A145A1">
        <w:rPr>
          <w:rFonts w:ascii="Times New Roman" w:hAnsi="Times New Roman"/>
          <w:sz w:val="30"/>
          <w:szCs w:val="30"/>
        </w:rPr>
        <w:t>к к</w:t>
      </w:r>
      <w:r>
        <w:rPr>
          <w:rFonts w:ascii="Times New Roman" w:hAnsi="Times New Roman"/>
          <w:sz w:val="30"/>
          <w:szCs w:val="30"/>
        </w:rPr>
        <w:t>оллективно</w:t>
      </w:r>
      <w:r w:rsidR="00A145A1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договор</w:t>
      </w:r>
      <w:r w:rsidR="00A145A1">
        <w:rPr>
          <w:rFonts w:ascii="Times New Roman" w:hAnsi="Times New Roman"/>
          <w:sz w:val="30"/>
          <w:szCs w:val="30"/>
        </w:rPr>
        <w:t>у на 2022-2025 годы считать недействительным.</w:t>
      </w:r>
    </w:p>
    <w:p w14:paraId="03B1BF30" w14:textId="7CEC2567" w:rsidR="00A145A1" w:rsidRDefault="00A145A1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Дополнить коллективный договор государственного учреждения образования «Рогачевский районный центр технического творчества детей и молодежи» на 2022-2025 годы новым приложением и присвоить номер, следующий за последним номером приложения №14 «Положение об установлении надбавки за характер труда работникам учреждения».</w:t>
      </w:r>
    </w:p>
    <w:p w14:paraId="0A63D71C" w14:textId="4CA68E42" w:rsidR="00A145A1" w:rsidRDefault="00A145A1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Исключить из положения о порядке оказания материальной помощи работникам государственного учреждения образования «Рогачевский районный центр технического творчества детей и молодежи», абзац </w:t>
      </w:r>
      <w:r w:rsidR="005137BD">
        <w:rPr>
          <w:rFonts w:ascii="Times New Roman" w:hAnsi="Times New Roman"/>
          <w:sz w:val="30"/>
          <w:szCs w:val="30"/>
        </w:rPr>
        <w:t>5 «Из средств материальной помощи погашать расходы кассы отдела образования, касающейся выплат по ритуальному Фонду, фонду оказания материальной помощи при стихийных бедствиях согласно информации централизованной бухгалтерии отдела и приказа руководителя учреждения образования».</w:t>
      </w:r>
    </w:p>
    <w:p w14:paraId="2CAC4DBF" w14:textId="3B834D36" w:rsidR="005137BD" w:rsidRDefault="005137BD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="00AF0966">
        <w:rPr>
          <w:rFonts w:ascii="Times New Roman" w:hAnsi="Times New Roman"/>
          <w:sz w:val="30"/>
          <w:szCs w:val="30"/>
        </w:rPr>
        <w:t>Изложить абзац 4 положения о порядке оказания материальной помощи работникам государственного учреждения образования «Рогачевский районный центр технического творчества детей и молодежи» в новой редакции  «Средства фонда материальной помощи, не израсходованные по заявлениям работников в течении года, распределяются между всеми основными штатными работниками в равных долях, в том числе и на руководителя учреждения образования</w:t>
      </w:r>
      <w:r w:rsidR="00A60637">
        <w:rPr>
          <w:rFonts w:ascii="Times New Roman" w:hAnsi="Times New Roman"/>
          <w:sz w:val="30"/>
          <w:szCs w:val="30"/>
        </w:rPr>
        <w:t>».</w:t>
      </w:r>
    </w:p>
    <w:p w14:paraId="3735EAC2" w14:textId="0D65E4BF" w:rsidR="00A60637" w:rsidRDefault="00A60637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Внести изменения в положение о порядке и условиях установления надбавки за высокие достижения в труде работникам  государственного учреждения образования «Рогачевский районный центр технического творчества детей и молодежи», в п</w:t>
      </w:r>
      <w:r w:rsidR="001B61F8">
        <w:rPr>
          <w:rFonts w:ascii="Times New Roman" w:hAnsi="Times New Roman"/>
          <w:sz w:val="30"/>
          <w:szCs w:val="30"/>
        </w:rPr>
        <w:t>одпу</w:t>
      </w:r>
      <w:r>
        <w:rPr>
          <w:rFonts w:ascii="Times New Roman" w:hAnsi="Times New Roman"/>
          <w:sz w:val="30"/>
          <w:szCs w:val="30"/>
        </w:rPr>
        <w:t xml:space="preserve">нкт </w:t>
      </w:r>
      <w:r w:rsidR="00AA74C9">
        <w:rPr>
          <w:rFonts w:ascii="Times New Roman" w:hAnsi="Times New Roman"/>
          <w:sz w:val="30"/>
          <w:szCs w:val="30"/>
        </w:rPr>
        <w:t>2.2.1 «высокие результаты, подтвержденные в ходе внутреннего, ведомственного и других видов контроля – 5», в подпункт 2.2.6 «выполнение поручений, требующих дополнительных затрат времени – 15», в подпункт 2.2.21 «</w:t>
      </w:r>
      <w:r w:rsidR="001B61F8">
        <w:rPr>
          <w:rFonts w:ascii="Times New Roman" w:hAnsi="Times New Roman"/>
          <w:sz w:val="30"/>
          <w:szCs w:val="30"/>
        </w:rPr>
        <w:t>обеспечение бесперебойной работы вверенного оборудования – 25».</w:t>
      </w:r>
    </w:p>
    <w:p w14:paraId="6990E56F" w14:textId="77777777" w:rsidR="00D06DDC" w:rsidRDefault="00D06DDC" w:rsidP="00D06DDC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</w:p>
    <w:p w14:paraId="1095016D" w14:textId="77777777" w:rsidR="00D06DDC" w:rsidRDefault="00D06DDC" w:rsidP="00D06DDC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</w:p>
    <w:p w14:paraId="0F58AFB2" w14:textId="76BECB95" w:rsidR="00D06DDC" w:rsidRDefault="00D06DDC" w:rsidP="00D06DDC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</w:t>
      </w:r>
      <w:proofErr w:type="spellStart"/>
      <w:r>
        <w:rPr>
          <w:rFonts w:ascii="Times New Roman" w:hAnsi="Times New Roman" w:cs="Times New Roman"/>
        </w:rPr>
        <w:t>А.С.Лисовский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________________ </w:t>
      </w:r>
      <w:proofErr w:type="spellStart"/>
      <w:r>
        <w:rPr>
          <w:rFonts w:ascii="Times New Roman" w:hAnsi="Times New Roman" w:cs="Times New Roman"/>
        </w:rPr>
        <w:t>В.Е.Антипов</w:t>
      </w:r>
      <w:proofErr w:type="spellEnd"/>
    </w:p>
    <w:p w14:paraId="4DB28B5A" w14:textId="775B918F" w:rsidR="0039615A" w:rsidRDefault="001B61F8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Изменения и дополнения № 1 в Коллективный договор государственного учреждения образования «Рогачевский районный центр технического творчества детей и молодежи» 2022-2025 год принято и подписано на собрании коллектива работников государственного учреждения образования «Рогачевский районный центр технического творчества детей и молодежи» протокол № 1.</w:t>
      </w:r>
    </w:p>
    <w:p w14:paraId="313D31E5" w14:textId="13AFEA66" w:rsidR="00431462" w:rsidRDefault="00431462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3C50E22" w14:textId="29BC0220" w:rsidR="00431462" w:rsidRDefault="00431462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CAA3BF3" w14:textId="77777777" w:rsidR="00431462" w:rsidRDefault="00431462" w:rsidP="0039615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6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983"/>
      </w:tblGrid>
      <w:tr w:rsidR="0039615A" w14:paraId="2B7AF986" w14:textId="77777777" w:rsidTr="00E5761B">
        <w:trPr>
          <w:trHeight w:val="1"/>
        </w:trPr>
        <w:tc>
          <w:tcPr>
            <w:tcW w:w="4698" w:type="dxa"/>
          </w:tcPr>
          <w:p w14:paraId="1076C9F8" w14:textId="25631A39" w:rsidR="0039615A" w:rsidRDefault="00E5761B" w:rsidP="003726F9">
            <w:pPr>
              <w:spacing w:after="0" w:line="280" w:lineRule="exact"/>
              <w:ind w:left="-105" w:right="57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39615A" w:rsidRPr="00716920">
              <w:rPr>
                <w:rFonts w:ascii="Times New Roman" w:hAnsi="Times New Roman" w:cs="Times New Roman"/>
                <w:sz w:val="30"/>
                <w:szCs w:val="30"/>
              </w:rPr>
              <w:t>иректор</w:t>
            </w:r>
            <w:r w:rsidR="00431462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учреждения образования «Рогачевский районный центр технического творчества детей и молодежи»</w:t>
            </w:r>
            <w:r w:rsidR="0039615A" w:rsidRPr="007169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82EDB4D" w14:textId="77777777" w:rsidR="0039615A" w:rsidRDefault="0039615A" w:rsidP="003726F9">
            <w:pPr>
              <w:spacing w:after="0" w:line="280" w:lineRule="exact"/>
              <w:ind w:left="-105" w:right="573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А.С.Лисовский</w:t>
            </w:r>
            <w:proofErr w:type="spellEnd"/>
          </w:p>
          <w:p w14:paraId="789FF941" w14:textId="77777777" w:rsidR="0039615A" w:rsidRPr="00EA55BE" w:rsidRDefault="0039615A" w:rsidP="003726F9">
            <w:pPr>
              <w:spacing w:after="0" w:line="280" w:lineRule="exact"/>
              <w:ind w:left="-105" w:right="57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83" w:type="dxa"/>
          </w:tcPr>
          <w:p w14:paraId="668554C8" w14:textId="07341365" w:rsidR="0039615A" w:rsidRDefault="0039615A" w:rsidP="003726F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6920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первичной профсоюзной организации </w:t>
            </w:r>
            <w:r w:rsidR="00431462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«Рогачевский районный центр технического творчества детей и молодежи»</w:t>
            </w:r>
            <w:r w:rsidR="00431462" w:rsidRPr="007169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169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4126B1A" w14:textId="77777777" w:rsidR="0039615A" w:rsidRPr="00716920" w:rsidRDefault="0039615A" w:rsidP="003726F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6920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71692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proofErr w:type="spellStart"/>
            <w:r w:rsidRPr="00716920">
              <w:rPr>
                <w:rFonts w:ascii="Times New Roman" w:hAnsi="Times New Roman" w:cs="Times New Roman"/>
                <w:sz w:val="30"/>
                <w:szCs w:val="30"/>
              </w:rPr>
              <w:t>В.Е.Антипов</w:t>
            </w:r>
            <w:proofErr w:type="spellEnd"/>
          </w:p>
          <w:p w14:paraId="71A3943E" w14:textId="77777777" w:rsidR="0039615A" w:rsidRPr="00716920" w:rsidRDefault="0039615A" w:rsidP="003726F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E7D4C23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30665AF3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7E712185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46670A5F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48644788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3CD23367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26E9AE5F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5C254163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6A124543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1E1D36FB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76EEFA79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6A29E012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27B549C7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4772F843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58491D06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69098EBA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7FD35CDC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5A2BE918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7138A717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3177B803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68D43F43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5D983C86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0063594B" w14:textId="77777777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15C35F71" w14:textId="10D51032" w:rsidR="00431462" w:rsidRDefault="00431462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58DB150C" w14:textId="77777777" w:rsidR="00D06DDC" w:rsidRDefault="00D06DDC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327360E3" w14:textId="77777777" w:rsidR="00D06DDC" w:rsidRDefault="00D06DDC" w:rsidP="00D06DDC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</w:p>
    <w:p w14:paraId="0BD49FBF" w14:textId="77777777" w:rsidR="00D06DDC" w:rsidRDefault="00D06DDC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23FBEAF1" w14:textId="3F647476" w:rsidR="00431155" w:rsidRDefault="00431155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  <w:r w:rsidRPr="00431155">
        <w:rPr>
          <w:rFonts w:ascii="Times New Roman" w:hAnsi="Times New Roman"/>
          <w:bCs/>
          <w:sz w:val="30"/>
          <w:szCs w:val="30"/>
        </w:rPr>
        <w:lastRenderedPageBreak/>
        <w:t>Приложение № 14</w:t>
      </w:r>
    </w:p>
    <w:p w14:paraId="0D002DC8" w14:textId="3C1D4558" w:rsidR="00431155" w:rsidRPr="00431155" w:rsidRDefault="00431155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 коллективному договору на 2022-2025 годы</w:t>
      </w:r>
    </w:p>
    <w:p w14:paraId="37E8B1DD" w14:textId="77777777" w:rsidR="00431155" w:rsidRPr="00431155" w:rsidRDefault="00431155" w:rsidP="00431155">
      <w:pPr>
        <w:spacing w:after="0" w:line="240" w:lineRule="auto"/>
        <w:ind w:left="5103"/>
        <w:contextualSpacing/>
        <w:rPr>
          <w:rFonts w:ascii="Times New Roman" w:hAnsi="Times New Roman"/>
          <w:bCs/>
          <w:sz w:val="30"/>
          <w:szCs w:val="30"/>
        </w:rPr>
      </w:pPr>
    </w:p>
    <w:p w14:paraId="61143949" w14:textId="1270F220" w:rsidR="00431155" w:rsidRPr="00431155" w:rsidRDefault="00431155" w:rsidP="00431155">
      <w:pPr>
        <w:spacing w:after="0" w:line="240" w:lineRule="auto"/>
        <w:contextualSpacing/>
        <w:jc w:val="center"/>
        <w:rPr>
          <w:rFonts w:ascii="Times New Roman" w:hAnsi="Times New Roman"/>
          <w:bCs/>
          <w:sz w:val="30"/>
          <w:szCs w:val="30"/>
        </w:rPr>
      </w:pPr>
      <w:r w:rsidRPr="00431155">
        <w:rPr>
          <w:rFonts w:ascii="Times New Roman" w:hAnsi="Times New Roman"/>
          <w:bCs/>
          <w:sz w:val="30"/>
          <w:szCs w:val="30"/>
        </w:rPr>
        <w:t xml:space="preserve">ПОЛОЖЕНИЕ </w:t>
      </w:r>
    </w:p>
    <w:p w14:paraId="5FE68846" w14:textId="6179229A" w:rsidR="00431155" w:rsidRPr="00431155" w:rsidRDefault="00431155" w:rsidP="00431155">
      <w:pPr>
        <w:spacing w:after="0" w:line="240" w:lineRule="auto"/>
        <w:contextualSpacing/>
        <w:jc w:val="center"/>
        <w:rPr>
          <w:rFonts w:ascii="Times New Roman" w:hAnsi="Times New Roman"/>
          <w:bCs/>
          <w:sz w:val="30"/>
          <w:szCs w:val="30"/>
        </w:rPr>
      </w:pPr>
      <w:r w:rsidRPr="00431155">
        <w:rPr>
          <w:rFonts w:ascii="Times New Roman" w:hAnsi="Times New Roman"/>
          <w:bCs/>
          <w:sz w:val="30"/>
          <w:szCs w:val="30"/>
        </w:rPr>
        <w:t xml:space="preserve">об установлении надбавки за характер труда работникам </w:t>
      </w:r>
      <w:r>
        <w:rPr>
          <w:rFonts w:ascii="Times New Roman" w:hAnsi="Times New Roman"/>
          <w:sz w:val="30"/>
          <w:szCs w:val="30"/>
        </w:rPr>
        <w:t>государственного учреждения образования «Рогачевский районный центр технического творчества детей и молодежи»</w:t>
      </w:r>
    </w:p>
    <w:p w14:paraId="2A06CEB5" w14:textId="77777777" w:rsidR="00431155" w:rsidRPr="00431155" w:rsidRDefault="00431155" w:rsidP="00431155">
      <w:pPr>
        <w:spacing w:after="0" w:line="240" w:lineRule="auto"/>
        <w:contextualSpacing/>
        <w:jc w:val="center"/>
        <w:rPr>
          <w:rFonts w:ascii="Times New Roman" w:hAnsi="Times New Roman"/>
          <w:bCs/>
          <w:sz w:val="30"/>
          <w:szCs w:val="30"/>
        </w:rPr>
      </w:pPr>
    </w:p>
    <w:p w14:paraId="6234B118" w14:textId="77777777" w:rsidR="00431155" w:rsidRPr="007C2013" w:rsidRDefault="00431155" w:rsidP="00431155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1.ОБЩИЕ ПОЛОЖЕНИЕ</w:t>
      </w:r>
    </w:p>
    <w:p w14:paraId="1A7AE087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 xml:space="preserve">1.1. Настоящее положение разработано в соответствии с Указом Президента Республики Беларусь от 18.01.2019 г. № 27 «Об оплате труда работников бюджетных организаций» (с изменениями и дополнениями), на основании постановления Министерства образования Республики Беларусь от 03.06.2019 № 71 «Об оплате труда работников в сфере образования» (с изменениями и дополнениями). </w:t>
      </w:r>
    </w:p>
    <w:p w14:paraId="770469B7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1.2. Положение определяет размеры, порядок и условия установления надбавки за характер труда работникам   учреждения образования.</w:t>
      </w:r>
    </w:p>
    <w:p w14:paraId="7F58870A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1.3. Надбавки устанавливаются за характер труда:</w:t>
      </w:r>
    </w:p>
    <w:p w14:paraId="02418AB0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1.3.1. педагогическим работникам (за исключением руководителей учреждения образования и их заместителей) за выполнение отдельных видов работы;</w:t>
      </w:r>
    </w:p>
    <w:p w14:paraId="277245C0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1.3.2. служащим, рабочим учреждения образования, включая совместителей.</w:t>
      </w:r>
    </w:p>
    <w:p w14:paraId="65EA98FD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1.4.  Надбавки за характер труда выплачиваются за фактически отработанное время.  Надбавка не начисляется за периоды:</w:t>
      </w:r>
    </w:p>
    <w:p w14:paraId="73FC0244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- трудового отпуска;</w:t>
      </w:r>
    </w:p>
    <w:p w14:paraId="25EFDB2C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- социального отпуска;</w:t>
      </w:r>
    </w:p>
    <w:p w14:paraId="7DB7F32F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- временной нетрудоспособности;</w:t>
      </w:r>
    </w:p>
    <w:p w14:paraId="14F947DD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- повышения квалификации;</w:t>
      </w:r>
    </w:p>
    <w:p w14:paraId="3A46B171" w14:textId="77777777" w:rsidR="00431155" w:rsidRPr="007C2013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>- за другие периоды, когда за работником в соответствии с действующим законодательством сохраняется средняя заработная плата.</w:t>
      </w:r>
    </w:p>
    <w:p w14:paraId="6168C2CD" w14:textId="07B4A842" w:rsidR="00431155" w:rsidRPr="007C2013" w:rsidRDefault="00431155" w:rsidP="00431155">
      <w:pPr>
        <w:spacing w:after="0" w:line="240" w:lineRule="auto"/>
        <w:ind w:firstLine="743"/>
        <w:contextualSpacing/>
        <w:jc w:val="center"/>
        <w:rPr>
          <w:rFonts w:ascii="Times New Roman" w:hAnsi="Times New Roman"/>
          <w:sz w:val="30"/>
          <w:szCs w:val="30"/>
        </w:rPr>
      </w:pPr>
      <w:r w:rsidRPr="007C2013">
        <w:rPr>
          <w:rFonts w:ascii="Times New Roman" w:hAnsi="Times New Roman"/>
          <w:sz w:val="30"/>
          <w:szCs w:val="30"/>
        </w:rPr>
        <w:t xml:space="preserve">2. ПОЛОЖЕНИЕ ОБ УСТАНОВЛЕНИИ НАДБАВКИ ЗА ХАРАКТЕР ТРУДА ПЕДАГОГИЧЕСКИМ РАБОТНИКАМ </w:t>
      </w:r>
    </w:p>
    <w:p w14:paraId="43C4F1EB" w14:textId="77777777" w:rsidR="00431155" w:rsidRDefault="00431155" w:rsidP="00431155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1.ОБЩИЕ ПОЛОЖЕНИЯ</w:t>
      </w:r>
    </w:p>
    <w:p w14:paraId="3C34DF1C" w14:textId="73D8B3CC" w:rsidR="00453730" w:rsidRDefault="00431155" w:rsidP="00453730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 Надбавки педагогическим работникам учреждения образования устанавливаются в процентах от базовой ставки, устанавливаемой Советом Министров Республики Беларусь для оплаты труда работников бюджетных организаций.</w:t>
      </w:r>
    </w:p>
    <w:p w14:paraId="635914B0" w14:textId="77777777" w:rsidR="007A743D" w:rsidRDefault="007A743D" w:rsidP="00453730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</w:p>
    <w:p w14:paraId="38A54198" w14:textId="01C738E8" w:rsidR="00D06DDC" w:rsidRDefault="00D06DDC" w:rsidP="00453730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</w:p>
    <w:p w14:paraId="52DED00E" w14:textId="77777777" w:rsidR="00D06DDC" w:rsidRDefault="00D06DDC" w:rsidP="00453730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</w:p>
    <w:p w14:paraId="770123CC" w14:textId="77777777" w:rsidR="00D06DDC" w:rsidRDefault="00D06DDC" w:rsidP="00D06DDC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</w:t>
      </w:r>
      <w:proofErr w:type="spellStart"/>
      <w:r>
        <w:rPr>
          <w:rFonts w:ascii="Times New Roman" w:hAnsi="Times New Roman" w:cs="Times New Roman"/>
        </w:rPr>
        <w:t>А.С.Лисовский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________________ </w:t>
      </w:r>
      <w:proofErr w:type="spellStart"/>
      <w:r>
        <w:rPr>
          <w:rFonts w:ascii="Times New Roman" w:hAnsi="Times New Roman" w:cs="Times New Roman"/>
        </w:rPr>
        <w:t>В.Е.Антипов</w:t>
      </w:r>
      <w:proofErr w:type="spellEnd"/>
    </w:p>
    <w:p w14:paraId="068D8563" w14:textId="091F45AF" w:rsidR="00431155" w:rsidRDefault="00431155" w:rsidP="00431155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2.2. Надбавки устанавливаются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14:paraId="7E42DA23" w14:textId="29BC2504" w:rsidR="00431155" w:rsidRDefault="00EA0FCA" w:rsidP="00431155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3115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3</w:t>
      </w:r>
      <w:r w:rsidR="00431155">
        <w:rPr>
          <w:rFonts w:ascii="Times New Roman" w:hAnsi="Times New Roman"/>
          <w:sz w:val="30"/>
          <w:szCs w:val="30"/>
        </w:rPr>
        <w:t xml:space="preserve">. Надбавки определяются без учета установленных педагогическому работнику часов педагогической нагрузки (объема выполняемой работы) </w:t>
      </w:r>
      <w:r w:rsidR="00301794">
        <w:rPr>
          <w:rFonts w:ascii="Times New Roman" w:hAnsi="Times New Roman"/>
          <w:sz w:val="30"/>
          <w:szCs w:val="30"/>
        </w:rPr>
        <w:t>на месяц,</w:t>
      </w:r>
      <w:r w:rsidR="00431155">
        <w:rPr>
          <w:rFonts w:ascii="Times New Roman" w:hAnsi="Times New Roman"/>
          <w:sz w:val="30"/>
          <w:szCs w:val="30"/>
        </w:rPr>
        <w:t xml:space="preserve"> квартал, полугодие. При установлении надбавок по нескольким основаниям они суммируются.</w:t>
      </w:r>
    </w:p>
    <w:p w14:paraId="65B7733D" w14:textId="4396B17D" w:rsidR="00431155" w:rsidRDefault="00301794" w:rsidP="00431155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3115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4</w:t>
      </w:r>
      <w:r w:rsidR="00431155">
        <w:rPr>
          <w:rFonts w:ascii="Times New Roman" w:hAnsi="Times New Roman"/>
          <w:sz w:val="30"/>
          <w:szCs w:val="30"/>
        </w:rPr>
        <w:t>. Размер надбавки по каждому основанию устанавливается до 60 процентов (включительно) от базовой ставки независимо от педагогической нагрузки педагогического работника.</w:t>
      </w:r>
    </w:p>
    <w:p w14:paraId="49CCD52F" w14:textId="3C0C9AB4" w:rsidR="00431155" w:rsidRDefault="00431155" w:rsidP="00431155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301794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</w:t>
      </w:r>
      <w:r w:rsidR="00301794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 На установление надбавки за характер труда направляются 10 процентов суммы окладов педагогических работников.</w:t>
      </w:r>
    </w:p>
    <w:p w14:paraId="05F961B1" w14:textId="4B09FB1C" w:rsidR="00431155" w:rsidRPr="0009557E" w:rsidRDefault="00431155" w:rsidP="0030179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09557E">
        <w:rPr>
          <w:rFonts w:ascii="Times New Roman" w:hAnsi="Times New Roman"/>
          <w:b/>
          <w:bCs/>
          <w:sz w:val="30"/>
          <w:szCs w:val="30"/>
        </w:rPr>
        <w:t>2.</w:t>
      </w:r>
      <w:r w:rsidR="00301794" w:rsidRPr="0009557E">
        <w:rPr>
          <w:rFonts w:ascii="Times New Roman" w:hAnsi="Times New Roman"/>
          <w:b/>
          <w:bCs/>
          <w:sz w:val="30"/>
          <w:szCs w:val="30"/>
        </w:rPr>
        <w:t xml:space="preserve">6. </w:t>
      </w:r>
      <w:r w:rsidRPr="0009557E">
        <w:rPr>
          <w:rFonts w:ascii="Times New Roman" w:hAnsi="Times New Roman"/>
          <w:b/>
          <w:bCs/>
          <w:sz w:val="30"/>
          <w:szCs w:val="30"/>
        </w:rPr>
        <w:t xml:space="preserve"> Надбавки устанавливаются: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9114"/>
        <w:gridCol w:w="966"/>
      </w:tblGrid>
      <w:tr w:rsidR="00431155" w14:paraId="2C7CCDB9" w14:textId="77777777" w:rsidTr="003726F9">
        <w:trPr>
          <w:trHeight w:val="588"/>
        </w:trPr>
        <w:tc>
          <w:tcPr>
            <w:tcW w:w="9114" w:type="dxa"/>
            <w:hideMark/>
          </w:tcPr>
          <w:p w14:paraId="75C3938D" w14:textId="04CFE36A" w:rsidR="00431155" w:rsidRDefault="00431155" w:rsidP="004F5CF8">
            <w:pPr>
              <w:spacing w:after="0" w:line="240" w:lineRule="auto"/>
              <w:ind w:firstLine="67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301794">
              <w:rPr>
                <w:rFonts w:ascii="Times New Roman" w:hAnsi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1. </w:t>
            </w:r>
            <w:bookmarkStart w:id="0" w:name="_Hlk149297912"/>
            <w:r>
              <w:rPr>
                <w:rFonts w:ascii="Times New Roman" w:hAnsi="Times New Roman"/>
                <w:sz w:val="30"/>
                <w:szCs w:val="30"/>
              </w:rPr>
              <w:t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</w:t>
            </w:r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</w:t>
            </w:r>
          </w:p>
        </w:tc>
        <w:tc>
          <w:tcPr>
            <w:tcW w:w="966" w:type="dxa"/>
          </w:tcPr>
          <w:p w14:paraId="6B0078FD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C2E69FD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BA4CDEC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</w:tr>
      <w:tr w:rsidR="00431155" w14:paraId="78C7EB91" w14:textId="77777777" w:rsidTr="003726F9">
        <w:tc>
          <w:tcPr>
            <w:tcW w:w="9114" w:type="dxa"/>
            <w:hideMark/>
          </w:tcPr>
          <w:p w14:paraId="4AECF6C4" w14:textId="516ED220" w:rsidR="00431155" w:rsidRDefault="00431155" w:rsidP="004F5CF8">
            <w:pPr>
              <w:spacing w:after="0" w:line="240" w:lineRule="auto"/>
              <w:ind w:firstLine="67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301794">
              <w:rPr>
                <w:rFonts w:ascii="Times New Roman" w:hAnsi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2. </w:t>
            </w:r>
            <w:bookmarkStart w:id="1" w:name="_Hlk149298160"/>
            <w:r>
              <w:rPr>
                <w:rFonts w:ascii="Times New Roman" w:hAnsi="Times New Roman"/>
                <w:sz w:val="30"/>
                <w:szCs w:val="30"/>
              </w:rPr>
              <w:t xml:space="preserve">за работу с одаренными и талантливыми учащимися (подготовка учащихся к участию в конкурсах и других образовательных мероприятиях, организация и проведение указанных мероприятий) </w:t>
            </w:r>
            <w:bookmarkEnd w:id="1"/>
          </w:p>
        </w:tc>
        <w:tc>
          <w:tcPr>
            <w:tcW w:w="966" w:type="dxa"/>
          </w:tcPr>
          <w:p w14:paraId="7FC39EC2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EAE655A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23D89490" w14:textId="77777777" w:rsidR="004F5CF8" w:rsidRDefault="004F5CF8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372DE53" w14:textId="69BA1C32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</w:t>
            </w:r>
          </w:p>
        </w:tc>
      </w:tr>
      <w:tr w:rsidR="00431155" w14:paraId="73128FDF" w14:textId="77777777" w:rsidTr="003726F9">
        <w:tc>
          <w:tcPr>
            <w:tcW w:w="9114" w:type="dxa"/>
            <w:hideMark/>
          </w:tcPr>
          <w:p w14:paraId="28A51C94" w14:textId="0B69479F" w:rsidR="00431155" w:rsidRDefault="00431155" w:rsidP="004F5CF8">
            <w:pPr>
              <w:spacing w:after="0" w:line="240" w:lineRule="auto"/>
              <w:ind w:firstLine="67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453730">
              <w:rPr>
                <w:rFonts w:ascii="Times New Roman" w:hAnsi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3. </w:t>
            </w:r>
            <w:bookmarkStart w:id="2" w:name="_Hlk136339627"/>
            <w:r>
              <w:rPr>
                <w:rFonts w:ascii="Times New Roman" w:hAnsi="Times New Roman"/>
                <w:sz w:val="30"/>
                <w:szCs w:val="30"/>
              </w:rPr>
              <w:t>за организацию участия учащихся в региональных, республиканских, общественно значимых мероприятиях и сопровождении их в период проведения таких мероприятий</w:t>
            </w:r>
            <w:bookmarkEnd w:id="2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                </w:t>
            </w:r>
          </w:p>
        </w:tc>
        <w:tc>
          <w:tcPr>
            <w:tcW w:w="966" w:type="dxa"/>
          </w:tcPr>
          <w:p w14:paraId="614619D4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5959BF78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313362F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</w:tr>
      <w:tr w:rsidR="00431155" w14:paraId="531686A7" w14:textId="77777777" w:rsidTr="003726F9">
        <w:tc>
          <w:tcPr>
            <w:tcW w:w="9114" w:type="dxa"/>
            <w:hideMark/>
          </w:tcPr>
          <w:p w14:paraId="2A26664F" w14:textId="09B29445" w:rsidR="00431155" w:rsidRDefault="00431155" w:rsidP="004F5CF8">
            <w:pPr>
              <w:spacing w:after="0" w:line="240" w:lineRule="auto"/>
              <w:ind w:firstLine="67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453730">
              <w:rPr>
                <w:rFonts w:ascii="Times New Roman" w:hAnsi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4. </w:t>
            </w:r>
            <w:bookmarkStart w:id="3" w:name="_Hlk136339679"/>
            <w:r>
              <w:rPr>
                <w:rFonts w:ascii="Times New Roman" w:hAnsi="Times New Roman"/>
                <w:sz w:val="30"/>
                <w:szCs w:val="30"/>
              </w:rPr>
              <w:t>на период осуществления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</w:t>
            </w:r>
            <w:bookmarkEnd w:id="3"/>
          </w:p>
        </w:tc>
        <w:tc>
          <w:tcPr>
            <w:tcW w:w="966" w:type="dxa"/>
          </w:tcPr>
          <w:p w14:paraId="1E2FA7C3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2543AD1F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08D15880" w14:textId="77777777" w:rsidR="004F5CF8" w:rsidRDefault="004F5CF8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0554A77" w14:textId="46C82F74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</w:tr>
      <w:tr w:rsidR="00431155" w14:paraId="4C0A0C2D" w14:textId="77777777" w:rsidTr="003726F9">
        <w:tc>
          <w:tcPr>
            <w:tcW w:w="9114" w:type="dxa"/>
            <w:hideMark/>
          </w:tcPr>
          <w:p w14:paraId="2238A330" w14:textId="3E3CFEC1" w:rsidR="00431155" w:rsidRDefault="00431155" w:rsidP="004F5CF8">
            <w:pPr>
              <w:spacing w:after="0" w:line="240" w:lineRule="auto"/>
              <w:ind w:firstLine="67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453730">
              <w:rPr>
                <w:rFonts w:ascii="Times New Roman" w:hAnsi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sz w:val="30"/>
                <w:szCs w:val="30"/>
              </w:rPr>
              <w:t>5. за системную работу по организации занятости учащихся в каникулярный период</w:t>
            </w:r>
          </w:p>
        </w:tc>
        <w:tc>
          <w:tcPr>
            <w:tcW w:w="966" w:type="dxa"/>
          </w:tcPr>
          <w:p w14:paraId="71D93F34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365A94C5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</w:tr>
      <w:tr w:rsidR="00431155" w14:paraId="4E580DC6" w14:textId="77777777" w:rsidTr="003726F9">
        <w:tc>
          <w:tcPr>
            <w:tcW w:w="9114" w:type="dxa"/>
            <w:hideMark/>
          </w:tcPr>
          <w:p w14:paraId="3882068B" w14:textId="14CE9843" w:rsidR="00431155" w:rsidRDefault="00431155" w:rsidP="004F5CF8">
            <w:pPr>
              <w:spacing w:after="0" w:line="240" w:lineRule="auto"/>
              <w:ind w:firstLine="67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453730">
              <w:rPr>
                <w:rFonts w:ascii="Times New Roman" w:hAnsi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sz w:val="30"/>
                <w:szCs w:val="30"/>
              </w:rPr>
              <w:t>6. за системную работу с законными представителями</w:t>
            </w:r>
          </w:p>
        </w:tc>
        <w:tc>
          <w:tcPr>
            <w:tcW w:w="966" w:type="dxa"/>
            <w:hideMark/>
          </w:tcPr>
          <w:p w14:paraId="6F41E76C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431155" w14:paraId="354F672F" w14:textId="77777777" w:rsidTr="003726F9">
        <w:tc>
          <w:tcPr>
            <w:tcW w:w="9114" w:type="dxa"/>
            <w:hideMark/>
          </w:tcPr>
          <w:p w14:paraId="2315425E" w14:textId="199C0590" w:rsidR="00431155" w:rsidRDefault="00431155" w:rsidP="004F5CF8">
            <w:pPr>
              <w:spacing w:after="0" w:line="240" w:lineRule="auto"/>
              <w:ind w:firstLine="67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="00453730">
              <w:rPr>
                <w:rFonts w:ascii="Times New Roman" w:hAnsi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7. </w:t>
            </w:r>
            <w:bookmarkStart w:id="4" w:name="_Hlk136339740"/>
            <w:r>
              <w:rPr>
                <w:rFonts w:ascii="Times New Roman" w:hAnsi="Times New Roman"/>
                <w:sz w:val="30"/>
                <w:szCs w:val="30"/>
              </w:rPr>
              <w:t>за сопровождение учащихся продолжительностью свыше суток на образовательные мероприятия</w:t>
            </w:r>
            <w:bookmarkEnd w:id="4"/>
          </w:p>
        </w:tc>
        <w:tc>
          <w:tcPr>
            <w:tcW w:w="966" w:type="dxa"/>
          </w:tcPr>
          <w:p w14:paraId="019FD709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C09214D" w14:textId="77777777" w:rsidR="00431155" w:rsidRDefault="00431155" w:rsidP="00372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</w:tr>
    </w:tbl>
    <w:p w14:paraId="21C38EBF" w14:textId="77777777" w:rsidR="00483C8B" w:rsidRDefault="00483C8B" w:rsidP="00431155">
      <w:pPr>
        <w:spacing w:after="0" w:line="240" w:lineRule="auto"/>
        <w:ind w:firstLine="743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27071B71" w14:textId="5247A64C" w:rsidR="00431155" w:rsidRPr="00F0129F" w:rsidRDefault="00431155" w:rsidP="00431155">
      <w:pPr>
        <w:spacing w:after="0" w:line="240" w:lineRule="auto"/>
        <w:ind w:firstLine="743"/>
        <w:contextualSpacing/>
        <w:jc w:val="center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 ПОЛОЖЕНИЕ ОБ УСТАНОВЛЕНИИ НАДБАВКИ ЗА ХАРАКТЕР ТРУДА СЛУЖАЩИМ, РАБОЧИМ УЧРЕЖДЕНИЯ ОБРАЗОВАНИЯ</w:t>
      </w:r>
    </w:p>
    <w:p w14:paraId="4BB8C855" w14:textId="0F87F228" w:rsidR="00E5761B" w:rsidRDefault="00431155" w:rsidP="00183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0129F">
        <w:rPr>
          <w:rFonts w:ascii="Times New Roman" w:hAnsi="Times New Roman"/>
          <w:sz w:val="32"/>
          <w:szCs w:val="32"/>
        </w:rPr>
        <w:t>3.1. Надбавка устанавливается за характер труда служащим и рабочим за выполнение отдельных видов работ, за выполнение поручений вышестоящих органов управления, срочных заданий, требующих оперативности, повышенной интенсивности труда, дополнительных затрат времени. Степень важности (срочности) работ</w:t>
      </w:r>
    </w:p>
    <w:p w14:paraId="6FB0578C" w14:textId="77777777" w:rsidR="0057252F" w:rsidRDefault="0057252F" w:rsidP="00453730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</w:p>
    <w:p w14:paraId="71256212" w14:textId="381A9AC5" w:rsidR="00453730" w:rsidRDefault="00453730" w:rsidP="00453730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</w:t>
      </w:r>
      <w:proofErr w:type="spellStart"/>
      <w:r>
        <w:rPr>
          <w:rFonts w:ascii="Times New Roman" w:hAnsi="Times New Roman" w:cs="Times New Roman"/>
        </w:rPr>
        <w:t>А.С.Лисовский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________________ </w:t>
      </w:r>
      <w:proofErr w:type="spellStart"/>
      <w:r>
        <w:rPr>
          <w:rFonts w:ascii="Times New Roman" w:hAnsi="Times New Roman" w:cs="Times New Roman"/>
        </w:rPr>
        <w:t>В.Е.Антипов</w:t>
      </w:r>
      <w:proofErr w:type="spellEnd"/>
    </w:p>
    <w:p w14:paraId="56B48947" w14:textId="19D1F3F7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 xml:space="preserve"> определяется руководителем учреждения образования исходя из конкретных задач, стоящих перед организацией.</w:t>
      </w:r>
    </w:p>
    <w:p w14:paraId="670350B7" w14:textId="77777777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3.2. Надбавка за характер труда устанавливается работнику на период не менее чем на месяц, по одному или нескольким основаниям. При установлении надбавки по нескольким основаниям они суммируются.</w:t>
      </w:r>
    </w:p>
    <w:p w14:paraId="053C7A37" w14:textId="77777777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3.3. На установление надбавки за характер труда служащим и рабочим учреждения образования направляются средства в размере от 50 до 110 процентов (включительно) сумм окладов этих работников.</w:t>
      </w:r>
    </w:p>
    <w:p w14:paraId="7C293B83" w14:textId="77777777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3.4. Размер надбавки за характер труда по каждому основанию устанавливается в процентном выражении от оклада работника.</w:t>
      </w:r>
    </w:p>
    <w:p w14:paraId="54DCFEE2" w14:textId="77777777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3.5.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</w:t>
      </w:r>
    </w:p>
    <w:p w14:paraId="3D2B0C54" w14:textId="77777777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3.6. Надбавка за характер труда служащим, рабочим обслуживающего персонала устанавливается:</w:t>
      </w:r>
    </w:p>
    <w:p w14:paraId="3784BF65" w14:textId="20A3C1AC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3.6.1. за выполнение работником более сложной и ответственной работы по сравнению с другими работниками                                                                             до</w:t>
      </w:r>
      <w:r w:rsidR="00453730">
        <w:rPr>
          <w:rFonts w:ascii="Times New Roman" w:hAnsi="Times New Roman"/>
          <w:sz w:val="32"/>
          <w:szCs w:val="32"/>
        </w:rPr>
        <w:t xml:space="preserve"> 90 %.</w:t>
      </w:r>
    </w:p>
    <w:p w14:paraId="60871F6F" w14:textId="77777777" w:rsidR="00C7492B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3.6.2. за объем и разновидность выполняемой работы, ее интенсивность     до</w:t>
      </w:r>
      <w:r w:rsidR="00C7492B">
        <w:rPr>
          <w:rFonts w:ascii="Times New Roman" w:hAnsi="Times New Roman"/>
          <w:sz w:val="32"/>
          <w:szCs w:val="32"/>
        </w:rPr>
        <w:t xml:space="preserve"> </w:t>
      </w:r>
      <w:r w:rsidR="00453730">
        <w:rPr>
          <w:rFonts w:ascii="Times New Roman" w:hAnsi="Times New Roman"/>
          <w:sz w:val="32"/>
          <w:szCs w:val="32"/>
        </w:rPr>
        <w:t>90 %.</w:t>
      </w:r>
    </w:p>
    <w:p w14:paraId="3147A03D" w14:textId="514F0BDE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3.6.3. за качество выполняемых работ, творческий и перспективный подход при выполнении новых и сложных работ                                                   до</w:t>
      </w:r>
      <w:r>
        <w:rPr>
          <w:rFonts w:ascii="Times New Roman" w:hAnsi="Times New Roman"/>
          <w:sz w:val="32"/>
          <w:szCs w:val="32"/>
        </w:rPr>
        <w:t xml:space="preserve"> </w:t>
      </w:r>
      <w:r w:rsidR="00453730">
        <w:rPr>
          <w:rFonts w:ascii="Times New Roman" w:hAnsi="Times New Roman"/>
          <w:sz w:val="32"/>
          <w:szCs w:val="32"/>
        </w:rPr>
        <w:t>90%.</w:t>
      </w:r>
      <w:r w:rsidRPr="00F0129F">
        <w:rPr>
          <w:rFonts w:ascii="Times New Roman" w:hAnsi="Times New Roman"/>
          <w:sz w:val="32"/>
          <w:szCs w:val="32"/>
        </w:rPr>
        <w:t xml:space="preserve"> </w:t>
      </w:r>
    </w:p>
    <w:p w14:paraId="73727177" w14:textId="37B0A705" w:rsidR="00453730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3.6.4.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0129F">
        <w:rPr>
          <w:rFonts w:ascii="Times New Roman" w:hAnsi="Times New Roman"/>
          <w:sz w:val="32"/>
          <w:szCs w:val="32"/>
        </w:rPr>
        <w:t>за стабильное, непосредственное влияние работника на улучшение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F0129F">
        <w:rPr>
          <w:rFonts w:ascii="Times New Roman" w:hAnsi="Times New Roman"/>
          <w:sz w:val="32"/>
          <w:szCs w:val="32"/>
        </w:rPr>
        <w:t>показателей работы учреждения                                                                                 до</w:t>
      </w:r>
      <w:r>
        <w:rPr>
          <w:rFonts w:ascii="Times New Roman" w:hAnsi="Times New Roman"/>
          <w:sz w:val="32"/>
          <w:szCs w:val="32"/>
        </w:rPr>
        <w:t xml:space="preserve"> </w:t>
      </w:r>
      <w:r w:rsidR="00453730">
        <w:rPr>
          <w:rFonts w:ascii="Times New Roman" w:hAnsi="Times New Roman"/>
          <w:sz w:val="32"/>
          <w:szCs w:val="32"/>
        </w:rPr>
        <w:t>90 %.</w:t>
      </w:r>
    </w:p>
    <w:p w14:paraId="28263728" w14:textId="0519BE2E" w:rsidR="00431155" w:rsidRPr="00F0129F" w:rsidRDefault="00431155" w:rsidP="00431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3.6.5. за соблюдение требований техники безопасности до</w:t>
      </w:r>
      <w:r>
        <w:rPr>
          <w:rFonts w:ascii="Times New Roman" w:hAnsi="Times New Roman"/>
          <w:sz w:val="32"/>
          <w:szCs w:val="32"/>
        </w:rPr>
        <w:t xml:space="preserve"> </w:t>
      </w:r>
      <w:r w:rsidR="00453730">
        <w:rPr>
          <w:rFonts w:ascii="Times New Roman" w:hAnsi="Times New Roman"/>
          <w:sz w:val="32"/>
          <w:szCs w:val="32"/>
        </w:rPr>
        <w:t>90%.</w:t>
      </w:r>
    </w:p>
    <w:p w14:paraId="5D1EC26F" w14:textId="77777777" w:rsidR="00431155" w:rsidRPr="00F0129F" w:rsidRDefault="00431155" w:rsidP="004311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 xml:space="preserve">4.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Положения. </w:t>
      </w:r>
    </w:p>
    <w:p w14:paraId="0016126A" w14:textId="77777777" w:rsidR="00431155" w:rsidRPr="00F0129F" w:rsidRDefault="00431155" w:rsidP="004311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</w:p>
    <w:p w14:paraId="69CD2A2C" w14:textId="77777777" w:rsidR="00431155" w:rsidRPr="00F0129F" w:rsidRDefault="00431155" w:rsidP="00453730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0129F">
        <w:rPr>
          <w:rFonts w:ascii="Times New Roman" w:hAnsi="Times New Roman"/>
          <w:sz w:val="32"/>
          <w:szCs w:val="32"/>
        </w:rPr>
        <w:t>Положение вступает в силу с 1 января 2023 года.</w:t>
      </w:r>
    </w:p>
    <w:p w14:paraId="7ED7C6A1" w14:textId="09323B67" w:rsidR="00431155" w:rsidRDefault="00453730" w:rsidP="00453730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Принято на собрании коллектива</w:t>
      </w:r>
    </w:p>
    <w:p w14:paraId="3B11A58C" w14:textId="252EBEC9" w:rsidR="00453730" w:rsidRPr="00F0129F" w:rsidRDefault="00453730" w:rsidP="00453730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Протокол № 1 от 23.01.2023</w:t>
      </w:r>
    </w:p>
    <w:p w14:paraId="6D775772" w14:textId="705D1E60" w:rsidR="006218F2" w:rsidRDefault="006218F2" w:rsidP="00E5761B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14:paraId="36EC0480" w14:textId="6D583F0A" w:rsidR="00431155" w:rsidRPr="00F0129F" w:rsidRDefault="00E5761B" w:rsidP="00E5761B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Директор                                                   Председатель </w:t>
      </w:r>
      <w:r w:rsidR="006218F2">
        <w:rPr>
          <w:rFonts w:ascii="Times New Roman" w:hAnsi="Times New Roman"/>
          <w:sz w:val="32"/>
          <w:szCs w:val="32"/>
        </w:rPr>
        <w:t>ППО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6CE58143" w14:textId="45DC6C7A" w:rsidR="00453730" w:rsidRPr="00C7492B" w:rsidRDefault="00453730" w:rsidP="00453730">
      <w:pPr>
        <w:pStyle w:val="a3"/>
        <w:tabs>
          <w:tab w:val="clear" w:pos="4677"/>
          <w:tab w:val="center" w:pos="8789"/>
        </w:tabs>
        <w:rPr>
          <w:rFonts w:ascii="Times New Roman" w:hAnsi="Times New Roman" w:cs="Times New Roman"/>
          <w:sz w:val="30"/>
          <w:szCs w:val="30"/>
        </w:rPr>
      </w:pPr>
      <w:r w:rsidRPr="00C7492B">
        <w:rPr>
          <w:rFonts w:ascii="Times New Roman" w:hAnsi="Times New Roman" w:cs="Times New Roman"/>
          <w:sz w:val="30"/>
          <w:szCs w:val="30"/>
        </w:rPr>
        <w:lastRenderedPageBreak/>
        <w:t xml:space="preserve">____________ </w:t>
      </w:r>
      <w:proofErr w:type="spellStart"/>
      <w:r w:rsidRPr="00C7492B">
        <w:rPr>
          <w:rFonts w:ascii="Times New Roman" w:hAnsi="Times New Roman" w:cs="Times New Roman"/>
          <w:sz w:val="30"/>
          <w:szCs w:val="30"/>
        </w:rPr>
        <w:t>А.С.Лисовский</w:t>
      </w:r>
      <w:proofErr w:type="spellEnd"/>
      <w:r w:rsidRPr="00C7492B">
        <w:rPr>
          <w:rFonts w:ascii="Times New Roman" w:hAnsi="Times New Roman" w:cs="Times New Roman"/>
          <w:sz w:val="30"/>
          <w:szCs w:val="30"/>
        </w:rPr>
        <w:t xml:space="preserve"> </w:t>
      </w:r>
      <w:r w:rsidR="00C7492B">
        <w:rPr>
          <w:rFonts w:ascii="Times New Roman" w:hAnsi="Times New Roman" w:cs="Times New Roman"/>
          <w:sz w:val="30"/>
          <w:szCs w:val="30"/>
        </w:rPr>
        <w:t xml:space="preserve"> </w:t>
      </w:r>
      <w:r w:rsidR="006218F2" w:rsidRPr="00C7492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C7492B">
        <w:rPr>
          <w:rFonts w:ascii="Times New Roman" w:hAnsi="Times New Roman" w:cs="Times New Roman"/>
          <w:sz w:val="30"/>
          <w:szCs w:val="30"/>
        </w:rPr>
        <w:t xml:space="preserve">________________ </w:t>
      </w:r>
      <w:proofErr w:type="spellStart"/>
      <w:r w:rsidRPr="00C7492B">
        <w:rPr>
          <w:rFonts w:ascii="Times New Roman" w:hAnsi="Times New Roman" w:cs="Times New Roman"/>
          <w:sz w:val="30"/>
          <w:szCs w:val="30"/>
        </w:rPr>
        <w:t>В.Е.Антипов</w:t>
      </w:r>
      <w:proofErr w:type="spellEnd"/>
    </w:p>
    <w:p w14:paraId="11AE6197" w14:textId="77777777" w:rsidR="00431155" w:rsidRPr="00F0129F" w:rsidRDefault="00431155" w:rsidP="00431155">
      <w:pPr>
        <w:spacing w:after="0" w:line="240" w:lineRule="auto"/>
        <w:contextualSpacing/>
        <w:jc w:val="right"/>
        <w:rPr>
          <w:rFonts w:ascii="Times New Roman" w:hAnsi="Times New Roman"/>
          <w:sz w:val="32"/>
          <w:szCs w:val="32"/>
        </w:rPr>
      </w:pPr>
    </w:p>
    <w:p w14:paraId="69E29B5F" w14:textId="77777777" w:rsidR="00431155" w:rsidRPr="00F0129F" w:rsidRDefault="00431155" w:rsidP="00431155">
      <w:pPr>
        <w:spacing w:after="0" w:line="240" w:lineRule="auto"/>
        <w:contextualSpacing/>
        <w:jc w:val="right"/>
        <w:rPr>
          <w:rFonts w:ascii="Times New Roman" w:hAnsi="Times New Roman"/>
          <w:sz w:val="32"/>
          <w:szCs w:val="32"/>
        </w:rPr>
      </w:pPr>
    </w:p>
    <w:p w14:paraId="356F6A39" w14:textId="77777777" w:rsidR="00431155" w:rsidRPr="00F0129F" w:rsidRDefault="00431155" w:rsidP="00431155">
      <w:pPr>
        <w:spacing w:after="0" w:line="240" w:lineRule="auto"/>
        <w:contextualSpacing/>
        <w:jc w:val="right"/>
        <w:rPr>
          <w:rFonts w:ascii="Times New Roman" w:hAnsi="Times New Roman"/>
          <w:sz w:val="32"/>
          <w:szCs w:val="32"/>
        </w:rPr>
      </w:pPr>
    </w:p>
    <w:p w14:paraId="0E4AD6F7" w14:textId="77777777" w:rsidR="00431155" w:rsidRPr="00F0129F" w:rsidRDefault="00431155" w:rsidP="00431155">
      <w:pPr>
        <w:spacing w:after="0" w:line="240" w:lineRule="auto"/>
        <w:contextualSpacing/>
        <w:jc w:val="right"/>
        <w:rPr>
          <w:rFonts w:ascii="Times New Roman" w:hAnsi="Times New Roman"/>
          <w:sz w:val="32"/>
          <w:szCs w:val="32"/>
        </w:rPr>
      </w:pPr>
    </w:p>
    <w:p w14:paraId="6825756E" w14:textId="77777777" w:rsidR="00431155" w:rsidRPr="00F0129F" w:rsidRDefault="00431155" w:rsidP="00431155">
      <w:pPr>
        <w:spacing w:after="0" w:line="240" w:lineRule="auto"/>
        <w:contextualSpacing/>
        <w:jc w:val="right"/>
        <w:rPr>
          <w:rFonts w:ascii="Times New Roman" w:hAnsi="Times New Roman"/>
          <w:sz w:val="32"/>
          <w:szCs w:val="32"/>
        </w:rPr>
      </w:pPr>
    </w:p>
    <w:p w14:paraId="0016E38B" w14:textId="77777777" w:rsidR="00431155" w:rsidRPr="00F0129F" w:rsidRDefault="00431155" w:rsidP="00431155">
      <w:pPr>
        <w:spacing w:after="0" w:line="240" w:lineRule="auto"/>
        <w:contextualSpacing/>
        <w:jc w:val="right"/>
        <w:rPr>
          <w:rFonts w:ascii="Times New Roman" w:hAnsi="Times New Roman"/>
          <w:sz w:val="32"/>
          <w:szCs w:val="32"/>
        </w:rPr>
      </w:pPr>
    </w:p>
    <w:p w14:paraId="0923F22A" w14:textId="77777777" w:rsidR="00431155" w:rsidRDefault="00431155" w:rsidP="00431155">
      <w:pPr>
        <w:rPr>
          <w:sz w:val="32"/>
          <w:szCs w:val="32"/>
        </w:rPr>
      </w:pPr>
    </w:p>
    <w:p w14:paraId="430DDE3F" w14:textId="77777777" w:rsidR="00431155" w:rsidRDefault="00431155" w:rsidP="00431155">
      <w:pPr>
        <w:rPr>
          <w:sz w:val="32"/>
          <w:szCs w:val="32"/>
        </w:rPr>
      </w:pPr>
    </w:p>
    <w:p w14:paraId="0613E5BC" w14:textId="77777777" w:rsidR="00431155" w:rsidRDefault="00431155" w:rsidP="00431155">
      <w:pPr>
        <w:rPr>
          <w:sz w:val="32"/>
          <w:szCs w:val="32"/>
        </w:rPr>
      </w:pPr>
    </w:p>
    <w:p w14:paraId="44610C34" w14:textId="77777777" w:rsidR="00431155" w:rsidRDefault="00431155" w:rsidP="00431155">
      <w:pPr>
        <w:rPr>
          <w:sz w:val="32"/>
          <w:szCs w:val="32"/>
        </w:rPr>
      </w:pPr>
    </w:p>
    <w:p w14:paraId="5A1DF57D" w14:textId="77777777" w:rsidR="00431155" w:rsidRDefault="00431155" w:rsidP="00431155">
      <w:pPr>
        <w:rPr>
          <w:sz w:val="32"/>
          <w:szCs w:val="32"/>
        </w:rPr>
      </w:pPr>
    </w:p>
    <w:p w14:paraId="4A5FAB01" w14:textId="77777777" w:rsidR="00431155" w:rsidRDefault="00431155" w:rsidP="00431155">
      <w:pPr>
        <w:rPr>
          <w:sz w:val="32"/>
          <w:szCs w:val="32"/>
        </w:rPr>
      </w:pPr>
    </w:p>
    <w:sectPr w:rsidR="00431155" w:rsidSect="004537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9C2FD2"/>
    <w:lvl w:ilvl="0">
      <w:numFmt w:val="decimal"/>
      <w:lvlText w:val="*"/>
      <w:lvlJc w:val="left"/>
    </w:lvl>
  </w:abstractNum>
  <w:abstractNum w:abstractNumId="1" w15:restartNumberingAfterBreak="0">
    <w:nsid w:val="0B5E5302"/>
    <w:multiLevelType w:val="hybridMultilevel"/>
    <w:tmpl w:val="3902894C"/>
    <w:lvl w:ilvl="0" w:tplc="9FA85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CCADE">
      <w:numFmt w:val="none"/>
      <w:lvlText w:val=""/>
      <w:lvlJc w:val="left"/>
      <w:pPr>
        <w:tabs>
          <w:tab w:val="num" w:pos="360"/>
        </w:tabs>
      </w:pPr>
    </w:lvl>
    <w:lvl w:ilvl="2" w:tplc="647434E6">
      <w:numFmt w:val="none"/>
      <w:lvlText w:val=""/>
      <w:lvlJc w:val="left"/>
      <w:pPr>
        <w:tabs>
          <w:tab w:val="num" w:pos="360"/>
        </w:tabs>
      </w:pPr>
    </w:lvl>
    <w:lvl w:ilvl="3" w:tplc="D0280D8C">
      <w:numFmt w:val="none"/>
      <w:lvlText w:val=""/>
      <w:lvlJc w:val="left"/>
      <w:pPr>
        <w:tabs>
          <w:tab w:val="num" w:pos="360"/>
        </w:tabs>
      </w:pPr>
    </w:lvl>
    <w:lvl w:ilvl="4" w:tplc="F4506A1E">
      <w:numFmt w:val="none"/>
      <w:lvlText w:val=""/>
      <w:lvlJc w:val="left"/>
      <w:pPr>
        <w:tabs>
          <w:tab w:val="num" w:pos="360"/>
        </w:tabs>
      </w:pPr>
    </w:lvl>
    <w:lvl w:ilvl="5" w:tplc="95FC8E10">
      <w:numFmt w:val="none"/>
      <w:lvlText w:val=""/>
      <w:lvlJc w:val="left"/>
      <w:pPr>
        <w:tabs>
          <w:tab w:val="num" w:pos="360"/>
        </w:tabs>
      </w:pPr>
    </w:lvl>
    <w:lvl w:ilvl="6" w:tplc="744E6004">
      <w:numFmt w:val="none"/>
      <w:lvlText w:val=""/>
      <w:lvlJc w:val="left"/>
      <w:pPr>
        <w:tabs>
          <w:tab w:val="num" w:pos="360"/>
        </w:tabs>
      </w:pPr>
    </w:lvl>
    <w:lvl w:ilvl="7" w:tplc="D0805032">
      <w:numFmt w:val="none"/>
      <w:lvlText w:val=""/>
      <w:lvlJc w:val="left"/>
      <w:pPr>
        <w:tabs>
          <w:tab w:val="num" w:pos="360"/>
        </w:tabs>
      </w:pPr>
    </w:lvl>
    <w:lvl w:ilvl="8" w:tplc="134A785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D90B61"/>
    <w:multiLevelType w:val="singleLevel"/>
    <w:tmpl w:val="93DE3FC8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" w15:restartNumberingAfterBreak="0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E2FBC"/>
    <w:multiLevelType w:val="hybridMultilevel"/>
    <w:tmpl w:val="45B6AB12"/>
    <w:lvl w:ilvl="0" w:tplc="5B1C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6D0BC1"/>
    <w:multiLevelType w:val="hybridMultilevel"/>
    <w:tmpl w:val="4A0C4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2443"/>
    <w:multiLevelType w:val="hybridMultilevel"/>
    <w:tmpl w:val="D84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FFD"/>
    <w:multiLevelType w:val="multilevel"/>
    <w:tmpl w:val="1A9B5F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0366BF5"/>
    <w:multiLevelType w:val="hybridMultilevel"/>
    <w:tmpl w:val="ACCA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12614E"/>
    <w:multiLevelType w:val="multilevel"/>
    <w:tmpl w:val="4C782C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1A859F8"/>
    <w:multiLevelType w:val="multilevel"/>
    <w:tmpl w:val="6AC69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4853C9D"/>
    <w:multiLevelType w:val="multilevel"/>
    <w:tmpl w:val="24853C9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B977CF"/>
    <w:multiLevelType w:val="singleLevel"/>
    <w:tmpl w:val="17D211EC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3" w15:restartNumberingAfterBreak="0">
    <w:nsid w:val="286C7EA1"/>
    <w:multiLevelType w:val="hybridMultilevel"/>
    <w:tmpl w:val="8F0E9F6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39AB"/>
    <w:multiLevelType w:val="hybridMultilevel"/>
    <w:tmpl w:val="FEFCD63A"/>
    <w:lvl w:ilvl="0" w:tplc="ECA6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21288"/>
    <w:multiLevelType w:val="multilevel"/>
    <w:tmpl w:val="ADF28D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938" w:hanging="1230"/>
      </w:pPr>
    </w:lvl>
    <w:lvl w:ilvl="2">
      <w:start w:val="1"/>
      <w:numFmt w:val="decimal"/>
      <w:isLgl/>
      <w:lvlText w:val="%1.%2.%3."/>
      <w:lvlJc w:val="left"/>
      <w:pPr>
        <w:ind w:left="1938" w:hanging="1230"/>
      </w:pPr>
    </w:lvl>
    <w:lvl w:ilvl="3">
      <w:start w:val="1"/>
      <w:numFmt w:val="decimal"/>
      <w:isLgl/>
      <w:lvlText w:val="%1.%2.%3.%4."/>
      <w:lvlJc w:val="left"/>
      <w:pPr>
        <w:ind w:left="1938" w:hanging="123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6" w15:restartNumberingAfterBreak="0">
    <w:nsid w:val="30FF6065"/>
    <w:multiLevelType w:val="hybridMultilevel"/>
    <w:tmpl w:val="8718425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842729"/>
    <w:multiLevelType w:val="hybridMultilevel"/>
    <w:tmpl w:val="1D14028E"/>
    <w:lvl w:ilvl="0" w:tplc="EBB62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17FB8"/>
    <w:multiLevelType w:val="hybridMultilevel"/>
    <w:tmpl w:val="127ED784"/>
    <w:lvl w:ilvl="0" w:tplc="2A9C2FD2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7FC7524"/>
    <w:multiLevelType w:val="multilevel"/>
    <w:tmpl w:val="4D2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353DF"/>
    <w:multiLevelType w:val="hybridMultilevel"/>
    <w:tmpl w:val="47AE4E80"/>
    <w:lvl w:ilvl="0" w:tplc="1BBA2E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DB3C74"/>
    <w:multiLevelType w:val="hybridMultilevel"/>
    <w:tmpl w:val="CF28E9E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9166BC"/>
    <w:multiLevelType w:val="singleLevel"/>
    <w:tmpl w:val="07465E96"/>
    <w:lvl w:ilvl="0">
      <w:start w:val="2001"/>
      <w:numFmt w:val="decimal"/>
      <w:lvlText w:val="15.01.%1 "/>
      <w:legacy w:legacy="1" w:legacySpace="0" w:legacyIndent="283"/>
      <w:lvlJc w:val="left"/>
      <w:pPr>
        <w:ind w:left="53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4" w15:restartNumberingAfterBreak="0">
    <w:nsid w:val="453551BB"/>
    <w:multiLevelType w:val="hybridMultilevel"/>
    <w:tmpl w:val="F6721554"/>
    <w:lvl w:ilvl="0" w:tplc="9DB25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B5922"/>
    <w:multiLevelType w:val="hybridMultilevel"/>
    <w:tmpl w:val="15EE8D0C"/>
    <w:lvl w:ilvl="0" w:tplc="0DB2E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DD70C6"/>
    <w:multiLevelType w:val="multilevel"/>
    <w:tmpl w:val="84E8189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 w15:restartNumberingAfterBreak="0">
    <w:nsid w:val="50E078C3"/>
    <w:multiLevelType w:val="hybridMultilevel"/>
    <w:tmpl w:val="6A18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B786E"/>
    <w:multiLevelType w:val="hybridMultilevel"/>
    <w:tmpl w:val="B2620C5C"/>
    <w:lvl w:ilvl="0" w:tplc="82A0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054B94"/>
    <w:multiLevelType w:val="hybridMultilevel"/>
    <w:tmpl w:val="450676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EF638D"/>
    <w:multiLevelType w:val="hybridMultilevel"/>
    <w:tmpl w:val="AE06CC9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5B522081"/>
    <w:multiLevelType w:val="hybridMultilevel"/>
    <w:tmpl w:val="72D4AF2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22F88"/>
    <w:multiLevelType w:val="hybridMultilevel"/>
    <w:tmpl w:val="4D284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F6C11"/>
    <w:multiLevelType w:val="hybridMultilevel"/>
    <w:tmpl w:val="36C0A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F35275"/>
    <w:multiLevelType w:val="multilevel"/>
    <w:tmpl w:val="6DF35275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FFF47FB"/>
    <w:multiLevelType w:val="hybridMultilevel"/>
    <w:tmpl w:val="74B22E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B2C0D15"/>
    <w:multiLevelType w:val="singleLevel"/>
    <w:tmpl w:val="1696DCCA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8" w15:restartNumberingAfterBreak="0">
    <w:nsid w:val="7C0B0FAF"/>
    <w:multiLevelType w:val="hybridMultilevel"/>
    <w:tmpl w:val="EBD2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685E76"/>
    <w:multiLevelType w:val="singleLevel"/>
    <w:tmpl w:val="3ACE77DE"/>
    <w:lvl w:ilvl="0">
      <w:start w:val="87"/>
      <w:numFmt w:val="decimal"/>
      <w:lvlText w:val="4.1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9"/>
  </w:num>
  <w:num w:numId="9">
    <w:abstractNumId w:val="2"/>
  </w:num>
  <w:num w:numId="10">
    <w:abstractNumId w:val="12"/>
  </w:num>
  <w:num w:numId="11">
    <w:abstractNumId w:val="3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1"/>
  </w:num>
  <w:num w:numId="19">
    <w:abstractNumId w:val="26"/>
  </w:num>
  <w:num w:numId="20">
    <w:abstractNumId w:val="28"/>
  </w:num>
  <w:num w:numId="21">
    <w:abstractNumId w:val="24"/>
  </w:num>
  <w:num w:numId="22">
    <w:abstractNumId w:val="25"/>
  </w:num>
  <w:num w:numId="23">
    <w:abstractNumId w:val="17"/>
  </w:num>
  <w:num w:numId="24">
    <w:abstractNumId w:val="36"/>
  </w:num>
  <w:num w:numId="25">
    <w:abstractNumId w:val="10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8"/>
  </w:num>
  <w:num w:numId="30">
    <w:abstractNumId w:val="14"/>
  </w:num>
  <w:num w:numId="31">
    <w:abstractNumId w:val="33"/>
  </w:num>
  <w:num w:numId="32">
    <w:abstractNumId w:val="20"/>
  </w:num>
  <w:num w:numId="33">
    <w:abstractNumId w:val="22"/>
  </w:num>
  <w:num w:numId="34">
    <w:abstractNumId w:val="16"/>
  </w:num>
  <w:num w:numId="35">
    <w:abstractNumId w:val="32"/>
  </w:num>
  <w:num w:numId="36">
    <w:abstractNumId w:val="5"/>
  </w:num>
  <w:num w:numId="37">
    <w:abstractNumId w:val="31"/>
  </w:num>
  <w:num w:numId="38">
    <w:abstractNumId w:val="27"/>
  </w:num>
  <w:num w:numId="39">
    <w:abstractNumId w:val="6"/>
  </w:num>
  <w:num w:numId="40">
    <w:abstractNumId w:val="34"/>
  </w:num>
  <w:num w:numId="41">
    <w:abstractNumId w:val="8"/>
  </w:num>
  <w:num w:numId="42">
    <w:abstractNumId w:val="3"/>
  </w:num>
  <w:num w:numId="43">
    <w:abstractNumId w:val="19"/>
  </w:num>
  <w:num w:numId="44">
    <w:abstractNumId w:val="29"/>
  </w:num>
  <w:num w:numId="45">
    <w:abstractNumId w:val="11"/>
  </w:num>
  <w:num w:numId="46">
    <w:abstractNumId w:val="18"/>
  </w:num>
  <w:num w:numId="47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5A"/>
    <w:rsid w:val="0009557E"/>
    <w:rsid w:val="00183C9B"/>
    <w:rsid w:val="001B61F8"/>
    <w:rsid w:val="001D5776"/>
    <w:rsid w:val="00301794"/>
    <w:rsid w:val="0039615A"/>
    <w:rsid w:val="00431155"/>
    <w:rsid w:val="00431462"/>
    <w:rsid w:val="00453730"/>
    <w:rsid w:val="00483C8B"/>
    <w:rsid w:val="004F5CF8"/>
    <w:rsid w:val="005137BD"/>
    <w:rsid w:val="0057252F"/>
    <w:rsid w:val="00593142"/>
    <w:rsid w:val="005F5006"/>
    <w:rsid w:val="006218F2"/>
    <w:rsid w:val="00681F36"/>
    <w:rsid w:val="007A743D"/>
    <w:rsid w:val="00865756"/>
    <w:rsid w:val="009C1374"/>
    <w:rsid w:val="009D6319"/>
    <w:rsid w:val="00A145A1"/>
    <w:rsid w:val="00A60637"/>
    <w:rsid w:val="00AA74C9"/>
    <w:rsid w:val="00AF0966"/>
    <w:rsid w:val="00C104AA"/>
    <w:rsid w:val="00C7492B"/>
    <w:rsid w:val="00D06DDC"/>
    <w:rsid w:val="00D551FA"/>
    <w:rsid w:val="00E5761B"/>
    <w:rsid w:val="00E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94B5"/>
  <w15:chartTrackingRefBased/>
  <w15:docId w15:val="{89CC6D91-2822-4B96-9CCE-5129C63D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5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31155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4">
    <w:name w:val="heading 4"/>
    <w:basedOn w:val="a"/>
    <w:next w:val="a"/>
    <w:link w:val="40"/>
    <w:qFormat/>
    <w:rsid w:val="00431155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615A"/>
    <w:rPr>
      <w:rFonts w:eastAsiaTheme="minorEastAsia"/>
      <w:lang w:val="ru-RU" w:eastAsia="ru-RU"/>
    </w:rPr>
  </w:style>
  <w:style w:type="paragraph" w:styleId="a5">
    <w:name w:val="No Spacing"/>
    <w:uiPriority w:val="99"/>
    <w:qFormat/>
    <w:rsid w:val="0039615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9615A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31155"/>
    <w:rPr>
      <w:rFonts w:ascii="Cambria" w:eastAsia="Times New Roman" w:hAnsi="Cambria" w:cs="Times New Roman"/>
      <w:b/>
      <w:bCs/>
      <w:kern w:val="32"/>
      <w:sz w:val="32"/>
      <w:szCs w:val="32"/>
      <w:lang w:val="fr-FR" w:eastAsia="ru-RU"/>
    </w:rPr>
  </w:style>
  <w:style w:type="character" w:customStyle="1" w:styleId="40">
    <w:name w:val="Заголовок 4 Знак"/>
    <w:basedOn w:val="a0"/>
    <w:link w:val="4"/>
    <w:rsid w:val="0043115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underpoint">
    <w:name w:val="underpoint"/>
    <w:basedOn w:val="a"/>
    <w:rsid w:val="0043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43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431155"/>
    <w:rPr>
      <w:color w:val="0000FF"/>
      <w:u w:val="single"/>
    </w:rPr>
  </w:style>
  <w:style w:type="paragraph" w:customStyle="1" w:styleId="11">
    <w:name w:val="Абзац списка1"/>
    <w:basedOn w:val="a"/>
    <w:rsid w:val="004311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431155"/>
    <w:pPr>
      <w:spacing w:after="160" w:line="254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12">
    <w:name w:val="Основной текст1"/>
    <w:rsid w:val="00431155"/>
    <w:pPr>
      <w:tabs>
        <w:tab w:val="left" w:pos="283"/>
      </w:tabs>
      <w:autoSpaceDE w:val="0"/>
      <w:autoSpaceDN w:val="0"/>
      <w:adjustRightInd w:val="0"/>
      <w:spacing w:after="20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val="ru-RU" w:eastAsia="ru-RU"/>
    </w:rPr>
  </w:style>
  <w:style w:type="paragraph" w:styleId="a8">
    <w:name w:val="List Paragraph"/>
    <w:basedOn w:val="a"/>
    <w:uiPriority w:val="34"/>
    <w:unhideWhenUsed/>
    <w:qFormat/>
    <w:rsid w:val="00431155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4311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31155"/>
    <w:rPr>
      <w:rFonts w:ascii="Calibri" w:eastAsia="Calibri" w:hAnsi="Calibri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431155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eastAsia="Times New Roman" w:hAnsi="Times New Roman" w:cs="Times New Roman"/>
      <w:sz w:val="30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431155"/>
    <w:rPr>
      <w:rFonts w:ascii="Times New Roman" w:eastAsia="Times New Roman" w:hAnsi="Times New Roman" w:cs="Times New Roman"/>
      <w:sz w:val="30"/>
      <w:szCs w:val="20"/>
      <w:lang w:val="ru-RU"/>
    </w:rPr>
  </w:style>
  <w:style w:type="paragraph" w:styleId="ad">
    <w:name w:val="Normal (Web)"/>
    <w:basedOn w:val="a"/>
    <w:rsid w:val="00431155"/>
    <w:pPr>
      <w:spacing w:after="160" w:line="254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Название Знак"/>
    <w:rsid w:val="00431155"/>
    <w:rPr>
      <w:rFonts w:ascii="Calibri" w:eastAsia="Calibri" w:hAnsi="Calibri"/>
      <w:b/>
      <w:bCs/>
      <w:sz w:val="36"/>
      <w:szCs w:val="30"/>
      <w:lang w:eastAsia="ru-RU"/>
    </w:rPr>
  </w:style>
  <w:style w:type="character" w:styleId="af">
    <w:name w:val="FollowedHyperlink"/>
    <w:qFormat/>
    <w:rsid w:val="00431155"/>
    <w:rPr>
      <w:color w:val="800080"/>
      <w:u w:val="single"/>
    </w:rPr>
  </w:style>
  <w:style w:type="paragraph" w:customStyle="1" w:styleId="13">
    <w:name w:val="Стиль1"/>
    <w:basedOn w:val="a"/>
    <w:qFormat/>
    <w:rsid w:val="00431155"/>
    <w:rPr>
      <w:rFonts w:ascii="Calibri" w:eastAsia="Times New Roman" w:hAnsi="Calibri" w:cs="Times New Roman"/>
      <w:lang w:eastAsia="en-US"/>
    </w:rPr>
  </w:style>
  <w:style w:type="paragraph" w:customStyle="1" w:styleId="af0">
    <w:name w:val="Рабочий"/>
    <w:basedOn w:val="ad"/>
    <w:rsid w:val="00431155"/>
    <w:pPr>
      <w:spacing w:after="200" w:line="276" w:lineRule="auto"/>
    </w:pPr>
    <w:rPr>
      <w:rFonts w:ascii="Calibri" w:hAnsi="Calibri"/>
      <w:sz w:val="30"/>
    </w:rPr>
  </w:style>
  <w:style w:type="paragraph" w:customStyle="1" w:styleId="ConsPlusNormal">
    <w:name w:val="ConsPlusNormal"/>
    <w:rsid w:val="00431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1">
    <w:name w:val="footnote text"/>
    <w:basedOn w:val="a"/>
    <w:link w:val="af2"/>
    <w:rsid w:val="004311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2">
    <w:name w:val="Текст сноски Знак"/>
    <w:basedOn w:val="a0"/>
    <w:link w:val="af1"/>
    <w:rsid w:val="00431155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customStyle="1" w:styleId="14">
    <w:name w:val="Обычный1"/>
    <w:rsid w:val="0043115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f3">
    <w:name w:val="footnote reference"/>
    <w:rsid w:val="00431155"/>
    <w:rPr>
      <w:vertAlign w:val="superscript"/>
    </w:rPr>
  </w:style>
  <w:style w:type="character" w:customStyle="1" w:styleId="af4">
    <w:name w:val="Основной шрифт"/>
    <w:rsid w:val="00431155"/>
  </w:style>
  <w:style w:type="paragraph" w:customStyle="1" w:styleId="ConsPlusTitle">
    <w:name w:val="ConsPlusTitle"/>
    <w:rsid w:val="00431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17">
    <w:name w:val="Style17"/>
    <w:basedOn w:val="a"/>
    <w:uiPriority w:val="99"/>
    <w:rsid w:val="00431155"/>
    <w:pPr>
      <w:widowControl w:val="0"/>
      <w:autoSpaceDE w:val="0"/>
      <w:autoSpaceDN w:val="0"/>
      <w:adjustRightInd w:val="0"/>
      <w:spacing w:after="0" w:line="322" w:lineRule="exact"/>
      <w:ind w:firstLine="1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31155"/>
    <w:rPr>
      <w:rFonts w:ascii="Times New Roman" w:hAnsi="Times New Roman" w:cs="Times New Roman"/>
      <w:sz w:val="28"/>
      <w:szCs w:val="28"/>
    </w:rPr>
  </w:style>
  <w:style w:type="paragraph" w:customStyle="1" w:styleId="table10">
    <w:name w:val="table10"/>
    <w:basedOn w:val="a"/>
    <w:uiPriority w:val="99"/>
    <w:rsid w:val="0043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nesymbol">
    <w:name w:val="onesymbol"/>
    <w:uiPriority w:val="99"/>
    <w:rsid w:val="00431155"/>
    <w:rPr>
      <w:rFonts w:ascii="Symbol" w:hAnsi="Symbol" w:cs="Times New Roman"/>
    </w:rPr>
  </w:style>
  <w:style w:type="paragraph" w:styleId="af5">
    <w:name w:val="Balloon Text"/>
    <w:basedOn w:val="a"/>
    <w:link w:val="af6"/>
    <w:uiPriority w:val="99"/>
    <w:unhideWhenUsed/>
    <w:rsid w:val="00431155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fr-FR"/>
    </w:rPr>
  </w:style>
  <w:style w:type="character" w:customStyle="1" w:styleId="af6">
    <w:name w:val="Текст выноски Знак"/>
    <w:basedOn w:val="a0"/>
    <w:link w:val="af5"/>
    <w:uiPriority w:val="99"/>
    <w:rsid w:val="00431155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f7">
    <w:name w:val="Document Map"/>
    <w:basedOn w:val="a"/>
    <w:link w:val="af8"/>
    <w:uiPriority w:val="99"/>
    <w:unhideWhenUsed/>
    <w:rsid w:val="00431155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fr-FR"/>
    </w:rPr>
  </w:style>
  <w:style w:type="character" w:customStyle="1" w:styleId="af8">
    <w:name w:val="Схема документа Знак"/>
    <w:basedOn w:val="a0"/>
    <w:link w:val="af7"/>
    <w:uiPriority w:val="99"/>
    <w:rsid w:val="00431155"/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post">
    <w:name w:val="post"/>
    <w:rsid w:val="004311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p">
    <w:name w:val="titlep"/>
    <w:basedOn w:val="a"/>
    <w:rsid w:val="0043115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1155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1155"/>
    <w:rPr>
      <w:rFonts w:ascii="Calibri" w:eastAsia="Times New Roman" w:hAnsi="Calibri" w:cs="Times New Roman"/>
      <w:lang w:val="ru-RU"/>
    </w:rPr>
  </w:style>
  <w:style w:type="paragraph" w:styleId="af9">
    <w:name w:val="Title"/>
    <w:basedOn w:val="a"/>
    <w:next w:val="a"/>
    <w:link w:val="afa"/>
    <w:qFormat/>
    <w:rsid w:val="00431155"/>
    <w:pPr>
      <w:spacing w:before="240" w:after="60" w:line="254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afa">
    <w:name w:val="Заголовок Знак"/>
    <w:basedOn w:val="a0"/>
    <w:link w:val="af9"/>
    <w:rsid w:val="00431155"/>
    <w:rPr>
      <w:rFonts w:ascii="Calibri Light" w:eastAsia="Times New Roman" w:hAnsi="Calibri Light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cp:lastPrinted>2023-02-08T06:37:00Z</cp:lastPrinted>
  <dcterms:created xsi:type="dcterms:W3CDTF">2023-02-15T13:38:00Z</dcterms:created>
  <dcterms:modified xsi:type="dcterms:W3CDTF">2023-12-21T13:44:00Z</dcterms:modified>
</cp:coreProperties>
</file>