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1B" w:rsidRDefault="000A481B" w:rsidP="000A481B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Отдел образования</w:t>
      </w:r>
    </w:p>
    <w:p w:rsidR="000A481B" w:rsidRDefault="000A481B" w:rsidP="000A481B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Мозырского районного исполнительного комитета</w:t>
      </w:r>
    </w:p>
    <w:p w:rsidR="000A481B" w:rsidRDefault="000A481B" w:rsidP="000A481B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 xml:space="preserve">Государственное учреждение образования </w:t>
      </w:r>
    </w:p>
    <w:p w:rsidR="000A481B" w:rsidRDefault="000A481B" w:rsidP="000A481B">
      <w:pPr>
        <w:jc w:val="center"/>
        <w:rPr>
          <w:szCs w:val="30"/>
          <w:lang w:val="be-BY"/>
        </w:rPr>
      </w:pPr>
      <w:r>
        <w:rPr>
          <w:szCs w:val="30"/>
        </w:rPr>
        <w:t>«</w:t>
      </w:r>
      <w:r>
        <w:rPr>
          <w:szCs w:val="30"/>
          <w:lang w:val="be-BY"/>
        </w:rPr>
        <w:t>Мозырский центр туризма и краеведения детей и молодежи</w:t>
      </w:r>
      <w:r>
        <w:rPr>
          <w:szCs w:val="30"/>
        </w:rPr>
        <w:t>»</w:t>
      </w:r>
    </w:p>
    <w:p w:rsidR="000A481B" w:rsidRDefault="000A481B" w:rsidP="000A481B">
      <w:pPr>
        <w:jc w:val="center"/>
        <w:rPr>
          <w:szCs w:val="30"/>
        </w:rPr>
      </w:pPr>
    </w:p>
    <w:p w:rsidR="000A481B" w:rsidRDefault="000A481B" w:rsidP="000A481B">
      <w:pPr>
        <w:jc w:val="center"/>
        <w:rPr>
          <w:szCs w:val="30"/>
        </w:rPr>
      </w:pPr>
      <w:r>
        <w:rPr>
          <w:szCs w:val="30"/>
        </w:rPr>
        <w:t>ПРОТОКОЛ</w:t>
      </w:r>
    </w:p>
    <w:p w:rsidR="000A481B" w:rsidRDefault="000A481B" w:rsidP="000A481B">
      <w:pPr>
        <w:jc w:val="center"/>
        <w:rPr>
          <w:szCs w:val="30"/>
        </w:rPr>
      </w:pPr>
    </w:p>
    <w:p w:rsidR="000A481B" w:rsidRDefault="000A481B" w:rsidP="000A481B">
      <w:pPr>
        <w:rPr>
          <w:szCs w:val="30"/>
        </w:rPr>
      </w:pPr>
      <w:r>
        <w:rPr>
          <w:szCs w:val="30"/>
        </w:rPr>
        <w:t>17.05.2022 г.                                                                                    г. Мозырь</w:t>
      </w:r>
    </w:p>
    <w:p w:rsidR="000A481B" w:rsidRDefault="000A481B" w:rsidP="000A481B">
      <w:pPr>
        <w:jc w:val="center"/>
        <w:rPr>
          <w:szCs w:val="30"/>
        </w:rPr>
      </w:pPr>
    </w:p>
    <w:p w:rsidR="000A481B" w:rsidRDefault="000A481B" w:rsidP="000A481B">
      <w:pPr>
        <w:shd w:val="clear" w:color="auto" w:fill="FFFFFF"/>
        <w:tabs>
          <w:tab w:val="left" w:pos="4978"/>
        </w:tabs>
        <w:spacing w:line="280" w:lineRule="exact"/>
        <w:ind w:left="11"/>
        <w:jc w:val="both"/>
        <w:rPr>
          <w:szCs w:val="30"/>
        </w:rPr>
      </w:pPr>
      <w:r>
        <w:rPr>
          <w:szCs w:val="30"/>
        </w:rPr>
        <w:t xml:space="preserve">заседания жюри </w:t>
      </w:r>
    </w:p>
    <w:p w:rsidR="000A481B" w:rsidRDefault="000A481B" w:rsidP="000A481B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zCs w:val="30"/>
        </w:rPr>
        <w:t>районного этапа республиканской акции</w:t>
      </w:r>
      <w:r>
        <w:rPr>
          <w:spacing w:val="-1"/>
          <w:szCs w:val="30"/>
        </w:rPr>
        <w:t xml:space="preserve"> </w:t>
      </w:r>
    </w:p>
    <w:p w:rsidR="000A481B" w:rsidRDefault="000A481B" w:rsidP="000A481B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pacing w:val="-1"/>
          <w:szCs w:val="30"/>
        </w:rPr>
        <w:t>«Эстафета музейного опыта»</w:t>
      </w:r>
    </w:p>
    <w:p w:rsidR="000A481B" w:rsidRDefault="000A481B" w:rsidP="000A481B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0A481B" w:rsidRDefault="000A481B" w:rsidP="000A481B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0A481B" w:rsidRDefault="000A481B" w:rsidP="000A481B">
      <w:pPr>
        <w:jc w:val="both"/>
        <w:rPr>
          <w:szCs w:val="30"/>
        </w:rPr>
      </w:pPr>
      <w:r>
        <w:rPr>
          <w:szCs w:val="30"/>
        </w:rPr>
        <w:t xml:space="preserve">Председатель жюри – </w:t>
      </w:r>
      <w:r>
        <w:rPr>
          <w:i/>
          <w:szCs w:val="30"/>
        </w:rPr>
        <w:t>Пунтус А.В.</w:t>
      </w:r>
      <w:r w:rsidRPr="00455C3D">
        <w:rPr>
          <w:szCs w:val="30"/>
        </w:rPr>
        <w:t>,</w:t>
      </w:r>
      <w:r>
        <w:rPr>
          <w:szCs w:val="30"/>
        </w:rPr>
        <w:t xml:space="preserve"> директор ГУО «Мозырский центр туризма и краеведения детей и молодежи».</w:t>
      </w:r>
    </w:p>
    <w:p w:rsidR="000A481B" w:rsidRPr="005338E4" w:rsidRDefault="000A481B" w:rsidP="000A481B">
      <w:pPr>
        <w:pStyle w:val="a3"/>
        <w:ind w:left="4245" w:hanging="4245"/>
        <w:rPr>
          <w:szCs w:val="30"/>
        </w:rPr>
      </w:pPr>
      <w:r>
        <w:rPr>
          <w:szCs w:val="30"/>
        </w:rPr>
        <w:t xml:space="preserve">Заместитель председателя жюри – </w:t>
      </w:r>
      <w:r w:rsidRPr="001E12AA">
        <w:rPr>
          <w:i/>
          <w:szCs w:val="30"/>
        </w:rPr>
        <w:t>Дуброва Т.В.,</w:t>
      </w:r>
      <w:r>
        <w:rPr>
          <w:i/>
          <w:szCs w:val="30"/>
        </w:rPr>
        <w:t xml:space="preserve">  </w:t>
      </w:r>
      <w:r w:rsidRPr="005338E4">
        <w:rPr>
          <w:szCs w:val="30"/>
        </w:rPr>
        <w:t xml:space="preserve">методист  </w:t>
      </w:r>
    </w:p>
    <w:p w:rsidR="000A481B" w:rsidRDefault="000A481B" w:rsidP="000A481B">
      <w:pPr>
        <w:jc w:val="both"/>
        <w:rPr>
          <w:szCs w:val="30"/>
        </w:rPr>
      </w:pPr>
      <w:r w:rsidRPr="005338E4">
        <w:rPr>
          <w:szCs w:val="30"/>
        </w:rPr>
        <w:t>ГУ</w:t>
      </w:r>
      <w:r>
        <w:rPr>
          <w:sz w:val="28"/>
          <w:szCs w:val="28"/>
        </w:rPr>
        <w:t xml:space="preserve">   «Мозырский районный учебно-методического центр».</w:t>
      </w:r>
    </w:p>
    <w:p w:rsidR="000A481B" w:rsidRDefault="000A481B" w:rsidP="000A481B">
      <w:pPr>
        <w:jc w:val="both"/>
        <w:rPr>
          <w:szCs w:val="30"/>
        </w:rPr>
      </w:pPr>
      <w:r>
        <w:rPr>
          <w:szCs w:val="30"/>
        </w:rPr>
        <w:t xml:space="preserve">Члены комиссии: </w:t>
      </w:r>
    </w:p>
    <w:p w:rsidR="000A481B" w:rsidRDefault="000A481B" w:rsidP="000A481B">
      <w:pPr>
        <w:jc w:val="both"/>
        <w:rPr>
          <w:szCs w:val="30"/>
        </w:rPr>
      </w:pPr>
      <w:r>
        <w:rPr>
          <w:i/>
          <w:szCs w:val="30"/>
        </w:rPr>
        <w:t>Тимохина С.Н.</w:t>
      </w:r>
      <w:r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0A481B" w:rsidRDefault="000A481B" w:rsidP="000A481B">
      <w:pPr>
        <w:jc w:val="both"/>
        <w:rPr>
          <w:szCs w:val="30"/>
        </w:rPr>
      </w:pPr>
      <w:r>
        <w:rPr>
          <w:i/>
          <w:szCs w:val="30"/>
        </w:rPr>
        <w:t>Санько С.В.</w:t>
      </w:r>
      <w:r w:rsidRPr="00455C3D">
        <w:rPr>
          <w:szCs w:val="30"/>
        </w:rPr>
        <w:t>,</w:t>
      </w:r>
      <w:r>
        <w:rPr>
          <w:szCs w:val="30"/>
        </w:rPr>
        <w:t xml:space="preserve"> заведующий отделом по основной деятельности ГУО «Мозырский центр туризма и краеведения детей и молодежи»;</w:t>
      </w:r>
    </w:p>
    <w:p w:rsidR="000A481B" w:rsidRDefault="000A481B" w:rsidP="000A481B">
      <w:pPr>
        <w:jc w:val="both"/>
        <w:rPr>
          <w:szCs w:val="30"/>
        </w:rPr>
      </w:pPr>
    </w:p>
    <w:p w:rsidR="000A481B" w:rsidRDefault="000A481B" w:rsidP="000A481B">
      <w:pPr>
        <w:shd w:val="clear" w:color="auto" w:fill="FFFFFF"/>
        <w:tabs>
          <w:tab w:val="left" w:pos="4978"/>
        </w:tabs>
        <w:jc w:val="both"/>
        <w:rPr>
          <w:spacing w:val="-2"/>
          <w:szCs w:val="30"/>
        </w:rPr>
      </w:pPr>
      <w:r>
        <w:rPr>
          <w:spacing w:val="-2"/>
          <w:szCs w:val="30"/>
        </w:rPr>
        <w:t>Повестка дня: подведение итогов</w:t>
      </w:r>
      <w:r>
        <w:rPr>
          <w:spacing w:val="-1"/>
          <w:szCs w:val="30"/>
        </w:rPr>
        <w:t xml:space="preserve"> районного этапа  республиканской акции «Эстафета музейного опыта</w:t>
      </w:r>
      <w:r>
        <w:rPr>
          <w:spacing w:val="-2"/>
          <w:szCs w:val="30"/>
        </w:rPr>
        <w:t>.</w:t>
      </w:r>
    </w:p>
    <w:p w:rsidR="000A481B" w:rsidRPr="00A008DA" w:rsidRDefault="000A481B" w:rsidP="000A481B">
      <w:pPr>
        <w:ind w:firstLine="720"/>
        <w:jc w:val="both"/>
        <w:rPr>
          <w:szCs w:val="30"/>
        </w:rPr>
      </w:pPr>
      <w:r w:rsidRPr="00A008DA">
        <w:rPr>
          <w:szCs w:val="30"/>
        </w:rPr>
        <w:t>В</w:t>
      </w:r>
      <w:r>
        <w:rPr>
          <w:szCs w:val="30"/>
        </w:rPr>
        <w:t xml:space="preserve"> соответствии с приказом главного управления образования Гомельского облисполкома от </w:t>
      </w:r>
      <w:r>
        <w:rPr>
          <w:szCs w:val="30"/>
          <w:lang w:val="be-BY"/>
        </w:rPr>
        <w:t>11.04</w:t>
      </w:r>
      <w:r>
        <w:rPr>
          <w:szCs w:val="30"/>
        </w:rPr>
        <w:t>.202</w:t>
      </w:r>
      <w:r>
        <w:rPr>
          <w:szCs w:val="30"/>
          <w:lang w:val="be-BY"/>
        </w:rPr>
        <w:t>2</w:t>
      </w:r>
      <w:r>
        <w:rPr>
          <w:szCs w:val="30"/>
        </w:rPr>
        <w:t xml:space="preserve"> №250 «</w:t>
      </w:r>
      <w:r>
        <w:rPr>
          <w:szCs w:val="30"/>
          <w:lang w:val="be-BY"/>
        </w:rPr>
        <w:t xml:space="preserve">Аб правядзенні рэспубліканскай  акцыі “Эстафета музейнага вопыту”, </w:t>
      </w:r>
      <w:r w:rsidRPr="00A008DA">
        <w:rPr>
          <w:szCs w:val="30"/>
        </w:rPr>
        <w:t xml:space="preserve">с целью </w:t>
      </w:r>
      <w:r>
        <w:rPr>
          <w:szCs w:val="30"/>
        </w:rPr>
        <w:t xml:space="preserve">  </w:t>
      </w:r>
      <w:r>
        <w:rPr>
          <w:szCs w:val="30"/>
          <w:lang w:val="be-BY"/>
        </w:rPr>
        <w:t xml:space="preserve"> повышения эффективности деятельности музеев учреждений образования как образовательного пространства и ресурса в патриотическом воспитании детей и молодежи</w:t>
      </w:r>
      <w:r>
        <w:rPr>
          <w:szCs w:val="30"/>
        </w:rPr>
        <w:t>,</w:t>
      </w:r>
      <w:r w:rsidRPr="00A008DA">
        <w:rPr>
          <w:szCs w:val="30"/>
        </w:rPr>
        <w:t xml:space="preserve"> а  также в соответствии с  приказом отдела образования от </w:t>
      </w:r>
      <w:r>
        <w:rPr>
          <w:szCs w:val="30"/>
        </w:rPr>
        <w:t>07.04.</w:t>
      </w:r>
      <w:r w:rsidRPr="00A008DA">
        <w:rPr>
          <w:szCs w:val="30"/>
        </w:rPr>
        <w:t>20</w:t>
      </w:r>
      <w:r>
        <w:rPr>
          <w:szCs w:val="30"/>
        </w:rPr>
        <w:t>22</w:t>
      </w:r>
      <w:r w:rsidRPr="00A008DA">
        <w:rPr>
          <w:szCs w:val="30"/>
        </w:rPr>
        <w:t xml:space="preserve"> №</w:t>
      </w:r>
      <w:r>
        <w:rPr>
          <w:szCs w:val="30"/>
        </w:rPr>
        <w:t xml:space="preserve"> 377</w:t>
      </w:r>
      <w:r w:rsidRPr="00A008DA">
        <w:rPr>
          <w:szCs w:val="30"/>
        </w:rPr>
        <w:t xml:space="preserve">  был проведен районный этап </w:t>
      </w:r>
      <w:r>
        <w:rPr>
          <w:szCs w:val="30"/>
        </w:rPr>
        <w:t>акции</w:t>
      </w:r>
      <w:r w:rsidRPr="00A008DA">
        <w:rPr>
          <w:szCs w:val="30"/>
        </w:rPr>
        <w:t>.</w:t>
      </w:r>
    </w:p>
    <w:p w:rsidR="000A481B" w:rsidRDefault="000A481B" w:rsidP="000A481B">
      <w:pPr>
        <w:ind w:firstLine="720"/>
        <w:jc w:val="both"/>
        <w:rPr>
          <w:spacing w:val="-2"/>
          <w:szCs w:val="30"/>
        </w:rPr>
      </w:pPr>
      <w:r>
        <w:rPr>
          <w:szCs w:val="30"/>
          <w:lang w:val="be-BY"/>
        </w:rPr>
        <w:t>На рассмотрение жюри п</w:t>
      </w:r>
      <w:r w:rsidR="001E3437">
        <w:rPr>
          <w:szCs w:val="30"/>
          <w:lang w:val="be-BY"/>
        </w:rPr>
        <w:t xml:space="preserve">редставлено </w:t>
      </w:r>
      <w:r>
        <w:rPr>
          <w:szCs w:val="30"/>
          <w:lang w:val="be-BY"/>
        </w:rPr>
        <w:t>11</w:t>
      </w:r>
      <w:r w:rsidR="00EA2765">
        <w:rPr>
          <w:szCs w:val="30"/>
          <w:lang w:val="be-BY"/>
        </w:rPr>
        <w:t xml:space="preserve"> разработок музейного опыта</w:t>
      </w:r>
      <w:r>
        <w:rPr>
          <w:szCs w:val="30"/>
          <w:lang w:val="be-BY"/>
        </w:rPr>
        <w:t xml:space="preserve"> </w:t>
      </w:r>
      <w:r w:rsidR="00EA2765">
        <w:rPr>
          <w:szCs w:val="30"/>
          <w:lang w:val="be-BY"/>
        </w:rPr>
        <w:t xml:space="preserve"> от руководителей музеев</w:t>
      </w:r>
      <w:r>
        <w:rPr>
          <w:szCs w:val="30"/>
          <w:lang w:val="be-BY"/>
        </w:rPr>
        <w:t xml:space="preserve"> учреждени</w:t>
      </w:r>
      <w:r w:rsidR="00EA2765">
        <w:rPr>
          <w:szCs w:val="30"/>
          <w:lang w:val="be-BY"/>
        </w:rPr>
        <w:t>й</w:t>
      </w:r>
      <w:r>
        <w:rPr>
          <w:szCs w:val="30"/>
          <w:lang w:val="be-BY"/>
        </w:rPr>
        <w:t xml:space="preserve"> образования Мозырского района.</w:t>
      </w:r>
    </w:p>
    <w:p w:rsidR="000A481B" w:rsidRDefault="000A481B" w:rsidP="000A481B">
      <w:pPr>
        <w:jc w:val="both"/>
        <w:rPr>
          <w:szCs w:val="30"/>
          <w:lang w:val="be-BY"/>
        </w:rPr>
      </w:pPr>
      <w:r>
        <w:rPr>
          <w:szCs w:val="30"/>
        </w:rPr>
        <w:tab/>
        <w:t>Изучив содержание представленных материалов, жюри РЕШИЛО:</w:t>
      </w:r>
    </w:p>
    <w:p w:rsidR="000A481B" w:rsidRDefault="000A481B" w:rsidP="000A481B">
      <w:pPr>
        <w:tabs>
          <w:tab w:val="left" w:pos="450"/>
        </w:tabs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szCs w:val="30"/>
          <w:lang w:val="be-BY"/>
        </w:rPr>
        <w:t>Н</w:t>
      </w:r>
      <w:r>
        <w:rPr>
          <w:szCs w:val="30"/>
        </w:rPr>
        <w:t xml:space="preserve">аградить </w:t>
      </w:r>
      <w:r>
        <w:rPr>
          <w:szCs w:val="30"/>
          <w:lang w:val="be-BY"/>
        </w:rPr>
        <w:t>дипломами Отдела образования Мозырского районного исполнительного комитета:</w:t>
      </w:r>
    </w:p>
    <w:p w:rsidR="000A481B" w:rsidRDefault="000A481B" w:rsidP="000A481B">
      <w:pPr>
        <w:tabs>
          <w:tab w:val="left" w:pos="450"/>
        </w:tabs>
        <w:jc w:val="both"/>
        <w:rPr>
          <w:b/>
          <w:szCs w:val="30"/>
        </w:rPr>
      </w:pPr>
      <w:r w:rsidRPr="00557F22">
        <w:rPr>
          <w:b/>
          <w:szCs w:val="30"/>
          <w:lang w:val="be-BY"/>
        </w:rPr>
        <w:tab/>
      </w:r>
      <w:r w:rsidRPr="00557F22">
        <w:rPr>
          <w:b/>
          <w:szCs w:val="30"/>
          <w:lang w:val="be-BY"/>
        </w:rPr>
        <w:tab/>
      </w:r>
      <w:r w:rsidRPr="00557F22">
        <w:rPr>
          <w:b/>
          <w:szCs w:val="30"/>
          <w:lang w:val="en-US"/>
        </w:rPr>
        <w:t>I</w:t>
      </w:r>
      <w:r w:rsidRPr="00557F22">
        <w:rPr>
          <w:b/>
          <w:szCs w:val="30"/>
        </w:rPr>
        <w:t xml:space="preserve"> степени:</w:t>
      </w:r>
    </w:p>
    <w:p w:rsidR="00C26AC8" w:rsidRDefault="00C26AC8" w:rsidP="00C26AC8">
      <w:pPr>
        <w:ind w:hanging="108"/>
        <w:jc w:val="both"/>
        <w:rPr>
          <w:sz w:val="28"/>
          <w:szCs w:val="28"/>
          <w:lang w:val="be-BY"/>
        </w:rPr>
      </w:pPr>
      <w:r w:rsidRPr="00557F22">
        <w:rPr>
          <w:b/>
          <w:szCs w:val="30"/>
        </w:rPr>
        <w:lastRenderedPageBreak/>
        <w:t>-</w:t>
      </w:r>
      <w:r w:rsidRPr="00557F22">
        <w:rPr>
          <w:szCs w:val="30"/>
        </w:rPr>
        <w:t xml:space="preserve"> </w:t>
      </w:r>
      <w:r>
        <w:rPr>
          <w:sz w:val="28"/>
          <w:szCs w:val="28"/>
        </w:rPr>
        <w:t>Чайка Анну Дмитриевну</w:t>
      </w:r>
      <w:r w:rsidR="00FF7E13">
        <w:rPr>
          <w:sz w:val="28"/>
          <w:szCs w:val="28"/>
          <w:lang w:val="be-BY"/>
        </w:rPr>
        <w:t>,</w:t>
      </w:r>
      <w:r>
        <w:rPr>
          <w:sz w:val="28"/>
          <w:szCs w:val="28"/>
        </w:rPr>
        <w:t xml:space="preserve"> руководител</w:t>
      </w:r>
      <w:r>
        <w:rPr>
          <w:sz w:val="28"/>
          <w:szCs w:val="28"/>
          <w:lang w:val="be-BY"/>
        </w:rPr>
        <w:t>я</w:t>
      </w:r>
      <w:r>
        <w:rPr>
          <w:sz w:val="28"/>
          <w:szCs w:val="28"/>
        </w:rPr>
        <w:t xml:space="preserve">  Литературного музея </w:t>
      </w:r>
      <w:r>
        <w:rPr>
          <w:sz w:val="28"/>
          <w:szCs w:val="28"/>
          <w:lang w:val="be-BY"/>
        </w:rPr>
        <w:t xml:space="preserve"> “Янка Купала і гімназія яго імя”</w:t>
      </w:r>
      <w:r w:rsidR="00FF7E13">
        <w:rPr>
          <w:sz w:val="28"/>
          <w:szCs w:val="28"/>
          <w:lang w:val="be-BY"/>
        </w:rPr>
        <w:t xml:space="preserve">, </w:t>
      </w:r>
      <w:r w:rsidR="00FF7E13" w:rsidRPr="00FF7E13">
        <w:rPr>
          <w:szCs w:val="30"/>
        </w:rPr>
        <w:t xml:space="preserve"> </w:t>
      </w:r>
      <w:r w:rsidR="00FF7E13">
        <w:rPr>
          <w:szCs w:val="30"/>
        </w:rPr>
        <w:t>государственного учреждения образования</w:t>
      </w:r>
      <w:r>
        <w:rPr>
          <w:sz w:val="28"/>
          <w:szCs w:val="28"/>
          <w:lang w:val="be-BY"/>
        </w:rPr>
        <w:t xml:space="preserve"> </w:t>
      </w:r>
      <w:r w:rsidR="00FF7E13">
        <w:rPr>
          <w:sz w:val="28"/>
          <w:szCs w:val="28"/>
          <w:lang w:val="be-BY"/>
        </w:rPr>
        <w:t>“Гімназія імені Я. Купалы г. Мозыря”</w:t>
      </w:r>
      <w:r w:rsidR="009E597E">
        <w:rPr>
          <w:sz w:val="28"/>
          <w:szCs w:val="28"/>
          <w:lang w:val="be-BY"/>
        </w:rPr>
        <w:t>;</w:t>
      </w:r>
    </w:p>
    <w:p w:rsidR="009E597E" w:rsidRDefault="009E0D67" w:rsidP="00C26AC8">
      <w:pPr>
        <w:ind w:hanging="108"/>
        <w:jc w:val="both"/>
        <w:rPr>
          <w:szCs w:val="30"/>
        </w:rPr>
      </w:pPr>
      <w:r w:rsidRPr="00557F22">
        <w:rPr>
          <w:b/>
          <w:szCs w:val="30"/>
        </w:rPr>
        <w:t>-</w:t>
      </w:r>
      <w:r w:rsidR="009E597E" w:rsidRPr="009E597E">
        <w:rPr>
          <w:sz w:val="28"/>
          <w:szCs w:val="28"/>
        </w:rPr>
        <w:t xml:space="preserve"> </w:t>
      </w:r>
      <w:r w:rsidR="009E597E">
        <w:rPr>
          <w:sz w:val="28"/>
          <w:szCs w:val="28"/>
        </w:rPr>
        <w:t>Кузьмич Татьян</w:t>
      </w:r>
      <w:r w:rsidR="009E597E">
        <w:rPr>
          <w:sz w:val="28"/>
          <w:szCs w:val="28"/>
          <w:lang w:val="be-BY"/>
        </w:rPr>
        <w:t>у</w:t>
      </w:r>
      <w:r w:rsidR="009E597E">
        <w:rPr>
          <w:sz w:val="28"/>
          <w:szCs w:val="28"/>
        </w:rPr>
        <w:t xml:space="preserve"> Адамовн</w:t>
      </w:r>
      <w:r w:rsidR="009E597E">
        <w:rPr>
          <w:sz w:val="28"/>
          <w:szCs w:val="28"/>
          <w:lang w:val="be-BY"/>
        </w:rPr>
        <w:t>у</w:t>
      </w:r>
      <w:r>
        <w:rPr>
          <w:sz w:val="28"/>
          <w:szCs w:val="28"/>
          <w:lang w:val="be-BY"/>
        </w:rPr>
        <w:t>,</w:t>
      </w:r>
      <w:r w:rsidR="009E597E" w:rsidRPr="009E597E">
        <w:rPr>
          <w:sz w:val="28"/>
          <w:szCs w:val="28"/>
        </w:rPr>
        <w:t xml:space="preserve"> </w:t>
      </w:r>
      <w:r w:rsidR="009E597E">
        <w:rPr>
          <w:sz w:val="28"/>
          <w:szCs w:val="28"/>
        </w:rPr>
        <w:t>руководител</w:t>
      </w:r>
      <w:r w:rsidR="009E597E">
        <w:rPr>
          <w:sz w:val="28"/>
          <w:szCs w:val="28"/>
          <w:lang w:val="be-BY"/>
        </w:rPr>
        <w:t>я</w:t>
      </w:r>
      <w:r w:rsidR="009E597E">
        <w:rPr>
          <w:sz w:val="28"/>
          <w:szCs w:val="28"/>
        </w:rPr>
        <w:t xml:space="preserve"> музея</w:t>
      </w:r>
      <w:r w:rsidR="001565B9">
        <w:rPr>
          <w:sz w:val="28"/>
          <w:szCs w:val="28"/>
        </w:rPr>
        <w:t xml:space="preserve"> Великой Отечественной войны</w:t>
      </w:r>
      <w:r w:rsidR="009E597E">
        <w:rPr>
          <w:sz w:val="28"/>
          <w:szCs w:val="28"/>
          <w:lang w:val="be-BY"/>
        </w:rPr>
        <w:t>,</w:t>
      </w:r>
      <w:r w:rsidR="009E597E">
        <w:rPr>
          <w:sz w:val="28"/>
          <w:szCs w:val="28"/>
        </w:rPr>
        <w:t xml:space="preserve"> </w:t>
      </w:r>
      <w:r w:rsidR="009E597E">
        <w:rPr>
          <w:szCs w:val="30"/>
        </w:rPr>
        <w:t>государственного учреждения образования «Средняя школа №1</w:t>
      </w:r>
      <w:r w:rsidR="001565B9">
        <w:rPr>
          <w:szCs w:val="30"/>
        </w:rPr>
        <w:t>0</w:t>
      </w:r>
    </w:p>
    <w:p w:rsidR="00C26AC8" w:rsidRDefault="009E597E" w:rsidP="009E597E">
      <w:pPr>
        <w:ind w:hanging="108"/>
        <w:jc w:val="both"/>
        <w:rPr>
          <w:b/>
          <w:szCs w:val="30"/>
        </w:rPr>
      </w:pPr>
      <w:r>
        <w:rPr>
          <w:szCs w:val="30"/>
        </w:rPr>
        <w:t xml:space="preserve"> г. Мозыря»;</w:t>
      </w:r>
    </w:p>
    <w:p w:rsidR="000A481B" w:rsidRDefault="000A481B" w:rsidP="000A481B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szCs w:val="30"/>
        </w:rPr>
        <w:tab/>
      </w:r>
      <w:r w:rsidRPr="00557F22">
        <w:rPr>
          <w:b/>
          <w:szCs w:val="30"/>
          <w:lang w:val="en-US"/>
        </w:rPr>
        <w:t>II</w:t>
      </w:r>
      <w:r w:rsidRPr="00557F22">
        <w:rPr>
          <w:b/>
          <w:szCs w:val="30"/>
        </w:rPr>
        <w:t xml:space="preserve"> степени:</w:t>
      </w:r>
    </w:p>
    <w:p w:rsidR="009E0D67" w:rsidRDefault="000A481B" w:rsidP="009E0D67">
      <w:pPr>
        <w:ind w:hanging="108"/>
        <w:jc w:val="both"/>
        <w:rPr>
          <w:b/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 w:rsidR="009E0D67">
        <w:rPr>
          <w:sz w:val="28"/>
          <w:szCs w:val="28"/>
        </w:rPr>
        <w:t>Курбан Марину Михайловну,</w:t>
      </w:r>
      <w:r w:rsidR="009E0D67" w:rsidRPr="009E0D67">
        <w:rPr>
          <w:sz w:val="28"/>
          <w:szCs w:val="28"/>
        </w:rPr>
        <w:t xml:space="preserve"> </w:t>
      </w:r>
      <w:r w:rsidR="009E0D67">
        <w:rPr>
          <w:sz w:val="28"/>
          <w:szCs w:val="28"/>
        </w:rPr>
        <w:t>руководител</w:t>
      </w:r>
      <w:r w:rsidR="009E0D67">
        <w:rPr>
          <w:sz w:val="28"/>
          <w:szCs w:val="28"/>
          <w:lang w:val="be-BY"/>
        </w:rPr>
        <w:t>я</w:t>
      </w:r>
      <w:r w:rsidR="009E0D67">
        <w:rPr>
          <w:sz w:val="28"/>
          <w:szCs w:val="28"/>
        </w:rPr>
        <w:t xml:space="preserve"> музея быта белорусского Полесья</w:t>
      </w:r>
      <w:r w:rsidR="001565B9">
        <w:rPr>
          <w:sz w:val="28"/>
          <w:szCs w:val="28"/>
        </w:rPr>
        <w:t>,</w:t>
      </w:r>
      <w:r w:rsidR="009E0D67" w:rsidRPr="009E0D67">
        <w:rPr>
          <w:szCs w:val="30"/>
        </w:rPr>
        <w:t xml:space="preserve"> </w:t>
      </w:r>
      <w:r w:rsidR="009E0D67">
        <w:rPr>
          <w:szCs w:val="30"/>
        </w:rPr>
        <w:t>государственного учреждения образования «Средняя школа №5 г. Мозыря»;</w:t>
      </w:r>
    </w:p>
    <w:p w:rsidR="001565B9" w:rsidRDefault="009E0D67" w:rsidP="001565B9">
      <w:pPr>
        <w:ind w:hanging="108"/>
        <w:jc w:val="both"/>
        <w:rPr>
          <w:b/>
          <w:szCs w:val="30"/>
        </w:rPr>
      </w:pPr>
      <w:r w:rsidRPr="00557F22">
        <w:rPr>
          <w:b/>
          <w:szCs w:val="30"/>
        </w:rPr>
        <w:t>-</w:t>
      </w:r>
      <w:r w:rsidRPr="009E0D67">
        <w:rPr>
          <w:sz w:val="28"/>
          <w:szCs w:val="28"/>
        </w:rPr>
        <w:t xml:space="preserve"> </w:t>
      </w:r>
      <w:r>
        <w:rPr>
          <w:sz w:val="28"/>
          <w:szCs w:val="28"/>
        </w:rPr>
        <w:t>Козырь Ирину Алексеевну,</w:t>
      </w:r>
      <w:r w:rsidRPr="009E0D6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</w:t>
      </w:r>
      <w:r>
        <w:rPr>
          <w:sz w:val="28"/>
          <w:szCs w:val="28"/>
          <w:lang w:val="be-BY"/>
        </w:rPr>
        <w:t>я</w:t>
      </w:r>
      <w:r>
        <w:rPr>
          <w:sz w:val="28"/>
          <w:szCs w:val="28"/>
        </w:rPr>
        <w:t xml:space="preserve"> музея боевой славы 61- ой Армии,</w:t>
      </w:r>
      <w:r w:rsidR="001565B9" w:rsidRPr="001565B9">
        <w:rPr>
          <w:szCs w:val="30"/>
        </w:rPr>
        <w:t xml:space="preserve"> </w:t>
      </w:r>
      <w:r w:rsidR="001565B9">
        <w:rPr>
          <w:szCs w:val="30"/>
        </w:rPr>
        <w:t>государственного учреждения образования «Средняя школа №15 г. Мозыря имени генерала Бородунова Е.С.»;</w:t>
      </w:r>
    </w:p>
    <w:p w:rsidR="00EA2765" w:rsidRDefault="00EA2765" w:rsidP="00EA2765">
      <w:pPr>
        <w:tabs>
          <w:tab w:val="left" w:pos="709"/>
        </w:tabs>
        <w:jc w:val="both"/>
        <w:rPr>
          <w:b/>
          <w:szCs w:val="30"/>
        </w:rPr>
      </w:pPr>
      <w:r>
        <w:rPr>
          <w:b/>
          <w:szCs w:val="30"/>
        </w:rPr>
        <w:tab/>
      </w:r>
      <w:r w:rsidRPr="00557F22">
        <w:rPr>
          <w:b/>
          <w:szCs w:val="30"/>
          <w:lang w:val="en-US"/>
        </w:rPr>
        <w:t>II</w:t>
      </w:r>
      <w:r w:rsidR="00C26AC8" w:rsidRPr="00557F22">
        <w:rPr>
          <w:b/>
          <w:szCs w:val="30"/>
          <w:lang w:val="en-US"/>
        </w:rPr>
        <w:t>I</w:t>
      </w:r>
      <w:r w:rsidRPr="00557F22">
        <w:rPr>
          <w:b/>
          <w:szCs w:val="30"/>
        </w:rPr>
        <w:t xml:space="preserve"> степени:</w:t>
      </w:r>
    </w:p>
    <w:p w:rsidR="001565B9" w:rsidRDefault="001565B9" w:rsidP="001565B9">
      <w:pPr>
        <w:ind w:hanging="108"/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9E0D67">
        <w:rPr>
          <w:sz w:val="28"/>
          <w:szCs w:val="28"/>
        </w:rPr>
        <w:t xml:space="preserve"> </w:t>
      </w:r>
      <w:r>
        <w:rPr>
          <w:sz w:val="28"/>
          <w:szCs w:val="28"/>
        </w:rPr>
        <w:t>Коваленко Юлию Васильевну, руководителя музея «</w:t>
      </w:r>
      <w:r>
        <w:rPr>
          <w:sz w:val="28"/>
          <w:szCs w:val="28"/>
          <w:lang w:val="be-BY"/>
        </w:rPr>
        <w:t>Женщин Мозырщины</w:t>
      </w:r>
      <w:r>
        <w:rPr>
          <w:szCs w:val="30"/>
        </w:rPr>
        <w:t>»</w:t>
      </w:r>
      <w:r>
        <w:rPr>
          <w:sz w:val="28"/>
          <w:szCs w:val="28"/>
        </w:rPr>
        <w:t xml:space="preserve"> </w:t>
      </w:r>
      <w:r>
        <w:rPr>
          <w:szCs w:val="30"/>
        </w:rPr>
        <w:t>государственного учреждения образования «Средняя школа №11 г. Мозыря»;</w:t>
      </w:r>
    </w:p>
    <w:p w:rsidR="001565B9" w:rsidRDefault="001565B9" w:rsidP="001565B9">
      <w:pPr>
        <w:ind w:hanging="108"/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9E0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Гурин Татьяну Сергеевну, руководителя музея академика П.Ф. Рокицкого, </w:t>
      </w:r>
      <w:r>
        <w:rPr>
          <w:szCs w:val="30"/>
        </w:rPr>
        <w:t>государственного учреждения образования «Криничанская средняя школа Мозырского района»;</w:t>
      </w:r>
    </w:p>
    <w:p w:rsidR="001565B9" w:rsidRDefault="001565B9" w:rsidP="001565B9">
      <w:pPr>
        <w:ind w:hanging="108"/>
        <w:jc w:val="both"/>
        <w:rPr>
          <w:b/>
          <w:szCs w:val="30"/>
        </w:rPr>
      </w:pPr>
    </w:p>
    <w:p w:rsidR="000A481B" w:rsidRPr="00557F22" w:rsidRDefault="000A481B" w:rsidP="000A481B">
      <w:pPr>
        <w:tabs>
          <w:tab w:val="left" w:pos="450"/>
        </w:tabs>
        <w:jc w:val="both"/>
        <w:rPr>
          <w:szCs w:val="30"/>
        </w:rPr>
      </w:pPr>
    </w:p>
    <w:p w:rsidR="000A481B" w:rsidRPr="00557F22" w:rsidRDefault="000A481B" w:rsidP="000A481B">
      <w:pPr>
        <w:ind w:firstLine="720"/>
        <w:jc w:val="both"/>
        <w:rPr>
          <w:szCs w:val="30"/>
        </w:rPr>
      </w:pPr>
    </w:p>
    <w:p w:rsidR="000A481B" w:rsidRDefault="000A481B" w:rsidP="000A481B">
      <w:pPr>
        <w:jc w:val="both"/>
        <w:rPr>
          <w:szCs w:val="30"/>
        </w:rPr>
      </w:pPr>
    </w:p>
    <w:p w:rsidR="000A481B" w:rsidRDefault="000A481B" w:rsidP="000A481B"/>
    <w:sectPr w:rsidR="000A481B" w:rsidSect="00A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81B"/>
    <w:rsid w:val="000A481B"/>
    <w:rsid w:val="001565B9"/>
    <w:rsid w:val="001E3437"/>
    <w:rsid w:val="00216381"/>
    <w:rsid w:val="006D746E"/>
    <w:rsid w:val="008B2BEC"/>
    <w:rsid w:val="009E0D67"/>
    <w:rsid w:val="009E597E"/>
    <w:rsid w:val="00AB1CBF"/>
    <w:rsid w:val="00AD47B2"/>
    <w:rsid w:val="00B65D77"/>
    <w:rsid w:val="00C26AC8"/>
    <w:rsid w:val="00EA2765"/>
    <w:rsid w:val="00EE68F2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1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2022-05-19T12:40:00Z</dcterms:created>
  <dcterms:modified xsi:type="dcterms:W3CDTF">2022-05-23T07:53:00Z</dcterms:modified>
</cp:coreProperties>
</file>