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59" w:rsidRPr="00771A59" w:rsidRDefault="00771A59" w:rsidP="00771A59">
      <w:pPr>
        <w:pStyle w:val="a6"/>
        <w:spacing w:after="0"/>
        <w:ind w:firstLine="709"/>
        <w:jc w:val="both"/>
        <w:rPr>
          <w:i/>
          <w:spacing w:val="-6"/>
          <w:sz w:val="30"/>
          <w:szCs w:val="30"/>
        </w:rPr>
      </w:pPr>
      <w:r w:rsidRPr="00771A59">
        <w:rPr>
          <w:i/>
          <w:spacing w:val="-6"/>
          <w:sz w:val="30"/>
          <w:szCs w:val="30"/>
        </w:rPr>
        <w:t>На сегодня десять стран, включая Беларусь, работают над программами развития ядерной энергетики</w:t>
      </w:r>
      <w:r>
        <w:rPr>
          <w:i/>
          <w:spacing w:val="-6"/>
          <w:sz w:val="30"/>
          <w:szCs w:val="30"/>
        </w:rPr>
        <w:t xml:space="preserve">. </w:t>
      </w:r>
      <w:r w:rsidRPr="00771A59">
        <w:rPr>
          <w:i/>
          <w:spacing w:val="-6"/>
          <w:sz w:val="30"/>
          <w:szCs w:val="30"/>
        </w:rPr>
        <w:t>Всего в мире работает 439 атомных электростанций в 30 странах.</w:t>
      </w:r>
    </w:p>
    <w:p w:rsidR="007A07C3" w:rsidRPr="00771A59" w:rsidRDefault="002A4E63" w:rsidP="007A07C3">
      <w:pPr>
        <w:pStyle w:val="a6"/>
        <w:spacing w:after="0"/>
        <w:ind w:firstLine="709"/>
        <w:jc w:val="both"/>
        <w:rPr>
          <w:spacing w:val="-6"/>
          <w:sz w:val="30"/>
          <w:szCs w:val="30"/>
        </w:rPr>
      </w:pPr>
      <w:r w:rsidRPr="00771A59">
        <w:rPr>
          <w:b/>
          <w:spacing w:val="-6"/>
          <w:sz w:val="30"/>
          <w:szCs w:val="30"/>
        </w:rPr>
        <w:t>Белорусская АЭС</w:t>
      </w:r>
      <w:r w:rsidRPr="00771A59">
        <w:rPr>
          <w:spacing w:val="-6"/>
          <w:sz w:val="30"/>
          <w:szCs w:val="30"/>
        </w:rPr>
        <w:t> – строящаяся атомная электростанция</w:t>
      </w:r>
      <w:r w:rsidR="007A07C3" w:rsidRPr="00771A59">
        <w:rPr>
          <w:spacing w:val="-6"/>
          <w:sz w:val="30"/>
          <w:szCs w:val="30"/>
        </w:rPr>
        <w:t>.</w:t>
      </w:r>
      <w:r w:rsidRPr="00771A59">
        <w:rPr>
          <w:spacing w:val="-6"/>
          <w:sz w:val="30"/>
          <w:szCs w:val="30"/>
        </w:rPr>
        <w:t xml:space="preserve"> Стройплощадка расположена у северо-западной границы Беларуси в </w:t>
      </w:r>
      <w:smartTag w:uri="urn:schemas-microsoft-com:office:smarttags" w:element="metricconverter">
        <w:smartTagPr>
          <w:attr w:name="ProductID" w:val="18 километрах"/>
        </w:smartTagPr>
        <w:r w:rsidRPr="00771A59">
          <w:rPr>
            <w:spacing w:val="-6"/>
            <w:sz w:val="30"/>
            <w:szCs w:val="30"/>
          </w:rPr>
          <w:t>18 километрах</w:t>
        </w:r>
      </w:smartTag>
      <w:r w:rsidRPr="00771A59">
        <w:rPr>
          <w:spacing w:val="-6"/>
          <w:sz w:val="30"/>
          <w:szCs w:val="30"/>
        </w:rPr>
        <w:t xml:space="preserve"> от города Островец Гродненской области. </w:t>
      </w:r>
      <w:r w:rsidR="007A07C3" w:rsidRPr="00771A59">
        <w:rPr>
          <w:spacing w:val="-6"/>
          <w:sz w:val="30"/>
          <w:szCs w:val="30"/>
        </w:rPr>
        <w:t xml:space="preserve">Для Белорусской АЭС выбран российский проект "АЭС-2006" с ВВЭР поколения «три плюс». Проект отличается повышенными характеристиками безопасности, технико-экономическими показателями и полностью соответствует международным нормам и рекомендациям МАГАТЭ по ядерной и радиационной безопасности. </w:t>
      </w:r>
    </w:p>
    <w:p w:rsidR="007A07C3" w:rsidRPr="00771A59" w:rsidRDefault="00771A59" w:rsidP="007A07C3">
      <w:pPr>
        <w:pStyle w:val="a6"/>
        <w:spacing w:after="0"/>
        <w:ind w:firstLine="709"/>
        <w:jc w:val="both"/>
        <w:rPr>
          <w:i/>
          <w:spacing w:val="-6"/>
          <w:sz w:val="30"/>
          <w:szCs w:val="30"/>
        </w:rPr>
      </w:pPr>
      <w:r w:rsidRPr="00771A59">
        <w:rPr>
          <w:i/>
          <w:spacing w:val="-6"/>
          <w:sz w:val="30"/>
          <w:szCs w:val="30"/>
        </w:rPr>
        <w:t xml:space="preserve">Справочно: </w:t>
      </w:r>
      <w:r w:rsidR="007A07C3" w:rsidRPr="00771A59">
        <w:rPr>
          <w:i/>
          <w:spacing w:val="-6"/>
          <w:sz w:val="30"/>
          <w:szCs w:val="30"/>
        </w:rPr>
        <w:t>Белорусская АЭС будет состоять из двух энергоблоков суммарной мощностью до 2400 (2х1194) МВт. Основные целевые технико-экономические характеристики АЭС-2006:</w:t>
      </w:r>
    </w:p>
    <w:p w:rsidR="007A07C3" w:rsidRPr="00771A59" w:rsidRDefault="007A07C3" w:rsidP="007A07C3">
      <w:pPr>
        <w:pStyle w:val="a6"/>
        <w:spacing w:after="0"/>
        <w:ind w:firstLine="709"/>
        <w:jc w:val="both"/>
        <w:rPr>
          <w:i/>
          <w:spacing w:val="-6"/>
          <w:sz w:val="30"/>
          <w:szCs w:val="30"/>
        </w:rPr>
      </w:pPr>
      <w:r w:rsidRPr="00771A59">
        <w:rPr>
          <w:i/>
          <w:spacing w:val="-6"/>
          <w:sz w:val="30"/>
          <w:szCs w:val="30"/>
        </w:rPr>
        <w:t>- установленная номинальная мощность энергоблока – 1194 МВт(э);</w:t>
      </w:r>
    </w:p>
    <w:p w:rsidR="007A07C3" w:rsidRPr="00771A59" w:rsidRDefault="007A07C3" w:rsidP="007A07C3">
      <w:pPr>
        <w:pStyle w:val="a6"/>
        <w:spacing w:after="0"/>
        <w:ind w:firstLine="709"/>
        <w:jc w:val="both"/>
        <w:rPr>
          <w:i/>
          <w:spacing w:val="-6"/>
          <w:sz w:val="30"/>
          <w:szCs w:val="30"/>
        </w:rPr>
      </w:pPr>
      <w:r w:rsidRPr="00771A59">
        <w:rPr>
          <w:i/>
          <w:spacing w:val="-6"/>
          <w:sz w:val="30"/>
          <w:szCs w:val="30"/>
        </w:rPr>
        <w:t>- число энергоблоков – 2;</w:t>
      </w:r>
    </w:p>
    <w:p w:rsidR="007A07C3" w:rsidRPr="00771A59" w:rsidRDefault="007A07C3" w:rsidP="007A07C3">
      <w:pPr>
        <w:pStyle w:val="a6"/>
        <w:spacing w:after="0"/>
        <w:ind w:firstLine="709"/>
        <w:jc w:val="both"/>
        <w:rPr>
          <w:i/>
          <w:spacing w:val="-6"/>
          <w:sz w:val="30"/>
          <w:szCs w:val="30"/>
        </w:rPr>
      </w:pPr>
      <w:r w:rsidRPr="00771A59">
        <w:rPr>
          <w:i/>
          <w:spacing w:val="-6"/>
          <w:sz w:val="30"/>
          <w:szCs w:val="30"/>
        </w:rPr>
        <w:t>- проектный срок эксплуатации энергоблока – 60 лет;</w:t>
      </w:r>
    </w:p>
    <w:p w:rsidR="007A07C3" w:rsidRPr="00771A59" w:rsidRDefault="007A07C3" w:rsidP="007A07C3">
      <w:pPr>
        <w:pStyle w:val="a6"/>
        <w:spacing w:after="0"/>
        <w:ind w:firstLine="709"/>
        <w:jc w:val="both"/>
        <w:rPr>
          <w:i/>
          <w:spacing w:val="-6"/>
          <w:sz w:val="30"/>
          <w:szCs w:val="30"/>
        </w:rPr>
      </w:pPr>
      <w:r w:rsidRPr="00771A59">
        <w:rPr>
          <w:i/>
          <w:spacing w:val="-6"/>
          <w:sz w:val="30"/>
          <w:szCs w:val="30"/>
        </w:rPr>
        <w:t>- коэффициент полезного действия – 36,56%;</w:t>
      </w:r>
    </w:p>
    <w:p w:rsidR="007A07C3" w:rsidRPr="00771A59" w:rsidRDefault="007A07C3" w:rsidP="007A07C3">
      <w:pPr>
        <w:pStyle w:val="a6"/>
        <w:spacing w:after="0"/>
        <w:ind w:firstLine="709"/>
        <w:jc w:val="both"/>
        <w:rPr>
          <w:i/>
          <w:spacing w:val="-6"/>
          <w:sz w:val="30"/>
          <w:szCs w:val="30"/>
        </w:rPr>
      </w:pPr>
      <w:r w:rsidRPr="00771A59">
        <w:rPr>
          <w:i/>
          <w:spacing w:val="-6"/>
          <w:sz w:val="30"/>
          <w:szCs w:val="30"/>
        </w:rPr>
        <w:t>- расход электроэнергии на собственные нужды станции – не более 7,15% от номинальной мощности.</w:t>
      </w:r>
    </w:p>
    <w:p w:rsidR="007A07C3" w:rsidRPr="00771A59" w:rsidRDefault="007A07C3" w:rsidP="007A07C3">
      <w:pPr>
        <w:pStyle w:val="a6"/>
        <w:spacing w:after="0"/>
        <w:ind w:firstLine="709"/>
        <w:jc w:val="both"/>
        <w:rPr>
          <w:spacing w:val="-6"/>
          <w:sz w:val="30"/>
          <w:szCs w:val="30"/>
        </w:rPr>
      </w:pPr>
      <w:r w:rsidRPr="00771A59">
        <w:rPr>
          <w:spacing w:val="-6"/>
          <w:sz w:val="30"/>
          <w:szCs w:val="30"/>
        </w:rPr>
        <w:t xml:space="preserve">По такому же проекту в Российской Федерации строятся Балтийская АЭС, </w:t>
      </w:r>
      <w:proofErr w:type="spellStart"/>
      <w:r w:rsidRPr="00771A59">
        <w:rPr>
          <w:spacing w:val="-6"/>
          <w:sz w:val="30"/>
          <w:szCs w:val="30"/>
        </w:rPr>
        <w:t>Нововоронежская</w:t>
      </w:r>
      <w:proofErr w:type="spellEnd"/>
      <w:r w:rsidRPr="00771A59">
        <w:rPr>
          <w:spacing w:val="-6"/>
          <w:sz w:val="30"/>
          <w:szCs w:val="30"/>
        </w:rPr>
        <w:t xml:space="preserve"> АЭС-2 и Ленинградская АЭС-2. Подобная станция уже эксплуатируется в Китае – первая очередь </w:t>
      </w:r>
      <w:proofErr w:type="spellStart"/>
      <w:r w:rsidRPr="00771A59">
        <w:rPr>
          <w:spacing w:val="-6"/>
          <w:sz w:val="30"/>
          <w:szCs w:val="30"/>
        </w:rPr>
        <w:t>Тяньваньской</w:t>
      </w:r>
      <w:proofErr w:type="spellEnd"/>
      <w:r w:rsidRPr="00771A59">
        <w:rPr>
          <w:spacing w:val="-6"/>
          <w:sz w:val="30"/>
          <w:szCs w:val="30"/>
        </w:rPr>
        <w:t xml:space="preserve"> АЭС, которая признана экспертами МАГАТЭ (Международное агентство по атомной энергии) одной из лучших в мире по параметрам безопасности.</w:t>
      </w:r>
    </w:p>
    <w:p w:rsidR="007A07C3" w:rsidRPr="00771A59" w:rsidRDefault="007A07C3" w:rsidP="007A07C3">
      <w:pPr>
        <w:pStyle w:val="a6"/>
        <w:spacing w:after="0"/>
        <w:ind w:firstLine="709"/>
        <w:jc w:val="both"/>
        <w:rPr>
          <w:spacing w:val="-6"/>
          <w:sz w:val="30"/>
          <w:szCs w:val="30"/>
        </w:rPr>
      </w:pPr>
      <w:r w:rsidRPr="00771A59">
        <w:rPr>
          <w:spacing w:val="-6"/>
          <w:sz w:val="30"/>
          <w:szCs w:val="30"/>
        </w:rPr>
        <w:t xml:space="preserve">В проекте применяются самые современные средства и системы безопасности: четыре канала систем безопасности (дублирующие друг друга), устройство локализации расплава, двойная защитная оболочка здания реактора, система удаления водорода, системы пассивного отвода тепла. </w:t>
      </w:r>
    </w:p>
    <w:p w:rsidR="007A07C3" w:rsidRPr="00771A59" w:rsidRDefault="007A07C3" w:rsidP="007A07C3">
      <w:pPr>
        <w:pStyle w:val="a6"/>
        <w:spacing w:after="0"/>
        <w:ind w:firstLine="709"/>
        <w:jc w:val="both"/>
        <w:rPr>
          <w:spacing w:val="-6"/>
          <w:sz w:val="30"/>
          <w:szCs w:val="30"/>
        </w:rPr>
      </w:pPr>
      <w:r w:rsidRPr="00771A59">
        <w:rPr>
          <w:spacing w:val="-6"/>
          <w:sz w:val="30"/>
          <w:szCs w:val="30"/>
        </w:rPr>
        <w:t>Защитные барьеры АЭС</w:t>
      </w:r>
      <w:r w:rsidR="00771A59">
        <w:rPr>
          <w:spacing w:val="-6"/>
          <w:sz w:val="30"/>
          <w:szCs w:val="30"/>
        </w:rPr>
        <w:t>:</w:t>
      </w:r>
    </w:p>
    <w:p w:rsidR="007A07C3" w:rsidRPr="00771A59" w:rsidRDefault="007A07C3" w:rsidP="007A07C3">
      <w:pPr>
        <w:pStyle w:val="a6"/>
        <w:spacing w:after="0"/>
        <w:ind w:firstLine="709"/>
        <w:jc w:val="both"/>
        <w:rPr>
          <w:spacing w:val="-6"/>
          <w:sz w:val="30"/>
          <w:szCs w:val="30"/>
        </w:rPr>
      </w:pPr>
      <w:r w:rsidRPr="00771A59">
        <w:rPr>
          <w:spacing w:val="-6"/>
          <w:sz w:val="30"/>
          <w:szCs w:val="30"/>
        </w:rPr>
        <w:t>1. Топливная таблетка (матрица). Использование топлива в форме таблеток предотвращает выход подавляющего количества нуклидов, образующихся в процессе деления.</w:t>
      </w:r>
    </w:p>
    <w:p w:rsidR="007A07C3" w:rsidRPr="00771A59" w:rsidRDefault="007A07C3" w:rsidP="007A07C3">
      <w:pPr>
        <w:pStyle w:val="a6"/>
        <w:spacing w:after="0"/>
        <w:ind w:firstLine="709"/>
        <w:jc w:val="both"/>
        <w:rPr>
          <w:spacing w:val="-6"/>
          <w:sz w:val="30"/>
          <w:szCs w:val="30"/>
        </w:rPr>
      </w:pPr>
      <w:r w:rsidRPr="00771A59">
        <w:rPr>
          <w:spacing w:val="-6"/>
          <w:sz w:val="30"/>
          <w:szCs w:val="30"/>
        </w:rPr>
        <w:t xml:space="preserve">2. Герметичная оболочка </w:t>
      </w:r>
      <w:proofErr w:type="spellStart"/>
      <w:r w:rsidRPr="00771A59">
        <w:rPr>
          <w:spacing w:val="-6"/>
          <w:sz w:val="30"/>
          <w:szCs w:val="30"/>
        </w:rPr>
        <w:t>твэла</w:t>
      </w:r>
      <w:proofErr w:type="spellEnd"/>
      <w:r w:rsidRPr="00771A59">
        <w:rPr>
          <w:spacing w:val="-6"/>
          <w:sz w:val="30"/>
          <w:szCs w:val="30"/>
        </w:rPr>
        <w:t>. Предотвращает выход продуктов деления из циркониевых трубок.</w:t>
      </w:r>
    </w:p>
    <w:p w:rsidR="007A07C3" w:rsidRPr="00771A59" w:rsidRDefault="007A07C3" w:rsidP="007A07C3">
      <w:pPr>
        <w:pStyle w:val="a6"/>
        <w:spacing w:after="0"/>
        <w:ind w:firstLine="709"/>
        <w:jc w:val="both"/>
        <w:rPr>
          <w:spacing w:val="-6"/>
          <w:sz w:val="30"/>
          <w:szCs w:val="30"/>
        </w:rPr>
      </w:pPr>
      <w:r w:rsidRPr="00771A59">
        <w:rPr>
          <w:spacing w:val="-6"/>
          <w:sz w:val="30"/>
          <w:szCs w:val="30"/>
        </w:rPr>
        <w:t>3. Система первого контура. Предотвращает вход продуктов деления из корпуса ректора и теплоносителя первого контура.</w:t>
      </w:r>
    </w:p>
    <w:p w:rsidR="007A07C3" w:rsidRPr="00771A59" w:rsidRDefault="007A07C3" w:rsidP="007A07C3">
      <w:pPr>
        <w:pStyle w:val="a6"/>
        <w:spacing w:after="0"/>
        <w:ind w:firstLine="709"/>
        <w:jc w:val="both"/>
        <w:rPr>
          <w:spacing w:val="-6"/>
          <w:sz w:val="30"/>
          <w:szCs w:val="30"/>
        </w:rPr>
      </w:pPr>
      <w:r w:rsidRPr="00771A59">
        <w:rPr>
          <w:spacing w:val="-6"/>
          <w:sz w:val="30"/>
          <w:szCs w:val="30"/>
        </w:rPr>
        <w:t xml:space="preserve">4. Внешняя защитная оболочка. Стены из железобетона, около метра толщиной и система герметизации предотвращают выход продуктов горения в окружающую среду из реакторного зала. Современная конструкция оболочки позволяет выдерживать практически все воздействия от внешних воздействий. </w:t>
      </w:r>
    </w:p>
    <w:p w:rsidR="00672C4C" w:rsidRPr="00771A59" w:rsidRDefault="00672C4C" w:rsidP="007A07C3">
      <w:pPr>
        <w:pStyle w:val="a6"/>
        <w:spacing w:after="0"/>
        <w:ind w:firstLine="709"/>
        <w:jc w:val="both"/>
        <w:rPr>
          <w:spacing w:val="-6"/>
          <w:sz w:val="30"/>
          <w:szCs w:val="30"/>
        </w:rPr>
      </w:pPr>
      <w:r w:rsidRPr="00771A59">
        <w:rPr>
          <w:spacing w:val="-6"/>
          <w:sz w:val="30"/>
          <w:szCs w:val="30"/>
        </w:rPr>
        <w:t xml:space="preserve">Беларусь регулярно принимает региональные семинары МАГАТЭ, становясь площадкой для многостороннего обмена опытом по вопросам обеспечения ядерной и радиационной безопасности. Сотрудничество с нашей страны с Агентством по линии регулирующего органа в области ядерной и радиационной безопасности и других структур имеет многолетнюю историю и хорошие перспективы дальнейшего развития в рамках проектов, программ и отдельных мероприятий. </w:t>
      </w:r>
    </w:p>
    <w:p w:rsidR="000F56C8" w:rsidRPr="00771A59" w:rsidRDefault="000F56C8" w:rsidP="007A07C3">
      <w:pPr>
        <w:pStyle w:val="a6"/>
        <w:spacing w:after="0"/>
        <w:ind w:firstLine="709"/>
        <w:jc w:val="both"/>
        <w:rPr>
          <w:spacing w:val="-6"/>
          <w:sz w:val="30"/>
          <w:szCs w:val="30"/>
        </w:rPr>
      </w:pPr>
      <w:r w:rsidRPr="00771A59">
        <w:rPr>
          <w:spacing w:val="-6"/>
          <w:sz w:val="30"/>
          <w:szCs w:val="30"/>
        </w:rPr>
        <w:t xml:space="preserve">В Беларуси подготовлен восьмой Национальный доклад о выполнении Конвенции о ядерной безопасности. Его разработку осуществил Департамент по ядерной и радиационной безопасности Министерства по чрезвычайным ситуациям Республики Беларусь в сотрудничестве с заинтересованными органами государственного управления и организациями. В соответствии с международными обязательствами доклад представлен в МАГАТЭ для осуществления дальнейших процедур его рассмотрения. 8-й Национальный доклад отражает выполнение </w:t>
      </w:r>
      <w:proofErr w:type="spellStart"/>
      <w:r w:rsidRPr="00771A59">
        <w:rPr>
          <w:spacing w:val="-6"/>
          <w:sz w:val="30"/>
          <w:szCs w:val="30"/>
        </w:rPr>
        <w:t>страновых</w:t>
      </w:r>
      <w:proofErr w:type="spellEnd"/>
      <w:r w:rsidRPr="00771A59">
        <w:rPr>
          <w:spacing w:val="-6"/>
          <w:sz w:val="30"/>
          <w:szCs w:val="30"/>
        </w:rPr>
        <w:t xml:space="preserve"> обязательств Республики Беларусь в 2016-2019 годах с учетом строительства в Беларуси первой АЭС.</w:t>
      </w:r>
    </w:p>
    <w:p w:rsidR="00672C4C" w:rsidRPr="00771A59" w:rsidRDefault="00672C4C" w:rsidP="007A07C3">
      <w:pPr>
        <w:pStyle w:val="a6"/>
        <w:spacing w:after="0"/>
        <w:ind w:firstLine="709"/>
        <w:jc w:val="both"/>
        <w:rPr>
          <w:spacing w:val="-6"/>
          <w:sz w:val="30"/>
          <w:szCs w:val="30"/>
        </w:rPr>
      </w:pPr>
      <w:r w:rsidRPr="00771A59">
        <w:rPr>
          <w:spacing w:val="-6"/>
          <w:sz w:val="30"/>
          <w:szCs w:val="30"/>
        </w:rPr>
        <w:t>Проект «Общественный мониторинг воздействия Белорусской АЭС на окружающую среду» реализуется Белорусским общественным объединением «Экологическая инициатива». В целях развития общественного контроля и мониторинга строительства Белорусской АЭС Белорусским общественным объединением «Экологическая инициатива» заключены договоры о сотрудничестве в экологической сфере с Институтом регионального развития и демократии (Литва) и Межрегиональным общественным экологическим движением «Ока» (Россия). Подписанными соглашениями предусматривается активное участие литовских и российских НГО в реализации проекта. В частности, организациями–партнерами будет осуществляться регулярный обмен опытом в области экологического мониторинга атомных объектов и информирование населения, как Республики Беларусь, так и соседних стран, о состоянии радиационного фона и воздействии на окружающую среду строящихся и эксплуатируемых в Беларуси, Литве и России атомных объектов. По данным, полученным в ходе проведенного обследования, радиационная обстановка в регионе строительства Белорусской АЭС стабильна, уровни радиоактивного загрязнения объектов природной среды являются чрезвычайно низкими.</w:t>
      </w:r>
    </w:p>
    <w:p w:rsidR="00D7129D" w:rsidRPr="00771A59" w:rsidRDefault="00D7129D" w:rsidP="007A07C3">
      <w:pPr>
        <w:pStyle w:val="a6"/>
        <w:spacing w:after="0"/>
        <w:ind w:firstLine="709"/>
        <w:jc w:val="both"/>
        <w:rPr>
          <w:spacing w:val="-6"/>
          <w:sz w:val="30"/>
          <w:szCs w:val="30"/>
        </w:rPr>
      </w:pPr>
      <w:r w:rsidRPr="00771A59">
        <w:rPr>
          <w:spacing w:val="-6"/>
          <w:sz w:val="30"/>
          <w:szCs w:val="30"/>
        </w:rPr>
        <w:t xml:space="preserve">Экспертный коллектив УГЗ в составе: Ивана Полеводы, начальника Университета гражданской защиты МЧС, кандидата технических наук, доцента и Александра </w:t>
      </w:r>
      <w:proofErr w:type="spellStart"/>
      <w:r w:rsidRPr="00771A59">
        <w:rPr>
          <w:spacing w:val="-6"/>
          <w:sz w:val="30"/>
          <w:szCs w:val="30"/>
        </w:rPr>
        <w:t>Ильюшонка</w:t>
      </w:r>
      <w:proofErr w:type="spellEnd"/>
      <w:r w:rsidRPr="00771A59">
        <w:rPr>
          <w:spacing w:val="-6"/>
          <w:sz w:val="30"/>
          <w:szCs w:val="30"/>
        </w:rPr>
        <w:t xml:space="preserve">, заведующего кафедрой естественных наук, кандидата физико-математических наук, доцента, дал компетентный ответ на волнующий население вопрос: возможна ли авария, произошедшая в Чернобыле на Белорусской АЭС? </w:t>
      </w:r>
    </w:p>
    <w:p w:rsidR="009850D4" w:rsidRPr="00771A59" w:rsidRDefault="00D7129D" w:rsidP="007A07C3">
      <w:pPr>
        <w:pStyle w:val="a6"/>
        <w:spacing w:after="0"/>
        <w:ind w:firstLine="709"/>
        <w:jc w:val="both"/>
        <w:rPr>
          <w:spacing w:val="-6"/>
          <w:sz w:val="30"/>
          <w:szCs w:val="30"/>
        </w:rPr>
      </w:pPr>
      <w:r w:rsidRPr="00771A59">
        <w:rPr>
          <w:spacing w:val="-6"/>
          <w:sz w:val="30"/>
          <w:szCs w:val="30"/>
        </w:rPr>
        <w:t>Изучив технические характеристик</w:t>
      </w:r>
      <w:r w:rsidR="000F56C8" w:rsidRPr="00771A59">
        <w:rPr>
          <w:spacing w:val="-6"/>
          <w:sz w:val="30"/>
          <w:szCs w:val="30"/>
        </w:rPr>
        <w:t>и</w:t>
      </w:r>
      <w:r w:rsidRPr="00771A59">
        <w:rPr>
          <w:spacing w:val="-6"/>
          <w:sz w:val="30"/>
          <w:szCs w:val="30"/>
        </w:rPr>
        <w:t xml:space="preserve"> реакторов на Чернобыльской и Белорусской АЭС, специалисты делают вывод о том, что возникновение подобной аварии невозможно. </w:t>
      </w:r>
      <w:r w:rsidR="007F5B7A" w:rsidRPr="00771A59">
        <w:rPr>
          <w:spacing w:val="-6"/>
          <w:sz w:val="30"/>
          <w:szCs w:val="30"/>
        </w:rPr>
        <w:t>«</w:t>
      </w:r>
      <w:r w:rsidRPr="00771A59">
        <w:rPr>
          <w:spacing w:val="-6"/>
          <w:sz w:val="30"/>
          <w:szCs w:val="30"/>
        </w:rPr>
        <w:t xml:space="preserve">Реакторы Чернобыльской и Белорусской АЭС принципиально разные. </w:t>
      </w:r>
      <w:r w:rsidR="007F5B7A" w:rsidRPr="00771A59">
        <w:rPr>
          <w:spacing w:val="-6"/>
          <w:sz w:val="30"/>
          <w:szCs w:val="30"/>
        </w:rPr>
        <w:t>П</w:t>
      </w:r>
      <w:r w:rsidRPr="00771A59">
        <w:rPr>
          <w:spacing w:val="-6"/>
          <w:sz w:val="30"/>
          <w:szCs w:val="30"/>
        </w:rPr>
        <w:t>римененные в проекте Белорусской АЭС технические решения исключают сценарий аварии, произошедшей на Чернобыльской АЭС в 1986 г</w:t>
      </w:r>
      <w:r w:rsidR="007F5B7A" w:rsidRPr="00771A59">
        <w:rPr>
          <w:spacing w:val="-6"/>
          <w:sz w:val="30"/>
          <w:szCs w:val="30"/>
        </w:rPr>
        <w:t>»</w:t>
      </w:r>
      <w:r w:rsidRPr="00771A59">
        <w:rPr>
          <w:spacing w:val="-6"/>
          <w:sz w:val="30"/>
          <w:szCs w:val="30"/>
        </w:rPr>
        <w:t>.</w:t>
      </w:r>
    </w:p>
    <w:p w:rsidR="000F56C8" w:rsidRPr="00771A59" w:rsidRDefault="000F56C8" w:rsidP="007A07C3">
      <w:pPr>
        <w:pStyle w:val="a6"/>
        <w:spacing w:after="0"/>
        <w:ind w:firstLine="709"/>
        <w:jc w:val="both"/>
        <w:rPr>
          <w:spacing w:val="-6"/>
          <w:sz w:val="30"/>
          <w:szCs w:val="30"/>
        </w:rPr>
      </w:pPr>
      <w:r w:rsidRPr="00771A59">
        <w:rPr>
          <w:spacing w:val="-6"/>
          <w:sz w:val="30"/>
          <w:szCs w:val="30"/>
        </w:rPr>
        <w:t>Ежегодно, следуя установившейся практике информационной деятельности, Госатомнадзор готовит с использованием материалов подразделений Министерства по чрезвычайным ситуациям, а также Министерства здравоохранения, Министерства природных ресурсов и охраны окружающей среды (ГУ «Республиканский центр по гидрометеорологии, контролю радиоактивного загрязнения и мониторингу окружающей среды»), Министерства иностранных дел, Национальной академии наук Беларуси (ГНУ «Объединенный институт энергетических и ядерных исследований – Сосны») Обзор состояния ядерной и радиационной безопасности в Республике Беларусь. Обзор за 2018 год содержит информацию об основных мероприятиях, событиях и мерах, направленных на повышение уровня безопасности при использовании источников ионизирующего излучения и ядерных установок, обеспечение радиационной безопасности на пострадавших от катастрофы на Чернобыльской АЭС территориях республики, проведение эффективного радиационного контроля и мониторинга. Значительная часть материалов посвящена вопросам обеспечения безопасности при сооружении Белорусской АЭС.</w:t>
      </w:r>
    </w:p>
    <w:p w:rsidR="00C77D00" w:rsidRPr="00771A59" w:rsidRDefault="00C77D00" w:rsidP="007A07C3">
      <w:pPr>
        <w:pStyle w:val="a6"/>
        <w:spacing w:after="0"/>
        <w:ind w:firstLine="709"/>
        <w:jc w:val="both"/>
        <w:rPr>
          <w:spacing w:val="-6"/>
          <w:sz w:val="30"/>
          <w:szCs w:val="30"/>
        </w:rPr>
      </w:pPr>
      <w:r w:rsidRPr="00771A59">
        <w:rPr>
          <w:spacing w:val="-6"/>
          <w:sz w:val="30"/>
          <w:szCs w:val="30"/>
        </w:rPr>
        <w:t>К организациям</w:t>
      </w:r>
      <w:hyperlink r:id="rId7" w:history="1">
        <w:r w:rsidRPr="00771A59">
          <w:rPr>
            <w:spacing w:val="-6"/>
            <w:sz w:val="30"/>
            <w:szCs w:val="30"/>
          </w:rPr>
          <w:t>, имеющим специальные разрешения (лицензии) на осуществление деятельности по проведению экспертизы безопасности в области использования атомной энергии</w:t>
        </w:r>
      </w:hyperlink>
      <w:r w:rsidRPr="00771A59">
        <w:rPr>
          <w:spacing w:val="-6"/>
          <w:sz w:val="30"/>
          <w:szCs w:val="30"/>
        </w:rPr>
        <w:t xml:space="preserve"> в Республике Беларусь имеет Государственное научное учреждение «Объединенный институт энергетических и ядерных исследований-Сосны» Национальной академии наук Беларуси. (</w:t>
      </w:r>
      <w:hyperlink r:id="rId8" w:history="1">
        <w:r w:rsidR="001E7DD0" w:rsidRPr="00771A59">
          <w:rPr>
            <w:rStyle w:val="a9"/>
            <w:spacing w:val="-6"/>
            <w:sz w:val="30"/>
            <w:szCs w:val="30"/>
          </w:rPr>
          <w:t>http://sosny.bas-net.by/npp_construction/to_lecturer</w:t>
        </w:r>
      </w:hyperlink>
      <w:r w:rsidRPr="00771A59">
        <w:rPr>
          <w:spacing w:val="-6"/>
          <w:sz w:val="30"/>
          <w:szCs w:val="30"/>
        </w:rPr>
        <w:t>)</w:t>
      </w:r>
    </w:p>
    <w:p w:rsidR="007A07C3" w:rsidRPr="00771A59" w:rsidRDefault="001E7DD0" w:rsidP="007A07C3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771A59">
        <w:rPr>
          <w:sz w:val="30"/>
          <w:szCs w:val="30"/>
          <w:lang w:val="ru-RU"/>
        </w:rPr>
        <w:t>Национальный план действий по итогам проведения</w:t>
      </w:r>
      <w:r w:rsidR="006B44F8">
        <w:rPr>
          <w:sz w:val="30"/>
          <w:szCs w:val="30"/>
          <w:lang w:val="ru-RU"/>
        </w:rPr>
        <w:t xml:space="preserve"> стресс-тестов Белорусской АЭС </w:t>
      </w:r>
      <w:r w:rsidRPr="00771A59">
        <w:rPr>
          <w:sz w:val="30"/>
          <w:szCs w:val="30"/>
          <w:lang w:val="ru-RU"/>
        </w:rPr>
        <w:t>опубликован на Интернет-ресурсе Департамента по ядерной и радиационной безопасности Министерства по чрезвычайным ситуациям Республики Беларусь.</w:t>
      </w:r>
    </w:p>
    <w:p w:rsidR="001E7DD0" w:rsidRPr="00771A59" w:rsidRDefault="001E7DD0" w:rsidP="007A07C3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771A59">
        <w:rPr>
          <w:sz w:val="30"/>
          <w:szCs w:val="30"/>
          <w:lang w:val="ru-RU"/>
        </w:rPr>
        <w:t xml:space="preserve"> Документ содержит мероприятия, направленные на повышение уровня безопасности Белорусской АЭС, которые были сформированы по итогам стресс-тестов Белорусской АЭС и партнерской проверки их результатов. Последняя проведена Европейской группой регулирующих органов ядерной безопасности </w:t>
      </w:r>
      <w:r w:rsidRPr="00771A59">
        <w:rPr>
          <w:sz w:val="30"/>
          <w:szCs w:val="30"/>
        </w:rPr>
        <w:t>ENSREG</w:t>
      </w:r>
      <w:r w:rsidRPr="00771A59">
        <w:rPr>
          <w:sz w:val="30"/>
          <w:szCs w:val="30"/>
          <w:lang w:val="ru-RU"/>
        </w:rPr>
        <w:t xml:space="preserve"> в 2017-2018 годах. </w:t>
      </w:r>
    </w:p>
    <w:p w:rsidR="001E7DD0" w:rsidRPr="00771A59" w:rsidRDefault="007A07C3" w:rsidP="007A07C3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771A59">
        <w:rPr>
          <w:sz w:val="30"/>
          <w:szCs w:val="30"/>
          <w:lang w:val="ru-RU"/>
        </w:rPr>
        <w:t xml:space="preserve"> </w:t>
      </w:r>
      <w:r w:rsidR="001E7DD0" w:rsidRPr="00771A59">
        <w:rPr>
          <w:sz w:val="30"/>
          <w:szCs w:val="30"/>
          <w:lang w:val="ru-RU"/>
        </w:rPr>
        <w:t xml:space="preserve">При формировании мероприятий белорусского Национального плана и сроков их реализации Госатомнадзор совместно с заинтересованными детально проанализировал каждую рекомендацию партнерской проверки, после чего выработал конкретные мероприятия и определил сроки их выполнения, исходя из безусловного приоритета обеспечения безопасности. При этом принято во внимание: </w:t>
      </w:r>
    </w:p>
    <w:p w:rsidR="001E7DD0" w:rsidRPr="00771A59" w:rsidRDefault="001E7DD0" w:rsidP="007A07C3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771A59">
        <w:rPr>
          <w:sz w:val="30"/>
          <w:szCs w:val="30"/>
          <w:lang w:val="ru-RU"/>
        </w:rPr>
        <w:t>-</w:t>
      </w:r>
      <w:r w:rsidR="00771A59" w:rsidRPr="00771A59">
        <w:rPr>
          <w:sz w:val="30"/>
          <w:szCs w:val="30"/>
          <w:lang w:val="ru-RU"/>
        </w:rPr>
        <w:t xml:space="preserve"> </w:t>
      </w:r>
      <w:r w:rsidRPr="00771A59">
        <w:rPr>
          <w:sz w:val="30"/>
          <w:szCs w:val="30"/>
          <w:lang w:val="ru-RU"/>
        </w:rPr>
        <w:t xml:space="preserve">отсутствие установленных дефицитов безопасности Белоруской АЭС и нацеленность изложенных в Отчете о партнерской проверке рекомендаций на устойчивое повышение безопасности Белоруской АЭС; </w:t>
      </w:r>
    </w:p>
    <w:p w:rsidR="001E7DD0" w:rsidRPr="00771A59" w:rsidRDefault="001E7DD0" w:rsidP="007A07C3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771A59">
        <w:rPr>
          <w:sz w:val="30"/>
          <w:szCs w:val="30"/>
          <w:lang w:val="ru-RU"/>
        </w:rPr>
        <w:t xml:space="preserve">- факт, что партнерская проверка проводилась в отношении строящейся АЭС, а к ее проекту впервые применялись критерии и оценки, предлагаемые новыми рекомендациями МАГАТЭ 2016 года и </w:t>
      </w:r>
      <w:r w:rsidRPr="00771A59">
        <w:rPr>
          <w:sz w:val="30"/>
          <w:szCs w:val="30"/>
        </w:rPr>
        <w:t>WENRA</w:t>
      </w:r>
      <w:r w:rsidRPr="00771A59">
        <w:rPr>
          <w:sz w:val="30"/>
          <w:szCs w:val="30"/>
          <w:lang w:val="ru-RU"/>
        </w:rPr>
        <w:t xml:space="preserve"> 2014 года; </w:t>
      </w:r>
    </w:p>
    <w:p w:rsidR="001E7DD0" w:rsidRPr="00771A59" w:rsidRDefault="001E7DD0" w:rsidP="007A07C3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771A59">
        <w:rPr>
          <w:sz w:val="30"/>
          <w:szCs w:val="30"/>
          <w:lang w:val="ru-RU"/>
        </w:rPr>
        <w:t xml:space="preserve">-продолжающийся процесс лицензирования эксплуатации энергоблока №1 Белорусской АЭС; </w:t>
      </w:r>
    </w:p>
    <w:p w:rsidR="001E7DD0" w:rsidRPr="00771A59" w:rsidRDefault="001E7DD0" w:rsidP="007A07C3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771A59">
        <w:rPr>
          <w:sz w:val="30"/>
          <w:szCs w:val="30"/>
          <w:lang w:val="ru-RU"/>
        </w:rPr>
        <w:t xml:space="preserve">- требующиеся реальные временные, людские и финансовые ресурсы для реализации дополнительных мероприятий по усилению безопасности; </w:t>
      </w:r>
    </w:p>
    <w:p w:rsidR="001E7DD0" w:rsidRPr="00771A59" w:rsidRDefault="001E7DD0" w:rsidP="007A07C3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771A59">
        <w:rPr>
          <w:sz w:val="30"/>
          <w:szCs w:val="30"/>
          <w:lang w:val="ru-RU"/>
        </w:rPr>
        <w:t xml:space="preserve">-технические решения проекта АЭС-2006 и его особенности. </w:t>
      </w:r>
    </w:p>
    <w:p w:rsidR="001E7DD0" w:rsidRPr="00771A59" w:rsidRDefault="007A07C3" w:rsidP="007A07C3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771A59">
        <w:rPr>
          <w:sz w:val="30"/>
          <w:szCs w:val="30"/>
          <w:lang w:val="ru-RU"/>
        </w:rPr>
        <w:t xml:space="preserve"> </w:t>
      </w:r>
      <w:r w:rsidR="001E7DD0" w:rsidRPr="00771A59">
        <w:rPr>
          <w:sz w:val="30"/>
          <w:szCs w:val="30"/>
          <w:lang w:val="ru-RU"/>
        </w:rPr>
        <w:t xml:space="preserve">Актуальный статус выполнения мероприятий Национального плана приведен в приложении к документу. </w:t>
      </w:r>
    </w:p>
    <w:p w:rsidR="001E7DD0" w:rsidRPr="00771A59" w:rsidRDefault="007A07C3" w:rsidP="007A07C3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771A59">
        <w:rPr>
          <w:sz w:val="30"/>
          <w:szCs w:val="30"/>
          <w:lang w:val="ru-RU"/>
        </w:rPr>
        <w:t xml:space="preserve"> </w:t>
      </w:r>
      <w:r w:rsidR="001E7DD0" w:rsidRPr="00771A59">
        <w:rPr>
          <w:sz w:val="30"/>
          <w:szCs w:val="30"/>
          <w:lang w:val="ru-RU"/>
        </w:rPr>
        <w:t xml:space="preserve">Выполнение мероприятий в сфере ответственности ГП «Белорусская АЭС» взято на контроль Госатомнадзором. В свою очередь, Госатомнадзор в установленные сроки реализует мероприятия, относящиеся к своей собственной компетенции. Исполнение Национального плана в целом контролируется на уровне Правительства. Таким образом, налажено тесное взаимодействие всех заинтересованных сторон по всеобъемлющему выполнению действий по итогам стресс-тестов Белорусской АЭС и партнерской проверки на основе рекомендованного экспертами </w:t>
      </w:r>
      <w:r w:rsidR="001E7DD0" w:rsidRPr="00771A59">
        <w:rPr>
          <w:sz w:val="30"/>
          <w:szCs w:val="30"/>
        </w:rPr>
        <w:t>ENSREG</w:t>
      </w:r>
      <w:r w:rsidR="001E7DD0" w:rsidRPr="00771A59">
        <w:rPr>
          <w:sz w:val="30"/>
          <w:szCs w:val="30"/>
          <w:lang w:val="ru-RU"/>
        </w:rPr>
        <w:t xml:space="preserve"> принципа «интеллектуального владения» ее результатами. </w:t>
      </w:r>
    </w:p>
    <w:p w:rsidR="001E7DD0" w:rsidRPr="00771A59" w:rsidRDefault="001E7DD0" w:rsidP="007A07C3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771A59">
        <w:rPr>
          <w:sz w:val="30"/>
          <w:szCs w:val="30"/>
          <w:lang w:val="ru-RU"/>
        </w:rPr>
        <w:t xml:space="preserve">По мере реализации Национального плана Госатомнадзором, как это рекомендовано в Отчете о партнерской проверке, будет определен подход по оценке прогресса его выполнения. </w:t>
      </w:r>
    </w:p>
    <w:p w:rsidR="001E7DD0" w:rsidRPr="00771A59" w:rsidRDefault="007A07C3" w:rsidP="007A07C3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771A59">
        <w:rPr>
          <w:sz w:val="30"/>
          <w:szCs w:val="30"/>
          <w:lang w:val="ru-RU"/>
        </w:rPr>
        <w:t xml:space="preserve"> </w:t>
      </w:r>
      <w:r w:rsidR="001E7DD0" w:rsidRPr="00771A59">
        <w:rPr>
          <w:sz w:val="30"/>
          <w:szCs w:val="30"/>
          <w:lang w:val="ru-RU"/>
        </w:rPr>
        <w:t>Для открытия (загрузки) Национального плана нажмите ссылку</w:t>
      </w:r>
      <w:r w:rsidR="001E7DD0" w:rsidRPr="00771A59">
        <w:rPr>
          <w:sz w:val="30"/>
          <w:szCs w:val="30"/>
        </w:rPr>
        <w:t> </w:t>
      </w:r>
      <w:r w:rsidR="001E7DD0" w:rsidRPr="00771A59">
        <w:rPr>
          <w:sz w:val="30"/>
          <w:szCs w:val="30"/>
          <w:lang w:val="ru-RU"/>
        </w:rPr>
        <w:t xml:space="preserve"> </w:t>
      </w:r>
      <w:hyperlink r:id="rId9" w:history="1">
        <w:r w:rsidR="001E7DD0" w:rsidRPr="00771A59">
          <w:rPr>
            <w:rStyle w:val="a9"/>
            <w:sz w:val="30"/>
            <w:szCs w:val="30"/>
            <w:lang w:val="ru-RU"/>
          </w:rPr>
          <w:t>/</w:t>
        </w:r>
        <w:r w:rsidR="001E7DD0" w:rsidRPr="00771A59">
          <w:rPr>
            <w:rStyle w:val="a9"/>
            <w:sz w:val="30"/>
            <w:szCs w:val="30"/>
          </w:rPr>
          <w:t>upload</w:t>
        </w:r>
        <w:r w:rsidR="001E7DD0" w:rsidRPr="00771A59">
          <w:rPr>
            <w:rStyle w:val="a9"/>
            <w:sz w:val="30"/>
            <w:szCs w:val="30"/>
            <w:lang w:val="ru-RU"/>
          </w:rPr>
          <w:t>/</w:t>
        </w:r>
        <w:proofErr w:type="spellStart"/>
        <w:r w:rsidR="001E7DD0" w:rsidRPr="00771A59">
          <w:rPr>
            <w:rStyle w:val="a9"/>
            <w:sz w:val="30"/>
            <w:szCs w:val="30"/>
          </w:rPr>
          <w:t>iblock</w:t>
        </w:r>
        <w:proofErr w:type="spellEnd"/>
        <w:r w:rsidR="001E7DD0" w:rsidRPr="00771A59">
          <w:rPr>
            <w:rStyle w:val="a9"/>
            <w:sz w:val="30"/>
            <w:szCs w:val="30"/>
            <w:lang w:val="ru-RU"/>
          </w:rPr>
          <w:t>/</w:t>
        </w:r>
        <w:r w:rsidR="001E7DD0" w:rsidRPr="00771A59">
          <w:rPr>
            <w:rStyle w:val="a9"/>
            <w:sz w:val="30"/>
            <w:szCs w:val="30"/>
          </w:rPr>
          <w:t>f</w:t>
        </w:r>
        <w:r w:rsidR="001E7DD0" w:rsidRPr="00771A59">
          <w:rPr>
            <w:rStyle w:val="a9"/>
            <w:sz w:val="30"/>
            <w:szCs w:val="30"/>
            <w:lang w:val="ru-RU"/>
          </w:rPr>
          <w:t>65/</w:t>
        </w:r>
        <w:proofErr w:type="spellStart"/>
        <w:r w:rsidR="001E7DD0" w:rsidRPr="00771A59">
          <w:rPr>
            <w:rStyle w:val="a9"/>
            <w:sz w:val="30"/>
            <w:szCs w:val="30"/>
          </w:rPr>
          <w:t>natsplan</w:t>
        </w:r>
        <w:proofErr w:type="spellEnd"/>
        <w:r w:rsidR="001E7DD0" w:rsidRPr="00771A59">
          <w:rPr>
            <w:rStyle w:val="a9"/>
            <w:sz w:val="30"/>
            <w:szCs w:val="30"/>
            <w:lang w:val="ru-RU"/>
          </w:rPr>
          <w:t>-</w:t>
        </w:r>
        <w:r w:rsidR="001E7DD0" w:rsidRPr="00771A59">
          <w:rPr>
            <w:rStyle w:val="a9"/>
            <w:sz w:val="30"/>
            <w:szCs w:val="30"/>
          </w:rPr>
          <w:t>stress</w:t>
        </w:r>
        <w:r w:rsidR="001E7DD0" w:rsidRPr="00771A59">
          <w:rPr>
            <w:rStyle w:val="a9"/>
            <w:sz w:val="30"/>
            <w:szCs w:val="30"/>
            <w:lang w:val="ru-RU"/>
          </w:rPr>
          <w:t>_</w:t>
        </w:r>
        <w:r w:rsidR="001E7DD0" w:rsidRPr="00771A59">
          <w:rPr>
            <w:rStyle w:val="a9"/>
            <w:sz w:val="30"/>
            <w:szCs w:val="30"/>
          </w:rPr>
          <w:t>testy</w:t>
        </w:r>
        <w:r w:rsidR="001E7DD0" w:rsidRPr="00771A59">
          <w:rPr>
            <w:rStyle w:val="a9"/>
            <w:sz w:val="30"/>
            <w:szCs w:val="30"/>
            <w:lang w:val="ru-RU"/>
          </w:rPr>
          <w:t>.</w:t>
        </w:r>
        <w:proofErr w:type="spellStart"/>
        <w:r w:rsidR="001E7DD0" w:rsidRPr="00771A59">
          <w:rPr>
            <w:rStyle w:val="a9"/>
            <w:sz w:val="30"/>
            <w:szCs w:val="30"/>
          </w:rPr>
          <w:t>rar</w:t>
        </w:r>
        <w:proofErr w:type="spellEnd"/>
      </w:hyperlink>
      <w:r w:rsidR="001E7DD0" w:rsidRPr="00771A59">
        <w:rPr>
          <w:sz w:val="30"/>
          <w:szCs w:val="30"/>
          <w:lang w:val="ru-RU"/>
        </w:rPr>
        <w:t xml:space="preserve">. </w:t>
      </w:r>
    </w:p>
    <w:p w:rsidR="007A07C3" w:rsidRPr="00771A59" w:rsidRDefault="001E7DD0" w:rsidP="007A07C3">
      <w:pPr>
        <w:pStyle w:val="a8"/>
        <w:spacing w:before="0" w:beforeAutospacing="0" w:after="0" w:afterAutospacing="0"/>
        <w:ind w:firstLine="709"/>
        <w:jc w:val="both"/>
        <w:rPr>
          <w:i/>
          <w:iCs/>
          <w:sz w:val="30"/>
          <w:szCs w:val="30"/>
          <w:lang w:val="ru-RU"/>
        </w:rPr>
      </w:pPr>
      <w:r w:rsidRPr="00771A59">
        <w:rPr>
          <w:i/>
          <w:iCs/>
          <w:sz w:val="30"/>
          <w:szCs w:val="30"/>
          <w:lang w:val="ru-RU"/>
        </w:rPr>
        <w:t xml:space="preserve">Справочно: </w:t>
      </w:r>
      <w:r w:rsidR="007A07C3" w:rsidRPr="00771A59">
        <w:rPr>
          <w:i/>
          <w:iCs/>
          <w:sz w:val="30"/>
          <w:szCs w:val="30"/>
          <w:lang w:val="ru-RU"/>
        </w:rPr>
        <w:t>с</w:t>
      </w:r>
      <w:r w:rsidRPr="00771A59">
        <w:rPr>
          <w:i/>
          <w:iCs/>
          <w:sz w:val="30"/>
          <w:szCs w:val="30"/>
          <w:lang w:val="ru-RU"/>
        </w:rPr>
        <w:t>тресс-тесты представляют собой разовую внеплановую оценку устойчивости АЭС к экстремальным внешним природным воздействиям и их сочетанию в контексте аварии на АЭС «</w:t>
      </w:r>
      <w:proofErr w:type="spellStart"/>
      <w:r w:rsidRPr="00771A59">
        <w:rPr>
          <w:i/>
          <w:iCs/>
          <w:sz w:val="30"/>
          <w:szCs w:val="30"/>
          <w:lang w:val="ru-RU"/>
        </w:rPr>
        <w:t>Фукусима-дайити</w:t>
      </w:r>
      <w:proofErr w:type="spellEnd"/>
      <w:r w:rsidRPr="00771A59">
        <w:rPr>
          <w:i/>
          <w:iCs/>
          <w:sz w:val="30"/>
          <w:szCs w:val="30"/>
          <w:lang w:val="ru-RU"/>
        </w:rPr>
        <w:t xml:space="preserve">» (Япония). </w:t>
      </w:r>
    </w:p>
    <w:p w:rsidR="001E7DD0" w:rsidRPr="00771A59" w:rsidRDefault="001E7DD0" w:rsidP="007A07C3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771A59">
        <w:rPr>
          <w:i/>
          <w:iCs/>
          <w:sz w:val="30"/>
          <w:szCs w:val="30"/>
          <w:lang w:val="ru-RU"/>
        </w:rPr>
        <w:t>При их проведении оценивалось наличие «запасов безопасности» над требованиями, установленными национальным законодательством. При этом требования национального законодательства отвечают стандартам безопасности МАГАТЭ.</w:t>
      </w:r>
      <w:r w:rsidRPr="00771A59">
        <w:rPr>
          <w:sz w:val="30"/>
          <w:szCs w:val="30"/>
          <w:lang w:val="ru-RU"/>
        </w:rPr>
        <w:t xml:space="preserve"> </w:t>
      </w:r>
    </w:p>
    <w:p w:rsidR="00D554D1" w:rsidRPr="00771A59" w:rsidRDefault="00A21EF8" w:rsidP="00600B19">
      <w:pPr>
        <w:ind w:firstLine="851"/>
        <w:jc w:val="both"/>
        <w:rPr>
          <w:sz w:val="30"/>
          <w:szCs w:val="30"/>
          <w:lang w:eastAsia="en-US"/>
        </w:rPr>
      </w:pPr>
      <w:r w:rsidRPr="00771A59">
        <w:rPr>
          <w:sz w:val="30"/>
          <w:szCs w:val="30"/>
          <w:lang w:eastAsia="en-US"/>
        </w:rPr>
        <w:t xml:space="preserve">В апреле 2020 года </w:t>
      </w:r>
      <w:r w:rsidR="00D554D1" w:rsidRPr="00771A59">
        <w:rPr>
          <w:sz w:val="30"/>
          <w:szCs w:val="30"/>
          <w:lang w:eastAsia="en-US"/>
        </w:rPr>
        <w:t xml:space="preserve">Министерством по чрезвычайным ситуациям Республики Беларусь принято положительное решение о внесении в лицензию ГП «Белорусская АЭС» на право осуществления деятельности в области использования атомной энергии дополнений в части обращения с ядерным топливом (свежим ядерным топливом при его хранении и транспортировании на Белорусской АЭС). </w:t>
      </w:r>
    </w:p>
    <w:p w:rsidR="00D554D1" w:rsidRPr="00771A59" w:rsidRDefault="00D554D1" w:rsidP="00600B19">
      <w:pPr>
        <w:ind w:firstLine="851"/>
        <w:jc w:val="both"/>
        <w:rPr>
          <w:sz w:val="30"/>
          <w:szCs w:val="30"/>
          <w:lang w:eastAsia="en-US"/>
        </w:rPr>
      </w:pPr>
      <w:r w:rsidRPr="00771A59">
        <w:rPr>
          <w:sz w:val="30"/>
          <w:szCs w:val="30"/>
          <w:lang w:eastAsia="en-US"/>
        </w:rPr>
        <w:t xml:space="preserve">Данное решение базируется на обобщающем заключении Госатомнадзора по результатам экспертного заключения ГНУ «Объединенный институт энергетических и ядерных исследований – Сосны» Национальной академии наук Беларуси в отношении документов, обосновывающих безопасность, рассмотрения этих документов и экспертного заключения в Госатомнадзоре, а также проведенных Госатомнадзором оценки соответствия принятых ГП «Белорусская АЭС» организационных и технических решений требованиям нормативных правовых актов в области обеспечения ядерной и радиационной безопасности и их достаточности для обращения с ядерным топливом (свежим ядерным топливом при его хранении и транспортировании на Белорусской АЭС) и целевой проверки готовности </w:t>
      </w:r>
      <w:proofErr w:type="spellStart"/>
      <w:r w:rsidRPr="00771A59">
        <w:rPr>
          <w:sz w:val="30"/>
          <w:szCs w:val="30"/>
          <w:lang w:eastAsia="en-US"/>
        </w:rPr>
        <w:t>БелАЭС</w:t>
      </w:r>
      <w:proofErr w:type="spellEnd"/>
      <w:r w:rsidRPr="00771A59">
        <w:rPr>
          <w:sz w:val="30"/>
          <w:szCs w:val="30"/>
          <w:lang w:eastAsia="en-US"/>
        </w:rPr>
        <w:t xml:space="preserve"> к завозу свежего ядерного топлива в феврале-марте 2020 года. </w:t>
      </w:r>
    </w:p>
    <w:p w:rsidR="00A21EF8" w:rsidRPr="00771A59" w:rsidRDefault="00A21EF8" w:rsidP="00A21EF8">
      <w:pPr>
        <w:pStyle w:val="a6"/>
        <w:spacing w:after="0"/>
        <w:ind w:firstLine="709"/>
        <w:jc w:val="both"/>
        <w:rPr>
          <w:sz w:val="30"/>
          <w:szCs w:val="30"/>
        </w:rPr>
      </w:pPr>
      <w:r w:rsidRPr="00771A59">
        <w:rPr>
          <w:sz w:val="30"/>
          <w:szCs w:val="30"/>
        </w:rPr>
        <w:t xml:space="preserve">Загрузка ядерного топлива в реактор первого энергоблока </w:t>
      </w:r>
      <w:proofErr w:type="spellStart"/>
      <w:r w:rsidRPr="00771A59">
        <w:rPr>
          <w:sz w:val="30"/>
          <w:szCs w:val="30"/>
        </w:rPr>
        <w:t>БелАЭС</w:t>
      </w:r>
      <w:proofErr w:type="spellEnd"/>
      <w:r w:rsidRPr="00771A59">
        <w:rPr>
          <w:sz w:val="30"/>
          <w:szCs w:val="30"/>
        </w:rPr>
        <w:t xml:space="preserve"> началась 7 августа. Всего в реактор необходимо было загрузить 163 тепловыделяющие сборки с последующим проведением необходимых испытаний. Топливо произведено на Новосибирском заводе химконцентратов, уровень обогащения варьируется от 1,3% до 4,4%.</w:t>
      </w:r>
    </w:p>
    <w:p w:rsidR="00771A59" w:rsidRDefault="00A21EF8" w:rsidP="00A21EF8">
      <w:pPr>
        <w:pStyle w:val="a6"/>
        <w:spacing w:after="0"/>
        <w:ind w:firstLine="709"/>
        <w:jc w:val="both"/>
        <w:rPr>
          <w:sz w:val="30"/>
          <w:szCs w:val="30"/>
        </w:rPr>
      </w:pPr>
      <w:r w:rsidRPr="00771A59">
        <w:rPr>
          <w:sz w:val="30"/>
          <w:szCs w:val="30"/>
        </w:rPr>
        <w:t xml:space="preserve">На первом энергоблоке Белорусской АЭС загружено ядерное топливо, продолжаются операции физического пуска. </w:t>
      </w:r>
    </w:p>
    <w:p w:rsidR="00A21EF8" w:rsidRPr="00771A59" w:rsidRDefault="00A21EF8" w:rsidP="00A21EF8">
      <w:pPr>
        <w:pStyle w:val="a6"/>
        <w:spacing w:after="0"/>
        <w:ind w:firstLine="709"/>
        <w:jc w:val="both"/>
        <w:rPr>
          <w:i/>
          <w:iCs/>
          <w:sz w:val="30"/>
          <w:szCs w:val="30"/>
          <w:lang w:eastAsia="en-US"/>
        </w:rPr>
      </w:pPr>
      <w:r w:rsidRPr="00771A59">
        <w:rPr>
          <w:i/>
          <w:sz w:val="30"/>
          <w:szCs w:val="30"/>
        </w:rPr>
        <w:t xml:space="preserve">Справочно: первая фаза </w:t>
      </w:r>
      <w:proofErr w:type="spellStart"/>
      <w:r w:rsidRPr="00771A59">
        <w:rPr>
          <w:i/>
          <w:sz w:val="30"/>
          <w:szCs w:val="30"/>
        </w:rPr>
        <w:t>физпуска</w:t>
      </w:r>
      <w:proofErr w:type="spellEnd"/>
      <w:r w:rsidRPr="00771A59">
        <w:rPr>
          <w:i/>
          <w:sz w:val="30"/>
          <w:szCs w:val="30"/>
        </w:rPr>
        <w:t xml:space="preserve"> - загрузка ядерного топлива, вторая - "холодные" испытания (т.е. при температуре реакторной установки до 130 градусов проводятся гидравлические испытания), третья фаза - "горячие" испытания с поднятием температуры выше 130 градусов.</w:t>
      </w:r>
    </w:p>
    <w:p w:rsidR="001E7DD0" w:rsidRPr="00771A59" w:rsidRDefault="00D554D1" w:rsidP="00600B19">
      <w:pPr>
        <w:ind w:firstLine="851"/>
        <w:jc w:val="both"/>
        <w:rPr>
          <w:sz w:val="30"/>
          <w:szCs w:val="30"/>
          <w:lang w:eastAsia="en-US"/>
        </w:rPr>
      </w:pPr>
      <w:r w:rsidRPr="00771A59">
        <w:rPr>
          <w:sz w:val="30"/>
          <w:szCs w:val="30"/>
          <w:lang w:eastAsia="en-US"/>
        </w:rPr>
        <w:t xml:space="preserve">С 17 по 19 августа 2020 года Эксперты Московского центра Всемирной ассоциации организаций, эксплуатирующих атомные электростанции (ВАО АЭС), провели предпусковую партнерскую проверку первого энергоблока </w:t>
      </w:r>
      <w:proofErr w:type="spellStart"/>
      <w:r w:rsidRPr="00771A59">
        <w:rPr>
          <w:sz w:val="30"/>
          <w:szCs w:val="30"/>
          <w:lang w:eastAsia="en-US"/>
        </w:rPr>
        <w:t>БелАЭС</w:t>
      </w:r>
      <w:proofErr w:type="spellEnd"/>
      <w:r w:rsidRPr="00771A59">
        <w:rPr>
          <w:sz w:val="30"/>
          <w:szCs w:val="30"/>
          <w:lang w:eastAsia="en-US"/>
        </w:rPr>
        <w:t>. Специалистами ВАО АЭС отмечен значительный прогресс в организации деятельности Белорусской АЭС по обеспечению и контролю надлежащего состояния оборудования и систем, важных для безопасности, а также улучшение по всем проверенным направлениям производственной деятельности.</w:t>
      </w:r>
    </w:p>
    <w:p w:rsidR="00D554D1" w:rsidRDefault="00D554D1" w:rsidP="00600B19">
      <w:pPr>
        <w:pStyle w:val="a6"/>
        <w:spacing w:after="0"/>
        <w:ind w:firstLine="709"/>
        <w:jc w:val="both"/>
        <w:rPr>
          <w:i/>
          <w:iCs/>
          <w:sz w:val="30"/>
          <w:szCs w:val="30"/>
          <w:lang w:eastAsia="en-US"/>
        </w:rPr>
      </w:pPr>
      <w:r w:rsidRPr="00771A59">
        <w:rPr>
          <w:i/>
          <w:iCs/>
          <w:sz w:val="30"/>
          <w:szCs w:val="30"/>
          <w:lang w:eastAsia="en-US"/>
        </w:rPr>
        <w:t>Справочно: Всемирная ассоциация организаций, эксплуатирующих атомные электростанции, объединяет всех операторов АЭС мира. Она способствует обмену международным опытом с целью достижения наивысшего уровня безопасности и надежности эксплуатации атомных электростанций. Белорусская атомная электростанция является членом Московского Центра ВАО АЭС с 22 апреля 2015 года.</w:t>
      </w:r>
    </w:p>
    <w:p w:rsidR="001517FC" w:rsidRDefault="001517FC" w:rsidP="00600B19">
      <w:pPr>
        <w:pStyle w:val="a6"/>
        <w:spacing w:after="0"/>
        <w:ind w:firstLine="709"/>
        <w:jc w:val="both"/>
        <w:rPr>
          <w:i/>
          <w:iCs/>
          <w:sz w:val="30"/>
          <w:szCs w:val="30"/>
          <w:lang w:eastAsia="en-US"/>
        </w:rPr>
      </w:pPr>
    </w:p>
    <w:p w:rsidR="001517FC" w:rsidRDefault="001517FC" w:rsidP="001517FC">
      <w:r>
        <w:rPr>
          <w:i/>
          <w:iCs/>
          <w:sz w:val="30"/>
          <w:szCs w:val="30"/>
          <w:lang w:eastAsia="en-US"/>
        </w:rPr>
        <w:t xml:space="preserve">Фильм </w:t>
      </w:r>
      <w:proofErr w:type="spellStart"/>
      <w:r>
        <w:rPr>
          <w:i/>
          <w:iCs/>
          <w:sz w:val="30"/>
          <w:szCs w:val="30"/>
          <w:lang w:eastAsia="en-US"/>
        </w:rPr>
        <w:t>оБелАЭС</w:t>
      </w:r>
      <w:proofErr w:type="spellEnd"/>
      <w:r>
        <w:rPr>
          <w:i/>
          <w:iCs/>
          <w:sz w:val="30"/>
          <w:szCs w:val="30"/>
          <w:lang w:eastAsia="en-US"/>
        </w:rPr>
        <w:t xml:space="preserve">  </w:t>
      </w:r>
      <w:bookmarkStart w:id="0" w:name="_GoBack"/>
      <w:bookmarkEnd w:id="0"/>
      <w:r>
        <w:rPr>
          <w:i/>
          <w:iCs/>
          <w:sz w:val="30"/>
          <w:szCs w:val="30"/>
          <w:lang w:eastAsia="en-US"/>
        </w:rPr>
        <w:t xml:space="preserve"> </w:t>
      </w:r>
      <w:r>
        <w:rPr>
          <w:sz w:val="30"/>
          <w:szCs w:val="30"/>
        </w:rPr>
        <w:t>https://www.youtube.com/watch?time_continue=7&amp;v=P_GcTNfwIZQ</w:t>
      </w:r>
    </w:p>
    <w:p w:rsidR="001517FC" w:rsidRPr="00771A59" w:rsidRDefault="001517FC" w:rsidP="00600B19">
      <w:pPr>
        <w:pStyle w:val="a6"/>
        <w:spacing w:after="0"/>
        <w:ind w:firstLine="709"/>
        <w:jc w:val="both"/>
        <w:rPr>
          <w:i/>
          <w:iCs/>
          <w:sz w:val="30"/>
          <w:szCs w:val="30"/>
          <w:lang w:eastAsia="en-US"/>
        </w:rPr>
      </w:pPr>
    </w:p>
    <w:p w:rsidR="00A21EF8" w:rsidRPr="00771A59" w:rsidRDefault="00A21EF8">
      <w:pPr>
        <w:pStyle w:val="a6"/>
        <w:spacing w:after="0"/>
        <w:ind w:firstLine="709"/>
        <w:jc w:val="both"/>
        <w:rPr>
          <w:i/>
          <w:iCs/>
          <w:sz w:val="30"/>
          <w:szCs w:val="30"/>
          <w:lang w:eastAsia="en-US"/>
        </w:rPr>
      </w:pPr>
    </w:p>
    <w:sectPr w:rsidR="00A21EF8" w:rsidRPr="00771A59" w:rsidSect="00D554D1">
      <w:headerReference w:type="even" r:id="rId10"/>
      <w:headerReference w:type="default" r:id="rId11"/>
      <w:pgSz w:w="11906" w:h="16838"/>
      <w:pgMar w:top="1078" w:right="567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D1" w:rsidRDefault="00D554D1">
      <w:r>
        <w:separator/>
      </w:r>
    </w:p>
  </w:endnote>
  <w:endnote w:type="continuationSeparator" w:id="0">
    <w:p w:rsidR="00D554D1" w:rsidRDefault="00D5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D1" w:rsidRDefault="00D554D1">
      <w:r>
        <w:separator/>
      </w:r>
    </w:p>
  </w:footnote>
  <w:footnote w:type="continuationSeparator" w:id="0">
    <w:p w:rsidR="00D554D1" w:rsidRDefault="00D55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D1" w:rsidRDefault="00D554D1" w:rsidP="00D554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D554D1" w:rsidRDefault="00D554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D1" w:rsidRDefault="00D554D1" w:rsidP="00D554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EF8">
      <w:rPr>
        <w:rStyle w:val="a5"/>
        <w:noProof/>
      </w:rPr>
      <w:t>5</w:t>
    </w:r>
    <w:r>
      <w:rPr>
        <w:rStyle w:val="a5"/>
      </w:rPr>
      <w:fldChar w:fldCharType="end"/>
    </w:r>
  </w:p>
  <w:p w:rsidR="00D554D1" w:rsidRDefault="00D554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63"/>
    <w:rsid w:val="000F56C8"/>
    <w:rsid w:val="001517FC"/>
    <w:rsid w:val="001E7DD0"/>
    <w:rsid w:val="002A4E63"/>
    <w:rsid w:val="004D4F82"/>
    <w:rsid w:val="00600B19"/>
    <w:rsid w:val="00672C4C"/>
    <w:rsid w:val="00673F4A"/>
    <w:rsid w:val="006B44F8"/>
    <w:rsid w:val="00771A59"/>
    <w:rsid w:val="007A07C3"/>
    <w:rsid w:val="007F5B7A"/>
    <w:rsid w:val="009850D4"/>
    <w:rsid w:val="00A21EF8"/>
    <w:rsid w:val="00AB4977"/>
    <w:rsid w:val="00B240C3"/>
    <w:rsid w:val="00B71940"/>
    <w:rsid w:val="00BF6627"/>
    <w:rsid w:val="00C77D00"/>
    <w:rsid w:val="00C9493B"/>
    <w:rsid w:val="00D554D1"/>
    <w:rsid w:val="00D7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7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A4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A4E63"/>
  </w:style>
  <w:style w:type="paragraph" w:styleId="a6">
    <w:name w:val="Body Text"/>
    <w:basedOn w:val="a"/>
    <w:link w:val="a7"/>
    <w:rsid w:val="002A4E63"/>
    <w:pPr>
      <w:spacing w:after="120"/>
    </w:pPr>
  </w:style>
  <w:style w:type="character" w:customStyle="1" w:styleId="a7">
    <w:name w:val="Основной текст Знак"/>
    <w:basedOn w:val="a0"/>
    <w:link w:val="a6"/>
    <w:rsid w:val="002A4E6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D7129D"/>
    <w:pPr>
      <w:spacing w:before="100" w:beforeAutospacing="1" w:after="100" w:afterAutospacing="1"/>
    </w:pPr>
    <w:rPr>
      <w:lang w:val="en-US" w:eastAsia="en-US"/>
    </w:rPr>
  </w:style>
  <w:style w:type="character" w:styleId="a9">
    <w:name w:val="Hyperlink"/>
    <w:basedOn w:val="a0"/>
    <w:uiPriority w:val="99"/>
    <w:unhideWhenUsed/>
    <w:rsid w:val="00C77D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7D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7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A4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A4E63"/>
  </w:style>
  <w:style w:type="paragraph" w:styleId="a6">
    <w:name w:val="Body Text"/>
    <w:basedOn w:val="a"/>
    <w:link w:val="a7"/>
    <w:rsid w:val="002A4E63"/>
    <w:pPr>
      <w:spacing w:after="120"/>
    </w:pPr>
  </w:style>
  <w:style w:type="character" w:customStyle="1" w:styleId="a7">
    <w:name w:val="Основной текст Знак"/>
    <w:basedOn w:val="a0"/>
    <w:link w:val="a6"/>
    <w:rsid w:val="002A4E6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D7129D"/>
    <w:pPr>
      <w:spacing w:before="100" w:beforeAutospacing="1" w:after="100" w:afterAutospacing="1"/>
    </w:pPr>
    <w:rPr>
      <w:lang w:val="en-US" w:eastAsia="en-US"/>
    </w:rPr>
  </w:style>
  <w:style w:type="character" w:styleId="a9">
    <w:name w:val="Hyperlink"/>
    <w:basedOn w:val="a0"/>
    <w:uiPriority w:val="99"/>
    <w:unhideWhenUsed/>
    <w:rsid w:val="00C77D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7D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ny.bas-net.by/npp_construction/to_lectur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satomnadzor.mchs.gov.by/bezopasnost-belorusskoy-aes/ekspertiza-bezopasnosti-belorusskoy-aes/organizatsii-imeyushchie-spetsialnye-razresheniy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satomnadzor.mchs.gov.by/upload/iblock/f65/natsplan-stress_testy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Адиева на компьютере CPO3</dc:creator>
  <cp:lastModifiedBy>Ольга Адиева на компьютере CPO5</cp:lastModifiedBy>
  <cp:revision>8</cp:revision>
  <dcterms:created xsi:type="dcterms:W3CDTF">2020-08-25T07:41:00Z</dcterms:created>
  <dcterms:modified xsi:type="dcterms:W3CDTF">2020-08-25T12:55:00Z</dcterms:modified>
</cp:coreProperties>
</file>