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Методические рекомендации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 подготовке и проведению торжественной церемонии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прощания с пионерским галстуком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 вступления в ряды ОО «БРСМ»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Методические рекомендации по  подготовке и проведению в пионерской дружине Общественного объединения «Белорусская республиканская пионерская организация» (далее – ОО «БРПО») торжественной церемонии прощания с пионерским галстуком и вступления в ряды Общественного объединения «Белорусский республиканский союз молодёжи» (далее – ОО «БРСМ») разработаны с целью координации совместной деятельности по реализации основных направлений государственной молодёжной политики Республики Беларусь (далее – методические рекомендации).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Данные методические рекомендации составлены с учётом предложений и на основе эффективного опыта работы территориальных Советов ОО «БРПО» и комитетов ОО «БРСМ».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Методические рекомендации содержат конкретные советы по подготовке торжественной церемонии, а также регламент её проведения, в котором описаны как обязательные элементы, так и вариативный подход к организации мероприятия.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Торжественная церемония прощания с пионерским галстуком и вступления в ряды ОО «БРСМ» является важным событием, направленным на выполнение задачи по совершенствованию совместной деятельности и обеспечению преемственности пионерских дружин  ОО «БРПО» и первичных организаций ОО «БРСМ».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Торжественная церемония прощания с пионерским галстуком и вступления в ряды ОО «БРСМ» (далее – торжественная церемония) имеет большой воспитательный потенциал: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формирует у подрастающего поколения гражданско-патриотические качества;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поддерживает позитивный имидж ОО «БРПО», ОО «БРСМ» и привлекает в их ряды детей и молодёжь;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укрепляет бережное и уважительное отношение к лучшим традициям детско-юношеских организаций.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Торжественная церемония завершает период участия детей и подростков в деятельности ОО «БРПО» и даёт старт перехода старших пионеров (15 лет) в ряды ОО «БРСМ».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Ответственность за подготовку и проведение торжественной церемонии возлагается на вожатого пионерской дружины и секретаря первичной организации при непосредственном участии заместителя директора по воспитательной работе (основной деятельности) учреждения общего среднего образования или учреждения дополнительного образования.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Если торжественная церемония имеет статус районного (городского) или областного мероприятия, организаторами выступают территориальные Советы ОО «БРПО» и комитеты ОО «БРСМ».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Регламент 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подготовки и проведения торжественной церемонии прощания с пионерским галстуком и вступления в ряды ОО «БРСМ»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На подготовительном этапе, организаторы должны провести вступительную кампанию  в ряды ОО «БРСМ». Эта процедура представлена пошаговым алгоритмом для каждого кандидата в члены ОО «БРСМ»: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написать заявление на вступление; если подростку нет 16-и лет, он должен получить письменное разрешение родителей (законных представителей);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получить рекомендацию двух членов ОО «БРСМ» или члена территориального комитета ОО «БРСМ»: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представить заявление, рекомендации и электронную версию своей фотографии (3х4) секретарю первичной организации учреждения образования; 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на основании решения заседания первичной организации о приёме в члены ОО «БРСМ» подросток должен оплатить вступительный взнос. </w:t>
        <w:tab/>
        <w:t xml:space="preserve">Последний шаг вступительной кампании – получение членского билета и значка члена ОО «БРСМ» – осуществляется на торжественной церемонии.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Параллельно с ходом вступительной кампании, организаторы торжественной церемонии разрабатывают сценарный план торжественной церемонии. Его содержание зависит от ряда факторов.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первую очередь организаторы определяют дату проведения мероприятия. Это могут быть традиционные праздники ОО «БРПО» и ОО «БРСМ», которые формируют ответственное отношение к своей организации, мотивируют на сохранение и приумножение традиций детского и молодёжного движения: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19 мая – День пионерской дружбы;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06 сентября – День образования ОО «БРСМ»;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13 сентября – День рождения ОО «БРПО».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Торжественная церемония может проводиться в дни календаря государственных праздников и памятных дат.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Особенно символичным событием станет проведение торжественной церемонии в День народного единства (17 сентября). Такой праздник подчеркнёт преемственность поколений и   сформирует у юношей и девушек чувство сопричастности к стране.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Максимальный воспитательный потенциал будет иметь торжественная церемония, организованная в День Конституции Республики Беларусь (15 марта), так как подросткам вручат вместе с билетом члена ОО «БРСМ» паспорт гражданина Республики Беларусь.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Информационным поводом для проведения торжественной церемонии могут стать региональные праздники: например, день города.  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ходе подготовки сценарного плана торжественной церемонии организаторам необходимо обратить внимание на ряд важных моментов.</w:t>
        <w:tab/>
        <w:t xml:space="preserve">1.Выбор места проведения торжественной церемонии: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1.1. в зависимости от погодных условий мероприятие может проводиться в помещении или open air;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1.2. торжественную церемонию можно организовать в учреждении общего среднего или дополнительного образования, доме (дворце, центре) культуры, актовом зале здания местной администрации, </w:t>
        <w:tab/>
        <w:t xml:space="preserve">музее, на площади города (посёлка, деревни), в местах воинской славы.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2.Тематическое оформление места проведения мероприятия: наглядное и звуковое: 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2.1. обеспечение наличия на торжественной церемонии Государственных символов Республики Беларусь; 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2.2. размещение символики ОО «БРПО» и ОО «БРСМ» на баннерах, роллапах, флажках, воздушных шарах, хэштегах и др.;</w:t>
        <w:tab/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2.3. использование  видео- и аудиоконтента  из плейлиста ОО «БРПО» и ОО «БРСМ»;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2.4. «живое» скандирование тематических речёвок, девизов, слоганов.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4. Участие в торжественной церемонии почётных гостей: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4.1. определение контингента гостей: известные люди региона, представители местной власти, территориального Совета ОО «БРПО» и комитета ОО «БРСМ», администрация и педагоги учреждения образования, родители;</w:t>
        <w:tab/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4.2. подготовка места для размещения приглашённых гостей;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4.3. организация встречи гостей;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4.4. собеседование с гостями, выступающими с приветствием и поздравлением участников праздника; 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5. Информационное обеспечение торжественной церемонии: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5.1. подготовка пресс-релиза для СМИ;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5.2. размещение анонса о предстоящем мероприятии на сайте учреждения образования, в официальных пабликах социальных сетей ОО «БРПО» и ОО «БРСМ», на информационных стендах;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5.3. обеспечение фото- и видеофиксации хода мероприятия;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5.4. освещение итогов торжественной церемонии в СМИ и социальных сетях.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6. Ресурсное обеспечение торжественной церемонии: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6.1. подготовка звуковоспроизводящей (ноутбук, микшерный пульт, микрофоны, фонограммы)  и демонстрационной аппаратуры (мультиборд; экран и медиапроектор);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6.2. подбор необходимого реквизита;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6.3. подготовка творческой части торжественной церемонии (номера художественной самодеятельности);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6.3. организация репетиционного процесса с ведущими и другими участниками торжественной церемонии; 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7. определение оптимального количества участников (вступающих в ОО «БРСМ») торжественной церемонии. В случае необходимости можно провести мероприятие по группам;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8. заблаговременная подготовка документов и материалов для вступающих в ряды ОО «БРСМ»: членские билеты и значки ОО «БРСМ»;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9. внешний вид участников торжественной церемонии (учащихся) должен быть выдержан в официально-деловом стиле (допускается школьная форма). В обязательном порядке необходимо наличие знаков принадлежности к общественной организации: галстук пионерский, значок члена ОО «БРСМ». 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Регламентом торжественной церемонии предусматривает ряд обязательных элементов: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организационный момент (построение на площадке или рассадка в зале);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объявление ведущими информационного повода мероприятия;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ритуалы почёта Государственным символам Республики Беларусь: исполнение Государственного гимна Республики Беларусь, подъём Государственного флага Республики Беларусь (по необходимости);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официальное открытие торжественной церемонии;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представление почётных гостей;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выступление гостей с приветственным адресом;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тематический блок, в котором ведущие (вожатый дружины, председатель Совета дружины, другие пионеры) представляют старших пионеров, то есть дают им рекомендацию для вступления в ряды ОО «БРСМ»: рассказывают об  успехах и достижениях старших пионеров в деятельности пионерской дружины, учёбе, спорте,  творчестве;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награждение лучших пионеров грамотами учреждения образования, Совета дружины, благодарностями территориального Совета ОО «БРПО»); вручение памятных сувениров;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ответное благодарственное слово старших пионеров;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церемония прощания с пионерским галстуком (проводят старший вожатый и председатель Совета дружины);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церемония вступления в ряды ОО «БРСМ» с вручением членских билетов и значков члена ОО «БРСМ» (проводит секретарь первичной организации);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поздравление педагогов, родителей, одноклассников и друзей;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закрытие официальной части торжественной церемонии.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Вариативная часть торжественной церемонии будет обусловлена информационным поводом, традициями учреждения образования и его ресурсными возможностями. Праздник можно дополнить флэшмобом, творческим выступлением новых членов ОО «БРСМ», квестом, спортивным состязанием.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Особенно тщательно организаторы должны продумать торжественную церемонию прощания с пионерским галстуком. 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К старшим пионерам, принявшим решение о вступлении в ОО «БРСМ», должен обратиться с  призывом старший вожатый (или почётный гость), чтобы они в последний раз отдали пионерский салют.  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кульминационный момент старшие пионеры развяжут узел пионерского галстука, снимут его и повесят на правую руку старшего вожатого (председателя Совета дружины), либо предусмотреть короб в семи колоре ОО «БРПО», в который аккуратно помещаются галстуки. Если в мероприятии принимают участие  более 10-и человек, галстуки должна принимать вся команда Совета дружины. 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торжественную церемонию можно внести небольшой игровой элемент. Например,  выход к участникам праздника пионера в костюме талисмана БРПО  рысёнка Огонька. В руках у него будет оформленный в семи колоре БРПО короб, в который ребята сложат пионерские галстуки. Позже они смогут их забрать для семейного архива. 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Торжественная церемония прощания с пионерским галстуком и вступления в ряды ОО «БРСМ», подготовленная на основании данных методических рекомендаций, с учётом традиций учреждения образования и добавлением региональной фактуры, станет важным и запоминающимся событием в биографии подростков.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B1AF7"/>
    <w:pPr>
      <w:ind w:left="720"/>
      <w:contextualSpacing w:val="1"/>
    </w:pPr>
  </w:style>
  <w:style w:type="paragraph" w:styleId="a4">
    <w:name w:val="header"/>
    <w:basedOn w:val="a"/>
    <w:link w:val="a5"/>
    <w:uiPriority w:val="99"/>
    <w:unhideWhenUsed w:val="1"/>
    <w:rsid w:val="00D1775D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D1775D"/>
  </w:style>
  <w:style w:type="paragraph" w:styleId="a6">
    <w:name w:val="footer"/>
    <w:basedOn w:val="a"/>
    <w:link w:val="a7"/>
    <w:uiPriority w:val="99"/>
    <w:unhideWhenUsed w:val="1"/>
    <w:rsid w:val="00D1775D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D1775D"/>
  </w:style>
  <w:style w:type="paragraph" w:styleId="a8">
    <w:name w:val="Balloon Text"/>
    <w:basedOn w:val="a"/>
    <w:link w:val="a9"/>
    <w:uiPriority w:val="99"/>
    <w:semiHidden w:val="1"/>
    <w:unhideWhenUsed w:val="1"/>
    <w:rsid w:val="00CE241E"/>
    <w:pPr>
      <w:spacing w:after="0" w:line="240" w:lineRule="auto"/>
    </w:pPr>
    <w:rPr>
      <w:rFonts w:ascii="Calibri" w:hAnsi="Calibri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CE241E"/>
    <w:rPr>
      <w:rFonts w:ascii="Calibri" w:hAnsi="Calibri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CZCbK6vp8VpcBD6QmaUAzcVp5w==">AMUW2mXk9Hq4AAV9BqebfDqS8A09RVLjPN6ra6SZv/qCLGpzeft21YraXo8Huo/5+J6p1V+bgSrZXDBDrFeMgPHR9tmQcce+kGoTZ6k5m2BqFPSH34OpEHo/lZlrnFKI0JrQUtiIGFNU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2022-08-11T12:09:00Z</dcterms:created>
  <dc:creator>Катя</dc:creator>
</cp:coreProperties>
</file>