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О предоставлении льгот и социальных гарантий семье, имеющей статус многодетной </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В соответствии со ст. 62 Кодекса Республики Беларусь о браке и семье многодетной является семья, в которой на иждивении и воспитании находятся трое и более детей.</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Статус многодетной семьи подтверждается удостоверением, которое выдается местными исполнительными и распорядительными органами. </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Удостоверение многодетной семьи выдается местными исполнительными и распорядительными органами семьям, в том числе неполным, имеющим на иждивении и воспитании троих и более детей в возрасте до 18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Удостоверение выдается многодетным семьям граждан Республики Беларусь, иностранных граждан и лиц без гражданства, постоянно проживающим на территории Республики Беларусь (п. 2,3 Положения о порядке выдачи удостоверения многодетной семьи, утвержденного Постановлением Совета Министров Республики Беларусь от 28.07.2011 № 1009).</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I</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Законодательством Республики Беларусь для многодетных семей предусмотрены следующие льготы.</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1. </w:t>
      </w:r>
      <w:proofErr w:type="gramStart"/>
      <w:r w:rsidRPr="00267622">
        <w:rPr>
          <w:rFonts w:ascii="Times New Roman" w:hAnsi="Times New Roman" w:cs="Times New Roman"/>
        </w:rPr>
        <w:t>В соответствии со ст. 19 Закона Республики Беларусь от 17.04.1992 № 1596-Х11 (ред. от 26 октября 2012 г.) «О пенсионном обеспечении» женщины, родившие пять и более детей и воспитавшие их до 8-летнего возраста, имеют право на пенсию по возрасту по достижении 50 лет (а также женщины, у которых к этому времени пятый ребенок не достиг 8 лет) и при стаже работы</w:t>
      </w:r>
      <w:proofErr w:type="gramEnd"/>
      <w:r w:rsidRPr="00267622">
        <w:rPr>
          <w:rFonts w:ascii="Times New Roman" w:hAnsi="Times New Roman" w:cs="Times New Roman"/>
        </w:rPr>
        <w:t xml:space="preserve"> не менее 15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2. В соответствии с Налоговым кодексом Республики Беларусь от 29.12.2009 № 71-З (ред. 26.10.2012):</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освобождаются от подоходного налога с физических лиц доходы, полученные молодыми и многодетными семьями, состоящими на учете нуждающихся в улучшении жилищных условий или состоявшими на этом учете на дату заключения с банком кредитного договора, в виде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таким физическим лицам, в случаях, предусмотренных законодательными актами</w:t>
      </w:r>
      <w:proofErr w:type="gramEnd"/>
      <w:r w:rsidRPr="00267622">
        <w:rPr>
          <w:rFonts w:ascii="Times New Roman" w:hAnsi="Times New Roman" w:cs="Times New Roman"/>
        </w:rPr>
        <w:t xml:space="preserve"> (статья 163 Налогового кодекса Республики Беларусь);</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родителям, имеющим двух и более детей в возрасте до восемнадцати лет или детей-инвалидов в возрасте до восемнадцати </w:t>
      </w:r>
      <w:proofErr w:type="gramStart"/>
      <w:r w:rsidRPr="00267622">
        <w:rPr>
          <w:rFonts w:ascii="Times New Roman" w:hAnsi="Times New Roman" w:cs="Times New Roman"/>
        </w:rPr>
        <w:t>лет, установленный в настоящем подпункте стандартный налоговый вычет предоставляется</w:t>
      </w:r>
      <w:proofErr w:type="gramEnd"/>
      <w:r w:rsidRPr="00267622">
        <w:rPr>
          <w:rFonts w:ascii="Times New Roman" w:hAnsi="Times New Roman" w:cs="Times New Roman"/>
        </w:rPr>
        <w:t xml:space="preserve"> в размере 310 000 белорусских рублей на каждого ребенка в месяц; (статья 164 Налогового кодекса Республики Беларусь);</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освобождаются от налога на недвижимость здания и сооружения, а также </w:t>
      </w:r>
      <w:proofErr w:type="spellStart"/>
      <w:r w:rsidRPr="00267622">
        <w:rPr>
          <w:rFonts w:ascii="Times New Roman" w:hAnsi="Times New Roman" w:cs="Times New Roman"/>
        </w:rPr>
        <w:t>машино-места</w:t>
      </w:r>
      <w:proofErr w:type="spellEnd"/>
      <w:r w:rsidRPr="00267622">
        <w:rPr>
          <w:rFonts w:ascii="Times New Roman" w:hAnsi="Times New Roman" w:cs="Times New Roman"/>
        </w:rPr>
        <w:t>, принадлежащие многодетным семьям (имеющим трех и более несовершеннолетних детей) (статья 186) Налогового кодекса Республики Беларусь;</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lastRenderedPageBreak/>
        <w:t>освобождаются от земельного налога земельные участки, предоставленные одному (нескольким) членам многодетной семьи (семьи, имеющей трех и более несовершеннолетних детей) (статья 194);</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освобождаются от государственной пошлины при совершении нотариальных действий многодетные матери (за свидетельствование верности копий документов по делам об их награждении) (статья 257);</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ставки единого налога снижаются для плательщиков - родителей (усыновителей) в многодетных семьях с тремя и более детьми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утрачено такое право, на основании документа, удостоверяющего личность, и удостоверения многодетной семьи (статья 297).</w:t>
      </w:r>
      <w:proofErr w:type="gramEnd"/>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3. </w:t>
      </w:r>
      <w:proofErr w:type="gramStart"/>
      <w:r w:rsidRPr="00267622">
        <w:rPr>
          <w:rFonts w:ascii="Times New Roman" w:hAnsi="Times New Roman" w:cs="Times New Roman"/>
        </w:rPr>
        <w:t>В соответствии с Указом Президента Республики Беларусь от 06.01.2012 № 13 (ред. От 30.05.2013) «О некоторых вопросах предоставления гражданам государственной поддержки при строительстве (реконструкции) или приобретении жилых помещений» малообеспеченным гражданам Республики Беларусь, состоящим на учете нуждающихся в улучшении жилищных условий (за исключением граждан, признанных нуждающимися в улучшении жилищных по дополнительным основаниям, предусмотренным организациями в коллективных договорах), из числа многодетных семей предоставляется</w:t>
      </w:r>
      <w:proofErr w:type="gramEnd"/>
      <w:r w:rsidRPr="00267622">
        <w:rPr>
          <w:rFonts w:ascii="Times New Roman" w:hAnsi="Times New Roman" w:cs="Times New Roman"/>
        </w:rPr>
        <w:t xml:space="preserve"> право на получение льготных кредитов на строительство (реконструкцию) или приобретение жилых помещений.</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Многодетным семьям предоставлено внеочередное право на получение льготных кредитов на строительство (реконструкцию) или приобретение жилых помещений, либо на получение одноразовых субсидий. Максимальный срок, на который предоставляются льготные кредиты для многодетных семей, - 40 лет (1 процент годовых).</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w:t>
      </w:r>
      <w:proofErr w:type="gramStart"/>
      <w:r w:rsidRPr="00267622">
        <w:rPr>
          <w:rFonts w:ascii="Times New Roman" w:hAnsi="Times New Roman" w:cs="Times New Roman"/>
        </w:rPr>
        <w:t>Многодетные семьи, которые реализовали свое право на внеочередное включение в списки на получение льготных кредитов, а также многодетные семьи, улучшившие жилищные условия с привлечением льготного кредита в составе семьи родителей, имеют право быть включенными в названные списки вне очереди в соответствии с названным пунктом настоящего Указа только при условии, если основания для постановки на учет нуждающихся в улучшении жилищных условий</w:t>
      </w:r>
      <w:proofErr w:type="gramEnd"/>
      <w:r w:rsidRPr="00267622">
        <w:rPr>
          <w:rFonts w:ascii="Times New Roman" w:hAnsi="Times New Roman" w:cs="Times New Roman"/>
        </w:rPr>
        <w:t xml:space="preserve"> у них возникли в связи с рождением, усыновлением, удочерением детей.</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Семьям, приобретшим статус многодетной семьи после заключения кредитного договора, срок, на который предоставляются льготные кредиты, увеличивается до 40 лет. Процентная ставка за пользование этими кредитами в течение срока их погашения устанавливается в размере 1 процентов годовых исходя из суммы задолженности на дату представления документов в открытое акционерное общество «Сберегательный банк «</w:t>
      </w:r>
      <w:proofErr w:type="spellStart"/>
      <w:r w:rsidRPr="00267622">
        <w:rPr>
          <w:rFonts w:ascii="Times New Roman" w:hAnsi="Times New Roman" w:cs="Times New Roman"/>
        </w:rPr>
        <w:t>Беларусбанк</w:t>
      </w:r>
      <w:proofErr w:type="spellEnd"/>
      <w:r w:rsidRPr="00267622">
        <w:rPr>
          <w:rFonts w:ascii="Times New Roman" w:hAnsi="Times New Roman" w:cs="Times New Roman"/>
        </w:rPr>
        <w:t>». В случае утраты семьей такого статуса в процессе строительства либо в период погашения льготного кредита условия льготного кредитования не изменяются.</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Многодетным семьям финансовая помощь государства в погашении задолженности по льготным кредитам предоставляется в порядке, установленном Советом Министров Республики Беларусь, после ввода жилых домов в эксплуатацию (приобретения жилых помещений) в соответствии </w:t>
      </w:r>
      <w:proofErr w:type="gramStart"/>
      <w:r w:rsidRPr="00267622">
        <w:rPr>
          <w:rFonts w:ascii="Times New Roman" w:hAnsi="Times New Roman" w:cs="Times New Roman"/>
        </w:rPr>
        <w:t>с</w:t>
      </w:r>
      <w:proofErr w:type="gramEnd"/>
      <w:r w:rsidRPr="00267622">
        <w:rPr>
          <w:rFonts w:ascii="Times New Roman" w:hAnsi="Times New Roman" w:cs="Times New Roman"/>
        </w:rPr>
        <w:t xml:space="preserve"> количеством несовершеннолетних детей на дату заключения кредитного договора и суммой задолженности по льготным кредитам на дату представления кредитополучателями открытому акционерному обществу «Сберегательный банк «</w:t>
      </w:r>
      <w:proofErr w:type="spellStart"/>
      <w:r w:rsidRPr="00267622">
        <w:rPr>
          <w:rFonts w:ascii="Times New Roman" w:hAnsi="Times New Roman" w:cs="Times New Roman"/>
        </w:rPr>
        <w:t>Беларусбанк</w:t>
      </w:r>
      <w:proofErr w:type="spellEnd"/>
      <w:r w:rsidRPr="00267622">
        <w:rPr>
          <w:rFonts w:ascii="Times New Roman" w:hAnsi="Times New Roman" w:cs="Times New Roman"/>
        </w:rPr>
        <w:t>» документов, необходимых для ее получения, и оказывается в следующих размерах:</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lastRenderedPageBreak/>
        <w:t>при наличии троих несовершеннолетних детей – 75 процентов от суммы задолженности по выданным кредитам;</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при наличии четверых и более несовершеннолетних детей – 100 процентов от суммы задолженности по выданным кредитам.</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Семьям при рождении (усыновлении, удочерении) третьего и последующих детей после заключения кредитного договора финансовая помощь государства в погашении задолженности по льготным кредитам предоставляется в соответствии с количеством несовершеннолетних детей на дату рождения (усыновления, удочерения) ребенка (с учетом родившегося, усыновленного, удочеренного).</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Финансовая помощь государства многодетным и молодым семьям в погашении задолженности по льготным кредитам предоставляется равными долями в сроки, установленные кредитным договором.</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Выплата процентов за пользование многодетными и молодыми семьями частью льготного кредита, подлежащей погашению за счет финансовой помощи государства, производится государством равными долями в сроки, установленные кредитным договором.</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В соответствии с Указом Президента Республики Беларусь от 22.11.2007 № 585 (ред. От 13 мая 2013 г.) «О предоставлении молодым и многодетным семья финансовой поддержки государства» многодетным семьям (семьи, имеющие троих и более несовершеннолетних детей на дату подачи заявления об оказании финансовой поддержки), состоящим на учете нуждающихся в улучшении жилищных условий или состоявшим на этом учете на дату заключения с банком</w:t>
      </w:r>
      <w:proofErr w:type="gramEnd"/>
      <w:r w:rsidRPr="00267622">
        <w:rPr>
          <w:rFonts w:ascii="Times New Roman" w:hAnsi="Times New Roman" w:cs="Times New Roman"/>
        </w:rPr>
        <w:t xml:space="preserve"> </w:t>
      </w:r>
      <w:proofErr w:type="gramStart"/>
      <w:r w:rsidRPr="00267622">
        <w:rPr>
          <w:rFonts w:ascii="Times New Roman" w:hAnsi="Times New Roman" w:cs="Times New Roman"/>
        </w:rPr>
        <w:t>кредитного договора, при рождении, усыновлении (удочерении) либо наличии несовершеннолетних детей в период погашения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 предоставляется финансовая поддержка государства в погашении задолженности по таким кредитам</w:t>
      </w:r>
      <w:proofErr w:type="gramEnd"/>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Многодетным семьям при наличии троих и более несовершеннолетних детей финансовая поддержка предоставляется в размере 50 бюджетов прожиточного минимума.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Финансовая поддержка семьям предоставляется:</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 при рождении третьего ребенка и последующих детей – 50 бюджетов прожиточного минимума;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 при рождении двойни – на одного ребенка из двойни в размере 20 бюджетов прожиточного минимума, на другого – 40 бюджетов прожиточного минимума.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Если в семье до рождения двойни был один ребенок, то на одного ребенка из двойни предоставляется финансовая поддержка в размере 40 бюджетов прожиточного минимума, на другого – 50 бюджетов прожиточного минимума; если было двое и более детей, то на каждого ребенка из двойни – по 50 бюджетов прожиточного минимума;  при рождении тройни – на одного ребенка из тройни в размере 20 бюджетов прожиточного минимума, на другого – 40 бюджетов прожиточного минимума, на третьего – 50 бюджетов прожиточного минимума.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Если в семье до рождения тройни был один ребенок, то на одного ребенка из тройни финансовая поддержка предоставляется в размере 40 бюджетов прожиточного минимума, на другого и третьего – по 50 бюджетов прожиточного минимума; если было двое и более детей, то на каждого ребенка из тройни – по 50 бюджетов прожиточного минимума.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lastRenderedPageBreak/>
        <w:t xml:space="preserve"> Финансовая поддержка предоставляется равными долями в течение срока погашения основного долга по кредиту, установленного кредитным договором, и направляется на погашение суммы основного долга по кредиту, а в случае ее полного погашения – на погашение процентов за пользование кредитом.</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4. </w:t>
      </w:r>
      <w:proofErr w:type="gramStart"/>
      <w:r w:rsidRPr="00267622">
        <w:rPr>
          <w:rFonts w:ascii="Times New Roman" w:hAnsi="Times New Roman" w:cs="Times New Roman"/>
        </w:rPr>
        <w:t>Согласно пункту 62 Положения, утвержденного Указом Президента Республики Беларусь от 29.11.2005 № 565 (ред. От 17.01.2013) «О некоторых мерах по регулированию жилищных отношений», право на получение жилого помещения социального пользования государственного жилищного фонда имеют состоящие на учете нуждающихся в улучшении жилищных условий многодетные семьи, а также матери, которым присвоено звание «Мать-героиня» или которые награждены орденом Матери, орденом «Материнская слава» либо «Медалью</w:t>
      </w:r>
      <w:proofErr w:type="gramEnd"/>
      <w:r w:rsidRPr="00267622">
        <w:rPr>
          <w:rFonts w:ascii="Times New Roman" w:hAnsi="Times New Roman" w:cs="Times New Roman"/>
        </w:rPr>
        <w:t xml:space="preserve"> </w:t>
      </w:r>
      <w:proofErr w:type="gramStart"/>
      <w:r w:rsidRPr="00267622">
        <w:rPr>
          <w:rFonts w:ascii="Times New Roman" w:hAnsi="Times New Roman" w:cs="Times New Roman"/>
        </w:rPr>
        <w:t>материнства»,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предшествующих месяцу постановки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их максимальной нормы предоставления общей</w:t>
      </w:r>
      <w:proofErr w:type="gramEnd"/>
      <w:r w:rsidRPr="00267622">
        <w:rPr>
          <w:rFonts w:ascii="Times New Roman" w:hAnsi="Times New Roman" w:cs="Times New Roman"/>
        </w:rPr>
        <w:t xml:space="preserve"> площади жилого помещения социального пользования на одного члена семьи.</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5. </w:t>
      </w:r>
      <w:proofErr w:type="gramStart"/>
      <w:r w:rsidRPr="00267622">
        <w:rPr>
          <w:rFonts w:ascii="Times New Roman" w:hAnsi="Times New Roman" w:cs="Times New Roman"/>
        </w:rPr>
        <w:t>Согласно Положению о порядке и условиях предоставления одного дополнительного свободного от работы дня в неделю, утвержденного постановлением Совета Министров Республики Беларусь от 12.12.2007 № 1729 (ред. От 05.09.2012) «Об утверждении Положения о порядке и условиях предоставления одного дополнительного свободного от работы дня в неделю», матери (отцу, опекуну, попечителю), воспитывающей троих и более детей в возрасте до 16 лет, предоставляется один дополнительный</w:t>
      </w:r>
      <w:proofErr w:type="gramEnd"/>
      <w:r w:rsidRPr="00267622">
        <w:rPr>
          <w:rFonts w:ascii="Times New Roman" w:hAnsi="Times New Roman" w:cs="Times New Roman"/>
        </w:rPr>
        <w:t xml:space="preserve"> свободный от работы день в неделю с оплатой в размере среднего дневного заработка.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6. </w:t>
      </w:r>
      <w:proofErr w:type="gramStart"/>
      <w:r w:rsidRPr="00267622">
        <w:rPr>
          <w:rFonts w:ascii="Times New Roman" w:hAnsi="Times New Roman" w:cs="Times New Roman"/>
        </w:rPr>
        <w:t>В соответствии с Указом Президента Республики Беларусь от 28.02.2006 № 126 (ред. От 04.04.2013) «О некоторых вопросах получения высшего и среднего специального образования на платной основе» 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 из семей, в которых воспитывается трое</w:t>
      </w:r>
      <w:proofErr w:type="gramEnd"/>
      <w:r w:rsidRPr="00267622">
        <w:rPr>
          <w:rFonts w:ascii="Times New Roman" w:hAnsi="Times New Roman" w:cs="Times New Roman"/>
        </w:rPr>
        <w:t xml:space="preserve"> и более несовершеннолетних детей.</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7. </w:t>
      </w:r>
      <w:proofErr w:type="gramStart"/>
      <w:r w:rsidRPr="00267622">
        <w:rPr>
          <w:rFonts w:ascii="Times New Roman" w:hAnsi="Times New Roman" w:cs="Times New Roman"/>
        </w:rPr>
        <w:t>В соответствии с Положением об организации питания учащихся, получающих общее среднее образование, специальное образование на уровне общего среднего образования, утвержденным постановлением Совета Министров Республики Беларусь от 21.02.2005 № 177 (ред. От 28.06.2013), бесплатным питанием за счет средств республиканского и (или) местных бюджетов обеспечиваются учащиеся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w:t>
      </w:r>
      <w:proofErr w:type="gramEnd"/>
      <w:r w:rsidRPr="00267622">
        <w:rPr>
          <w:rFonts w:ascii="Times New Roman" w:hAnsi="Times New Roman" w:cs="Times New Roman"/>
        </w:rPr>
        <w:t xml:space="preserve"> </w:t>
      </w:r>
      <w:proofErr w:type="gramStart"/>
      <w:r w:rsidRPr="00267622">
        <w:rPr>
          <w:rFonts w:ascii="Times New Roman" w:hAnsi="Times New Roman" w:cs="Times New Roman"/>
        </w:rPr>
        <w:t>уровне</w:t>
      </w:r>
      <w:proofErr w:type="gramEnd"/>
      <w:r w:rsidRPr="00267622">
        <w:rPr>
          <w:rFonts w:ascii="Times New Roman" w:hAnsi="Times New Roman" w:cs="Times New Roman"/>
        </w:rPr>
        <w:t xml:space="preserve"> общего среднего образования, а также учреждений высшего образования при освоении содержания образовательной программы среднего образования из семей, имеющих трех и более детей в возрасте до 18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8. </w:t>
      </w:r>
      <w:proofErr w:type="gramStart"/>
      <w:r w:rsidRPr="00267622">
        <w:rPr>
          <w:rFonts w:ascii="Times New Roman" w:hAnsi="Times New Roman" w:cs="Times New Roman"/>
        </w:rPr>
        <w:t>В соответствии с постановлением Совета Министров Республики Беларусь от 18.02.2010 № 229 (ред. От 28.06.2013)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плата за получение дополнительного образования детей и молодежи в школах искусств не взимается</w:t>
      </w:r>
      <w:proofErr w:type="gramEnd"/>
      <w:r w:rsidRPr="00267622">
        <w:rPr>
          <w:rFonts w:ascii="Times New Roman" w:hAnsi="Times New Roman" w:cs="Times New Roman"/>
        </w:rPr>
        <w:t xml:space="preserve"> с семей, имеющих трех и более детей в возрасте до 18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lastRenderedPageBreak/>
        <w:t xml:space="preserve">9. </w:t>
      </w:r>
      <w:proofErr w:type="gramStart"/>
      <w:r w:rsidRPr="00267622">
        <w:rPr>
          <w:rFonts w:ascii="Times New Roman" w:hAnsi="Times New Roman" w:cs="Times New Roman"/>
        </w:rPr>
        <w:t>В соответствии с постановлением Совета Министров Республики Беларусь от 29.02.2008 № 307 (ред. От 25.02.2013) «О размере и порядке взимания платы за питание детей, получающих дошкольное образование, специальное образование на уровне дошкольного образования» плата родителей (законных представителей) за питание детей в учреждениях дошкольного образования, финансируемых из республиканского и местных бюджетов, снижается на 50% для семей, имеющих трех и более детей возрасте</w:t>
      </w:r>
      <w:proofErr w:type="gramEnd"/>
      <w:r w:rsidRPr="00267622">
        <w:rPr>
          <w:rFonts w:ascii="Times New Roman" w:hAnsi="Times New Roman" w:cs="Times New Roman"/>
        </w:rPr>
        <w:t xml:space="preserve"> до 18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10. </w:t>
      </w:r>
      <w:proofErr w:type="gramStart"/>
      <w:r w:rsidRPr="00267622">
        <w:rPr>
          <w:rFonts w:ascii="Times New Roman" w:hAnsi="Times New Roman" w:cs="Times New Roman"/>
        </w:rPr>
        <w:t>В соответствии с постановлением Совета Министров Республики Беларусь от 11.03.2010 № 340 (ред. от 23.07.2010) «О плате за пользование учебниками и учебными пособиями учащимися и учебными пособиями воспитанниками в 2010/11 учебном году» для семей, в которых воспитываются трое и более детей дошкольного возраста и (или) детей, обучающихся в общеобразовательных учреждениях, и (или) специальных учреждениях образования, и (или) на III ступени</w:t>
      </w:r>
      <w:proofErr w:type="gramEnd"/>
      <w:r w:rsidRPr="00267622">
        <w:rPr>
          <w:rFonts w:ascii="Times New Roman" w:hAnsi="Times New Roman" w:cs="Times New Roman"/>
        </w:rPr>
        <w:t xml:space="preserve"> общего среднего образования в высших учебных заведениях, плата за пользование учебниками и (или) учебными пособиями снижается на 50 процентов.</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11. В соответствии с пунктом 25 постановления Совета Министров Республики Беларусь от 27.12.2012 № 1218 «О некоторых вопросах оказания социальных услуг» предоставляются следующие  услуги почасового ухода за малолетними детьми (услуги няни):</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оказание помощи в уходе за ребенком-инвалидом неполным семьям, воспитывающим ребенка-инвалида (в дневное время по рабочим дням не более 20 часов в неделю до достижения ребенком возраста 4 лет);</w:t>
      </w:r>
      <w:proofErr w:type="gramEnd"/>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оказание помощи в уходе за ребенком-инвалидом семьям, воспитывающим двоих и более детей-инвалидов (в дневное время по рабочим дням не более 20 часов в неделю до достижения ребенком возраста 4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оказание помощи в уходе за детьми семьям, воспитывающим двоих детей, родившихся одновременно (в дневное время по рабочим дням не более 12 часов в неделю до достижения детьми возраста 3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оказание помощи в уходе за детьми семьям, воспитывающим троих и более детей, родившихся одновременно (в дневное время по рабочим дням не более 40 часов в неделю до достижения детьми возраста 3 лет);</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кратковременное (в течение дня) освобождение родителей от ухода за ребенком, в том числе за ребенком-инвалидом (в дневное время по рабочим дням не более 4 часов в неделю в пределах норм времени, установленных на оказание услуги няни).</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12.В соответствии с Указом Президента Республики Беларусь от 19.01.2012 № 41 «О государственной адресной социальной помощи» (вместе с «Положением о порядке предоставления государственной адресной социальной помощи») государственная адресная социальная помощь в виде обеспечения продуктами питания детей первых двух лет жизни предоставляется семьям, имеющим среднедушевой доход ниже критерия нуждаемости.</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Семьям при рождении двойни или более детей такая помощь предоставляется независимо от величины среднедушевого дохода.</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II</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Женщины, родившие и воспитавшие пять</w:t>
      </w:r>
      <w:proofErr w:type="gramEnd"/>
      <w:r w:rsidRPr="00267622">
        <w:rPr>
          <w:rFonts w:ascii="Times New Roman" w:hAnsi="Times New Roman" w:cs="Times New Roman"/>
        </w:rPr>
        <w:t xml:space="preserve"> и более детей, награждаются орденом Матери. </w:t>
      </w:r>
      <w:proofErr w:type="gramStart"/>
      <w:r w:rsidRPr="00267622">
        <w:rPr>
          <w:rFonts w:ascii="Times New Roman" w:hAnsi="Times New Roman" w:cs="Times New Roman"/>
        </w:rPr>
        <w:t xml:space="preserve">Награждение орденом Матери производится при достижении пятым ребенком возраста одного года и при наличии в живых остальных детей этой матери (ст. 13 Закона Республики Беларусь от </w:t>
      </w:r>
      <w:r w:rsidRPr="00267622">
        <w:rPr>
          <w:rFonts w:ascii="Times New Roman" w:hAnsi="Times New Roman" w:cs="Times New Roman"/>
        </w:rPr>
        <w:lastRenderedPageBreak/>
        <w:t xml:space="preserve">18.05.2004 г. № 288-З (с изменениями и дополнениями) «О государственных наградах Республики Беларусь». </w:t>
      </w:r>
      <w:proofErr w:type="gramEnd"/>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Согласно пункту 2 Указа Президента Республики Беларусь от 05.03.2005 № 117 (ред. 19.04.2007) «Об объявлении 2006 года Годом матери» многодетным матерям, награжденным орденом Матери, производится единовременная денежная выплата в размере пятикратного утвержденного бюджета прожиточного минимума в среднем на душу населения. </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 xml:space="preserve"> </w:t>
      </w:r>
      <w:proofErr w:type="gramStart"/>
      <w:r w:rsidRPr="00267622">
        <w:rPr>
          <w:rFonts w:ascii="Times New Roman" w:hAnsi="Times New Roman" w:cs="Times New Roman"/>
        </w:rPr>
        <w:t>В соответствии с постановлением Совета Министров Республики Беларусь от 30.03.1993 № 185 «Об утверждении Положения о пенсиях за особые заслуги перед Республикой Беларусь» (ред. от 08.09.2012) 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устанавливается пенсия за особые заслуги.</w:t>
      </w:r>
      <w:proofErr w:type="gramEnd"/>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III</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Наряду с республиканскими льготами, в городе Минске для многодетных семей решением 5-й сессии Минского городского Совета депутатов 26-го созыва от 24 ноября 2010 г. № 78 (с изменениями и дополнениями) «Об утверждении Программы развития социального обслуживания в городе Минске на 2011-2015 годы» предусмотрены следующие социальные гарантии:</w:t>
      </w:r>
    </w:p>
    <w:p w:rsidR="00267622" w:rsidRPr="00267622" w:rsidRDefault="00267622" w:rsidP="00267622">
      <w:pPr>
        <w:jc w:val="both"/>
        <w:rPr>
          <w:rFonts w:ascii="Times New Roman" w:hAnsi="Times New Roman" w:cs="Times New Roman"/>
        </w:rPr>
      </w:pPr>
      <w:proofErr w:type="gramStart"/>
      <w:r w:rsidRPr="00267622">
        <w:rPr>
          <w:rFonts w:ascii="Times New Roman" w:hAnsi="Times New Roman" w:cs="Times New Roman"/>
        </w:rPr>
        <w:t>выплата единовременного социального пособия к учебному году многодетным семьям, воспитывающим троих и более детей в возрасте до 18 лет, обучающихся в учреждениях общего среднего, среднего специального, специального образования г. Минска, в размере 30 процентов БПМ, действующего на 1 августа, на каждого учащегося (за исключением детей, находящихся в домах ребенка, детских домах и школах-интернатах, детских социальных приютах;</w:t>
      </w:r>
      <w:proofErr w:type="gramEnd"/>
      <w:r w:rsidRPr="00267622">
        <w:rPr>
          <w:rFonts w:ascii="Times New Roman" w:hAnsi="Times New Roman" w:cs="Times New Roman"/>
        </w:rPr>
        <w:t xml:space="preserve"> детей, получающих общее среднее образование в вечерних школах и работающих);</w:t>
      </w:r>
    </w:p>
    <w:p w:rsidR="00267622" w:rsidRPr="00267622" w:rsidRDefault="00267622" w:rsidP="00267622">
      <w:pPr>
        <w:jc w:val="both"/>
        <w:rPr>
          <w:rFonts w:ascii="Times New Roman" w:hAnsi="Times New Roman" w:cs="Times New Roman"/>
        </w:rPr>
      </w:pPr>
      <w:r w:rsidRPr="00267622">
        <w:rPr>
          <w:rFonts w:ascii="Times New Roman" w:hAnsi="Times New Roman" w:cs="Times New Roman"/>
        </w:rPr>
        <w:t>выплата ежемесячного социального пособия (в размере одной базовой величины на каждого ребенка) семьям, в которых родилась и воспитывается тройня и более детей, до достижения детьми возраста трех лет.</w:t>
      </w:r>
    </w:p>
    <w:p w:rsidR="00267622" w:rsidRPr="00267622" w:rsidRDefault="00267622" w:rsidP="00267622">
      <w:pPr>
        <w:jc w:val="both"/>
        <w:rPr>
          <w:rFonts w:ascii="Times New Roman" w:hAnsi="Times New Roman" w:cs="Times New Roman"/>
        </w:rPr>
      </w:pPr>
    </w:p>
    <w:p w:rsidR="00091383" w:rsidRPr="00267622" w:rsidRDefault="00091383" w:rsidP="00267622">
      <w:pPr>
        <w:jc w:val="both"/>
        <w:rPr>
          <w:rFonts w:ascii="Times New Roman" w:hAnsi="Times New Roman" w:cs="Times New Roman"/>
        </w:rPr>
      </w:pPr>
    </w:p>
    <w:sectPr w:rsidR="00091383" w:rsidRPr="00267622" w:rsidSect="00091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622"/>
    <w:rsid w:val="00091383"/>
    <w:rsid w:val="00267622"/>
    <w:rsid w:val="00526A48"/>
    <w:rsid w:val="00D22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2718</Words>
  <Characters>15494</Characters>
  <Application>Microsoft Office Word</Application>
  <DocSecurity>0</DocSecurity>
  <Lines>129</Lines>
  <Paragraphs>36</Paragraphs>
  <ScaleCrop>false</ScaleCrop>
  <Company>home</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2016-08-18T06:48:00Z</dcterms:created>
  <dcterms:modified xsi:type="dcterms:W3CDTF">2016-08-18T06:50:00Z</dcterms:modified>
</cp:coreProperties>
</file>