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3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7030A0"/>
        </w:rPr>
        <w:t>МЕЖДУНАРОДНЫЙ ИННОВАЦИОННЫЙ ЦЕНТР</w:t>
      </w:r>
    </w:p>
    <w:p>
      <w:pPr>
        <w:jc w:val="center"/>
        <w:ind w:right="-4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7030A0"/>
        </w:rPr>
        <w:t>«PERSPEKTIVA PLUS»</w:t>
      </w:r>
    </w:p>
    <w:p>
      <w:pPr>
        <w:spacing w:after="0" w:line="248" w:lineRule="exact"/>
        <w:rPr>
          <w:sz w:val="24"/>
          <w:szCs w:val="24"/>
          <w:color w:val="auto"/>
        </w:rPr>
      </w:pPr>
    </w:p>
    <w:p>
      <w:pPr>
        <w:ind w:left="6180"/>
        <w:spacing w:after="0"/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7030A0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7030A0"/>
        </w:rPr>
        <w:t xml:space="preserve">Site: </w:t>
      </w:r>
      <w:hyperlink r:id="rId8">
        <w:r>
          <w:rPr>
            <w:rFonts w:ascii="Times New Roman" w:cs="Times New Roman" w:eastAsia="Times New Roman" w:hAnsi="Times New Roman"/>
            <w:sz w:val="24"/>
            <w:szCs w:val="24"/>
            <w:i w:val="1"/>
            <w:iCs w:val="1"/>
            <w:u w:val="single" w:color="auto"/>
            <w:color w:val="7030A0"/>
          </w:rPr>
          <w:t>http://perspektiva-</w:t>
        </w:r>
      </w:hyperlink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-305435</wp:posOffset>
            </wp:positionH>
            <wp:positionV relativeFrom="paragraph">
              <wp:posOffset>-159385</wp:posOffset>
            </wp:positionV>
            <wp:extent cx="2114550" cy="10871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180"/>
        <w:spacing w:after="0"/>
        <w:rPr>
          <w:rFonts w:ascii="Times New Roman" w:cs="Times New Roman" w:eastAsia="Times New Roman" w:hAnsi="Times New Roman"/>
          <w:sz w:val="24"/>
          <w:szCs w:val="24"/>
          <w:i w:val="1"/>
          <w:iCs w:val="1"/>
          <w:u w:val="single" w:color="auto"/>
          <w:color w:val="7030A0"/>
        </w:rPr>
      </w:pPr>
      <w:hyperlink r:id="rId8">
        <w:r>
          <w:rPr>
            <w:rFonts w:ascii="Times New Roman" w:cs="Times New Roman" w:eastAsia="Times New Roman" w:hAnsi="Times New Roman"/>
            <w:sz w:val="24"/>
            <w:szCs w:val="24"/>
            <w:i w:val="1"/>
            <w:iCs w:val="1"/>
            <w:u w:val="single" w:color="auto"/>
            <w:color w:val="7030A0"/>
          </w:rPr>
          <w:t>plus.pro/index.php/konkursy</w:t>
        </w:r>
      </w:hyperlink>
    </w:p>
    <w:p>
      <w:pPr>
        <w:ind w:left="6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7030A0"/>
        </w:rPr>
        <w:t>E-mail:</w:t>
      </w:r>
    </w:p>
    <w:p>
      <w:pPr>
        <w:ind w:left="6180"/>
        <w:spacing w:after="0"/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7030A0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7030A0"/>
        </w:rPr>
        <w:t>perspektiva.1969</w:t>
      </w:r>
      <w:hyperlink r:id="rId10">
        <w:r>
          <w:rPr>
            <w:rFonts w:ascii="Times New Roman" w:cs="Times New Roman" w:eastAsia="Times New Roman" w:hAnsi="Times New Roman"/>
            <w:sz w:val="24"/>
            <w:szCs w:val="24"/>
            <w:i w:val="1"/>
            <w:iCs w:val="1"/>
            <w:u w:val="single" w:color="auto"/>
            <w:color w:val="7030A0"/>
          </w:rPr>
          <w:t>@gmail.com</w:t>
        </w:r>
      </w:hyperlink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6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7030A0"/>
        </w:rPr>
        <w:t>Masarykova třída 668/29,</w:t>
      </w:r>
    </w:p>
    <w:p>
      <w:pPr>
        <w:spacing w:after="0" w:line="124" w:lineRule="exact"/>
        <w:rPr>
          <w:sz w:val="24"/>
          <w:szCs w:val="24"/>
          <w:color w:val="auto"/>
        </w:rPr>
      </w:pPr>
    </w:p>
    <w:p>
      <w:pPr>
        <w:ind w:left="6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7030A0"/>
        </w:rPr>
        <w:t>Teplice, Czech Republic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88900</wp:posOffset>
            </wp:positionH>
            <wp:positionV relativeFrom="paragraph">
              <wp:posOffset>5080</wp:posOffset>
            </wp:positionV>
            <wp:extent cx="6553200" cy="1016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4" w:lineRule="exact"/>
        <w:rPr>
          <w:sz w:val="24"/>
          <w:szCs w:val="24"/>
          <w:color w:val="auto"/>
        </w:rPr>
      </w:pPr>
    </w:p>
    <w:p>
      <w:pPr>
        <w:ind w:left="66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7030A0"/>
        </w:rPr>
        <w:t>WhatsApp +79617956392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66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8064A2"/>
        </w:rPr>
        <w:t>Viber+79617956392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-582295</wp:posOffset>
            </wp:positionH>
            <wp:positionV relativeFrom="paragraph">
              <wp:posOffset>342900</wp:posOffset>
            </wp:positionV>
            <wp:extent cx="6811010" cy="1968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19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4"/>
          <w:szCs w:val="24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Положение о Международном музыкальном конкурсе «Гармония»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ind w:left="140" w:firstLine="108"/>
        <w:spacing w:after="0" w:line="272" w:lineRule="auto"/>
        <w:tabs>
          <w:tab w:leader="none" w:pos="512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участию в музыкальном конкурсе принимаются видеоролики и аудио записи только с "живыми" исполнениями без элементов монтажа.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jc w:val="both"/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Приглашаются музыканты, музыкальные коллективы из любых учебных заведений, учреждений дополнительного образования, Домов и Дворцов культуры, вокальных студий, центров эстетического воспитания из РФ и стран ближнего и дальнего зарубежья, просто творческие люди без возрастных ограничений.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Конкурс музыкантов проводится круглый год. Участники получают дипломы, педагоги, руководители – благодарности. Работы оцениваются еженедельно до окончания конкурса. По окончании конкурса проводится дополнительное голосование жюри и выбирается участник, которому присуждается гран-при конкурса. Прием работ 1 этапа: с 1 февраля по 28 февраля 2021 года;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Оценка работ 1 этапа: с 1 по 15 марта 2021 года; (Сроки корректируются)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Объявление итогов конкурса: с 15 марта 2021 года.</w:t>
      </w:r>
    </w:p>
    <w:p>
      <w:pPr>
        <w:jc w:val="both"/>
        <w:ind w:left="14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Работы на конкурс принимаются в электронном виде с пометкой «На музыкальный конкурс»» по адресу: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FF"/>
        </w:rPr>
        <w:t>perspektiva .1969@ gmail.com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Работы необходимо сопроводить: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380" w:hanging="238"/>
        <w:spacing w:after="0"/>
        <w:tabs>
          <w:tab w:leader="none" w:pos="38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заявкой на каждого автора (приложение 1);</w:t>
      </w:r>
    </w:p>
    <w:p>
      <w:pPr>
        <w:ind w:left="140" w:right="1320" w:firstLine="2"/>
        <w:spacing w:after="0"/>
        <w:tabs>
          <w:tab w:leader="none" w:pos="38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копией платежного документа, подтверждающего внесение организационного взноса (приложение 2).</w:t>
      </w:r>
    </w:p>
    <w:p>
      <w:pPr>
        <w:ind w:left="380" w:hanging="238"/>
        <w:spacing w:after="0"/>
        <w:tabs>
          <w:tab w:leader="none" w:pos="38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видеоролик или аудиозапись.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Категории:</w:t>
      </w:r>
    </w:p>
    <w:p>
      <w:pPr>
        <w:sectPr>
          <w:pgSz w:w="11900" w:h="16840" w:orient="portrait"/>
          <w:cols w:equalWidth="0" w:num="1">
            <w:col w:w="9720"/>
          </w:cols>
          <w:pgMar w:left="1440" w:top="1089" w:right="740" w:bottom="935" w:gutter="0" w:footer="0" w:header="0"/>
        </w:sectPr>
      </w:pP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2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 класс</w:t>
      </w:r>
    </w:p>
    <w:p>
      <w:pPr>
        <w:ind w:left="2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 класс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2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 класс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2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 класс</w:t>
      </w:r>
    </w:p>
    <w:p>
      <w:pPr>
        <w:sectPr>
          <w:pgSz w:w="11900" w:h="16840" w:orient="portrait"/>
          <w:cols w:equalWidth="0" w:num="1">
            <w:col w:w="9720"/>
          </w:cols>
          <w:pgMar w:left="1440" w:top="1089" w:right="740" w:bottom="935" w:gutter="0" w:footer="0" w:header="0"/>
          <w:type w:val="continuous"/>
        </w:sectPr>
      </w:pP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rPr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 класс</w:t>
      </w:r>
    </w:p>
    <w:p>
      <w:pPr>
        <w:spacing w:after="0"/>
        <w:rPr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 класс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spacing w:after="0"/>
        <w:rPr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 класс</w:t>
      </w:r>
    </w:p>
    <w:p>
      <w:pPr>
        <w:sectPr>
          <w:pgSz w:w="11900" w:h="16840" w:orient="portrait"/>
          <w:cols w:equalWidth="0" w:num="1">
            <w:col w:w="9720"/>
          </w:cols>
          <w:pgMar w:left="1440" w:top="1089" w:right="740" w:bottom="935" w:gutter="0" w:footer="0" w:header="0"/>
          <w:type w:val="continuous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8 класс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9 класс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 класс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11 класс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Дошкольники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Взрослые от 18 лет.</w:t>
      </w:r>
    </w:p>
    <w:p>
      <w:pPr>
        <w:spacing w:after="0" w:line="279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Номинации: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440" w:hanging="238"/>
        <w:spacing w:after="0"/>
        <w:tabs>
          <w:tab w:leader="none" w:pos="440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Фортепиано:</w:t>
      </w:r>
    </w:p>
    <w:p>
      <w:pPr>
        <w:ind w:left="280" w:hanging="138"/>
        <w:spacing w:after="0"/>
        <w:tabs>
          <w:tab w:leader="none" w:pos="28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соло, ансамбли</w:t>
      </w:r>
    </w:p>
    <w:p>
      <w:pPr>
        <w:ind w:left="440" w:hanging="238"/>
        <w:spacing w:after="0"/>
        <w:tabs>
          <w:tab w:leader="none" w:pos="440" w:val="left"/>
        </w:tabs>
        <w:numPr>
          <w:ilvl w:val="1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Струнно - смычковые инструменты:</w:t>
      </w:r>
    </w:p>
    <w:p>
      <w:pPr>
        <w:ind w:left="280" w:hanging="138"/>
        <w:spacing w:after="0"/>
        <w:tabs>
          <w:tab w:leader="none" w:pos="28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соло, ансамбли.</w:t>
      </w:r>
    </w:p>
    <w:p>
      <w:pPr>
        <w:ind w:left="440" w:hanging="238"/>
        <w:spacing w:after="0"/>
        <w:tabs>
          <w:tab w:leader="none" w:pos="440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Духовые инструменты:</w:t>
      </w:r>
    </w:p>
    <w:p>
      <w:pPr>
        <w:ind w:left="280" w:hanging="138"/>
        <w:spacing w:after="0"/>
        <w:tabs>
          <w:tab w:leader="none" w:pos="28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соло, ансамбли.</w:t>
      </w:r>
    </w:p>
    <w:p>
      <w:pPr>
        <w:ind w:left="440" w:hanging="238"/>
        <w:spacing w:after="0"/>
        <w:tabs>
          <w:tab w:leader="none" w:pos="440" w:val="left"/>
        </w:tabs>
        <w:numPr>
          <w:ilvl w:val="1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Академический вокал:</w:t>
      </w:r>
    </w:p>
    <w:p>
      <w:pPr>
        <w:ind w:left="280" w:hanging="138"/>
        <w:spacing w:after="0"/>
        <w:tabs>
          <w:tab w:leader="none" w:pos="28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соло, ансамбли.</w:t>
      </w:r>
    </w:p>
    <w:p>
      <w:pPr>
        <w:ind w:left="440" w:hanging="238"/>
        <w:spacing w:after="0"/>
        <w:tabs>
          <w:tab w:leader="none" w:pos="440" w:val="left"/>
        </w:tabs>
        <w:numPr>
          <w:ilvl w:val="1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Народные инструменты:</w:t>
      </w:r>
    </w:p>
    <w:p>
      <w:pPr>
        <w:ind w:left="280" w:hanging="138"/>
        <w:spacing w:after="0"/>
        <w:tabs>
          <w:tab w:leader="none" w:pos="28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соло, ансамбли.</w:t>
      </w:r>
    </w:p>
    <w:p>
      <w:pPr>
        <w:ind w:left="440" w:hanging="238"/>
        <w:spacing w:after="0"/>
        <w:tabs>
          <w:tab w:leader="none" w:pos="440" w:val="left"/>
        </w:tabs>
        <w:numPr>
          <w:ilvl w:val="1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Народное пение:</w:t>
      </w:r>
    </w:p>
    <w:p>
      <w:pPr>
        <w:ind w:left="280" w:hanging="138"/>
        <w:spacing w:after="0"/>
        <w:tabs>
          <w:tab w:leader="none" w:pos="28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соло, ансамбли.</w:t>
      </w:r>
    </w:p>
    <w:p>
      <w:pPr>
        <w:ind w:left="440" w:hanging="238"/>
        <w:spacing w:after="0"/>
        <w:tabs>
          <w:tab w:leader="none" w:pos="440" w:val="left"/>
        </w:tabs>
        <w:numPr>
          <w:ilvl w:val="1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Концертмейстерский класс</w:t>
      </w:r>
    </w:p>
    <w:p>
      <w:pPr>
        <w:ind w:left="14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8. Ваш вариант.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Оценка конкурсных материалов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Работы оцениваются жюри конкурса. Председатель жюри: Дугарджав Лувсанцэрэнгийн,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доктор исторических наук, профессор, первый заместитель директора Улан-Баторского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филиала «РЭУ им. Г. В. Плеханова».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Жюри</w:t>
      </w:r>
    </w:p>
    <w:p>
      <w:pPr>
        <w:ind w:left="860" w:hanging="358"/>
        <w:spacing w:after="0"/>
        <w:tabs>
          <w:tab w:leader="none" w:pos="86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Баярмагнай Батцоож, музыкант, певец (горловое пение), г. Улан-Батор, Монголия</w:t>
      </w:r>
    </w:p>
    <w:p>
      <w:pPr>
        <w:ind w:left="860" w:hanging="358"/>
        <w:spacing w:after="0"/>
        <w:tabs>
          <w:tab w:leader="none" w:pos="86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Мелихов Илья Александрович – преподаватель Российской академии имени Гнесиных</w:t>
      </w:r>
    </w:p>
    <w:p>
      <w:pPr>
        <w:spacing w:after="0" w:line="11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860" w:hanging="358"/>
        <w:spacing w:after="0"/>
        <w:tabs>
          <w:tab w:leader="none" w:pos="86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Пардаева Мадина – певица, танцовщица народных танцев, Республика Таджикистан</w:t>
      </w:r>
    </w:p>
    <w:p>
      <w:pPr>
        <w:ind w:left="860" w:hanging="358"/>
        <w:spacing w:after="0"/>
        <w:tabs>
          <w:tab w:leader="none" w:pos="86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Мощенко Иван Олегович-музыкант (скрипка), г. Москва, Россия.</w:t>
      </w:r>
    </w:p>
    <w:p>
      <w:pPr>
        <w:ind w:left="860" w:hanging="358"/>
        <w:spacing w:after="0"/>
        <w:tabs>
          <w:tab w:leader="none" w:pos="86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Складчиков Иван Петрович – музыкант, актер.</w:t>
      </w: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Градация оценок: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победители (1, 2, 3 место),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лауреаты,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участники.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 участники получают по своему выбору: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медаль с удостоверением плюс диплом,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только медаль с удостоверением,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только диплом.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статуэтку с гравировкой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Награды (медали, статуэтки, дипломы) выдаются за каждую работу, участвующую в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конкурсе.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Дипломы содержат: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фамилию, имя участника (участников);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коллектива (если есть);</w:t>
      </w:r>
    </w:p>
    <w:p>
      <w:pPr>
        <w:ind w:left="140" w:right="420" w:firstLine="2"/>
        <w:spacing w:after="0"/>
        <w:tabs>
          <w:tab w:leader="none" w:pos="86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образовательное учреждение участника (если указали в Регистрационном бланке): тип, номер, название образовательного учреждения;</w:t>
      </w:r>
    </w:p>
    <w:p>
      <w:pPr>
        <w:ind w:left="140" w:right="620" w:firstLine="2"/>
        <w:spacing w:after="0" w:line="294" w:lineRule="auto"/>
        <w:tabs>
          <w:tab w:leader="none" w:pos="86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место расположения образовательного учреждения или место жительства (если сведения об образовательном учреждении не указали в Регистрационном бланке): край,</w:t>
      </w:r>
    </w:p>
    <w:p>
      <w:pPr>
        <w:sectPr>
          <w:pgSz w:w="11900" w:h="16840" w:orient="portrait"/>
          <w:cols w:equalWidth="0" w:num="1">
            <w:col w:w="9740"/>
          </w:cols>
          <w:pgMar w:left="1440" w:top="1096" w:right="720" w:bottom="1001" w:gutter="0" w:footer="0" w:header="0"/>
        </w:sectPr>
      </w:pPr>
    </w:p>
    <w:bookmarkStart w:id="2" w:name="page3"/>
    <w:bookmarkEnd w:id="2"/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область, населенный пункт;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фамилию, имя, отчество руководителя (если есть);</w:t>
      </w:r>
    </w:p>
    <w:p>
      <w:pPr>
        <w:ind w:left="140" w:right="860" w:firstLine="2"/>
        <w:spacing w:after="0"/>
        <w:tabs>
          <w:tab w:leader="none" w:pos="86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 участия в конкурсе: победитель (1, 2, 3 место), лауреат, дипломант, участник;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наименование номинации, в которой принято участие;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работы;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дату проведения конкурса;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подпись Председателя жюри;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печать (штамп) конкурса;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номер диплома.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Медаль содержит: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конкурса;</w:t>
      </w:r>
    </w:p>
    <w:p>
      <w:pPr>
        <w:ind w:left="140"/>
        <w:spacing w:after="0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•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 участия в конкурсе: победитель (1, 2, 3 место), лауреат,  участник;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дату проведения конкурса;</w:t>
      </w:r>
    </w:p>
    <w:p>
      <w:pPr>
        <w:ind w:left="140" w:right="5640" w:firstLine="2"/>
        <w:spacing w:after="0"/>
        <w:tabs>
          <w:tab w:leader="none" w:pos="86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номер медали. Удостоверение для медали содержит: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фамилию, имя участника (участников);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коллектива (если есть);</w:t>
      </w:r>
    </w:p>
    <w:p>
      <w:pPr>
        <w:ind w:left="140" w:right="280" w:firstLine="2"/>
        <w:spacing w:after="0"/>
        <w:tabs>
          <w:tab w:leader="none" w:pos="86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образовательное учреждение участника (если указали в Регистрационном бланке): тип, номер, название образовательного учреждения;</w:t>
      </w:r>
    </w:p>
    <w:p>
      <w:pPr>
        <w:ind w:left="140" w:right="480" w:firstLine="2"/>
        <w:spacing w:after="0"/>
        <w:tabs>
          <w:tab w:leader="none" w:pos="86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место расположения образовательного учреждения или место жительства (если сведения об образовательном учреждении не указали в Регистрационном бланке): край, область, населенный пункт;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фамилию, имя, отчество руководителя (если есть);</w:t>
      </w:r>
    </w:p>
    <w:p>
      <w:pPr>
        <w:ind w:left="140"/>
        <w:spacing w:after="0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•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 участия в конкурсе: победитель (1, 2, 3 место), лауреат,  участник;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наименование номинации, в которой принято участие;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работы;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дату проведения конкурса;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подпись Председателя жюри;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печать (штамп) конкурса;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номер удостоверения и номер медали.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Статуэтка содержит:</w:t>
      </w:r>
    </w:p>
    <w:p>
      <w:pPr>
        <w:ind w:left="880" w:hanging="738"/>
        <w:spacing w:after="0"/>
        <w:tabs>
          <w:tab w:leader="none" w:pos="88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конкурса;</w:t>
      </w:r>
    </w:p>
    <w:p>
      <w:pPr>
        <w:ind w:left="140"/>
        <w:spacing w:after="0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•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 участия в конкурсе: победитель (1, 2, 3 место), лауреат,  участник;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дату проведения конкурса;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ФИО участника.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140" w:right="20"/>
        <w:spacing w:after="0" w:line="2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Приложение 1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1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Заявка на участие в Международном вокальном конкурсе « »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3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(заполняется на каждого участника)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162560</wp:posOffset>
            </wp:positionH>
            <wp:positionV relativeFrom="paragraph">
              <wp:posOffset>262255</wp:posOffset>
            </wp:positionV>
            <wp:extent cx="6127750" cy="9639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96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930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Ф.И.О. участника конкурса (полностью)</w:t>
      </w: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Место учебы(работы), класс (курс)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42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Место работы (полное название учебного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619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заведения, адрес, телефон, e-mail)</w:t>
      </w:r>
    </w:p>
    <w:p>
      <w:pPr>
        <w:sectPr>
          <w:pgSz w:w="11900" w:h="16840" w:orient="portrait"/>
          <w:cols w:equalWidth="0" w:num="1">
            <w:col w:w="9600"/>
          </w:cols>
          <w:pgMar w:left="1440" w:top="1096" w:right="860" w:bottom="997" w:gutter="0" w:footer="0" w:header="0"/>
        </w:sectPr>
      </w:pPr>
    </w:p>
    <w:bookmarkStart w:id="3" w:name="page4"/>
    <w:bookmarkEnd w:id="3"/>
    <w:p>
      <w:pPr>
        <w:jc w:val="right"/>
        <w:ind w:right="81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822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Должность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530860</wp:posOffset>
            </wp:positionH>
            <wp:positionV relativeFrom="paragraph">
              <wp:posOffset>-181610</wp:posOffset>
            </wp:positionV>
            <wp:extent cx="6127750" cy="40386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403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right"/>
        <w:ind w:right="8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Номинация</w:t>
      </w: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619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Название произведения</w:t>
      </w:r>
    </w:p>
    <w:p>
      <w:pPr>
        <w:spacing w:after="0" w:line="105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Почтовый адрес ФИО получателя медали,</w:t>
      </w: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статуэтки (в случае необходимости)</w:t>
      </w: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52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Электронный адрес автора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ФИО руководителя и должность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Ученая степень</w:t>
      </w: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71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Ученое звание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ind w:left="2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Организационный взнос (сумма, дата и способоплаты)</w:t>
      </w: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ind w:left="1220"/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медаль с удостоверением плюс диплом,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1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только диплом.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1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статуэтка</w:t>
      </w: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809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Откуда Вы узнали о нашем проекте.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Приложение 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7365D"/>
        </w:rPr>
        <w:t>Финансовые условия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-73025</wp:posOffset>
            </wp:positionH>
            <wp:positionV relativeFrom="paragraph">
              <wp:posOffset>186690</wp:posOffset>
            </wp:positionV>
            <wp:extent cx="6624320" cy="15633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156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Форма</w:t>
            </w:r>
          </w:p>
        </w:tc>
        <w:tc>
          <w:tcPr>
            <w:tcW w:w="3460" w:type="dxa"/>
            <w:vAlign w:val="bottom"/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Размер организационного взноса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участия</w:t>
            </w: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Российские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Казахские</w:t>
            </w:r>
          </w:p>
        </w:tc>
        <w:tc>
          <w:tcPr>
            <w:tcW w:w="12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Монгольские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Украинская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Белорусские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Киргизские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  <w:w w:val="95"/>
              </w:rPr>
              <w:t>Чешские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Евро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Доллары</w:t>
            </w: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рубли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тенге</w:t>
            </w:r>
          </w:p>
        </w:tc>
        <w:tc>
          <w:tcPr>
            <w:tcW w:w="12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тугрики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гривна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рубли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сомы</w:t>
            </w: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кроны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2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Только диплом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300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114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1750</w:t>
            </w:r>
          </w:p>
        </w:tc>
        <w:tc>
          <w:tcPr>
            <w:tcW w:w="12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8000</w:t>
            </w: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10,22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312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3,82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4,24</w:t>
            </w:r>
          </w:p>
        </w:tc>
        <w:tc>
          <w:tcPr>
            <w:tcW w:w="7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70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руб./разработку</w:t>
            </w: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3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Медаль с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удостоверением</w:t>
            </w:r>
          </w:p>
        </w:tc>
        <w:tc>
          <w:tcPr>
            <w:tcW w:w="13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1300 руб.</w:t>
            </w:r>
          </w:p>
        </w:tc>
        <w:tc>
          <w:tcPr>
            <w:tcW w:w="9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6500</w:t>
            </w:r>
          </w:p>
        </w:tc>
        <w:tc>
          <w:tcPr>
            <w:tcW w:w="12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37 229</w:t>
            </w:r>
          </w:p>
        </w:tc>
        <w:tc>
          <w:tcPr>
            <w:tcW w:w="11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460</w:t>
            </w:r>
          </w:p>
        </w:tc>
        <w:tc>
          <w:tcPr>
            <w:tcW w:w="11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39</w:t>
            </w:r>
          </w:p>
        </w:tc>
        <w:tc>
          <w:tcPr>
            <w:tcW w:w="10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1080</w:t>
            </w:r>
          </w:p>
        </w:tc>
        <w:tc>
          <w:tcPr>
            <w:tcW w:w="5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13,8</w:t>
            </w: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15,5</w:t>
            </w:r>
          </w:p>
        </w:tc>
        <w:tc>
          <w:tcPr>
            <w:tcW w:w="7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347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плюс диплом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Только</w:t>
            </w: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2000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11600</w:t>
            </w:r>
          </w:p>
        </w:tc>
        <w:tc>
          <w:tcPr>
            <w:tcW w:w="12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80270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784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67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2190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24,5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28</w:t>
            </w:r>
          </w:p>
        </w:tc>
        <w:tc>
          <w:tcPr>
            <w:tcW w:w="7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648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12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статуэтка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*Если от одной организации от 5 до 7 работ, то оргвзнос составит: 200 рублей, 1000 тенге, 69 гривен, 6250</w:t>
      </w:r>
    </w:p>
    <w:p>
      <w:pPr>
        <w:ind w:left="720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тугров, 5 бел. руб., 2,8 долларов, 2,5 евро за одну работу, от 8 работ оргвзнос составит: 150 рублей, 50 гривны, 700 тенге, 4300 тугров, 3 бел. руб., 3 долл., 2,8 евро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ind w:left="840" w:right="720"/>
        <w:spacing w:after="0" w:line="36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Так как Международный инновационный центр находится в Чехии, предлагаем производить оплату через «Яндекс Деньги», Visa Qiwi Wallet.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448310</wp:posOffset>
            </wp:positionH>
            <wp:positionV relativeFrom="paragraph">
              <wp:posOffset>135890</wp:posOffset>
            </wp:positionV>
            <wp:extent cx="6127750" cy="388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10300"/>
          </w:cols>
          <w:pgMar w:left="860" w:top="1058" w:right="740" w:bottom="908" w:gutter="0" w:footer="0" w:header="0"/>
        </w:sectPr>
      </w:pP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Название</w:t>
      </w: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714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Яндекс Деньги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96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Номера счетов</w:t>
      </w: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714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410014676251568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(Светлана Николаевна</w:t>
      </w:r>
    </w:p>
    <w:p>
      <w:pPr>
        <w:sectPr>
          <w:pgSz w:w="11900" w:h="16840" w:orient="portrait"/>
          <w:cols w:equalWidth="0" w:num="3">
            <w:col w:w="4800" w:space="720"/>
            <w:col w:w="1900" w:space="120"/>
            <w:col w:w="2760"/>
          </w:cols>
          <w:pgMar w:left="860" w:top="1058" w:right="740" w:bottom="908" w:gutter="0" w:footer="0" w:header="0"/>
          <w:type w:val="continuous"/>
        </w:sectPr>
      </w:pPr>
    </w:p>
    <w:bookmarkStart w:id="4" w:name="page5"/>
    <w:bookmarkEnd w:id="4"/>
    <w:p>
      <w:pPr>
        <w:ind w:left="494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8669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Ю.)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80010</wp:posOffset>
            </wp:positionH>
            <wp:positionV relativeFrom="paragraph">
              <wp:posOffset>-194945</wp:posOffset>
            </wp:positionV>
            <wp:extent cx="6127750" cy="141732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700"/>
          </w:cols>
          <w:pgMar w:left="1440" w:top="1076" w:right="760" w:bottom="1440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Visa Qiwi Wallet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center"/>
        <w:ind w:right="32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428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+79617956392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4220" w:space="720"/>
            <w:col w:w="4760"/>
          </w:cols>
          <w:pgMar w:left="1440" w:top="1076" w:right="760" w:bottom="1440" w:gutter="0" w:footer="0" w:header="0"/>
          <w:type w:val="continuous"/>
        </w:sect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0D0D0D"/>
        </w:rPr>
        <w:t>Карта Сбербанка (Viza)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2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4276 4100 1737 8464 (Александр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Дмитриевич Ю.)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4320" w:space="720"/>
            <w:col w:w="4660"/>
          </w:cols>
          <w:pgMar w:left="1440" w:top="1076" w:right="760" w:bottom="1440" w:gutter="0" w:footer="0" w:header="0"/>
          <w:type w:val="continuous"/>
        </w:sect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0D0D0D"/>
        </w:rPr>
        <w:t>Карта Сбербанка (Мир)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2202 2015 0875 0201 (Светлана Николаевна Ю.) (02/23)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4320" w:space="720"/>
            <w:col w:w="4660"/>
          </w:cols>
          <w:pgMar w:left="1440" w:top="1076" w:right="760" w:bottom="1440" w:gutter="0" w:footer="0" w:header="0"/>
          <w:type w:val="continuous"/>
        </w:sect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0D0D0D"/>
        </w:rPr>
        <w:t>Яндекс Деньги( MasterCard)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right="2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5599 0050 8707 2117 (Светлана Николаевна Ю.) (11\21) Svetlana Iurchuk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4320" w:space="720"/>
            <w:col w:w="4660"/>
          </w:cols>
          <w:pgMar w:left="1440" w:top="1076" w:right="760" w:bottom="144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ind w:left="140" w:right="520"/>
        <w:spacing w:after="0" w:line="31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Участники стран СНГ, кроме Украины могут без процентов перечислить взнос на Киви-кошелек по номеру телефона +79617956392.</w:t>
      </w: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Реквизиты для банковского перевода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Forpaymentsfromabroad: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IBAN: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CZ57 0300 0000 0002 8888 5820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SWIFT: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CEKOCZPP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Name of the bank: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Československá obchodní banka, a. s.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Legal address: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Radlická 333/150, 150 57 Praha 5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Account owner: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VILLA FLORA s.r.o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The legal owner of the account: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Masarykova třida 668/29, Teplice, 415 01 Czech Republic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Comment on payment: Your name, first name, date of birth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Currency of account: Czech Koruna (CZK)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Комментарий к платежу: Ваша фамилия, имя, дата рождения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Валюта счета: Чешская крона (CZK)</w:t>
      </w:r>
    </w:p>
    <w:sectPr>
      <w:pgSz w:w="11900" w:h="16840" w:orient="portrait"/>
      <w:cols w:equalWidth="0" w:num="1">
        <w:col w:w="9700"/>
      </w:cols>
      <w:pgMar w:left="1440" w:top="1076" w:right="76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1190CDE7"/>
    <w:multiLevelType w:val="hybridMultilevel"/>
    <w:lvl w:ilvl="0">
      <w:lvlJc w:val="left"/>
      <w:lvlText w:val="К"/>
      <w:numFmt w:val="bullet"/>
      <w:start w:val="1"/>
    </w:lvl>
  </w:abstractNum>
  <w:abstractNum w:abstractNumId="1">
    <w:nsid w:val="66EF438D"/>
    <w:multiLevelType w:val="hybridMultilevel"/>
    <w:lvl w:ilvl="0">
      <w:lvlJc w:val="left"/>
      <w:lvlText w:val="%1."/>
      <w:numFmt w:val="decimal"/>
      <w:start w:val="1"/>
    </w:lvl>
  </w:abstractNum>
  <w:abstractNum w:abstractNumId="2">
    <w:nsid w:val="140E0F76"/>
    <w:multiLevelType w:val="hybridMultilevel"/>
    <w:lvl w:ilvl="0">
      <w:lvlJc w:val="left"/>
      <w:lvlText w:val=" "/>
      <w:numFmt w:val="bullet"/>
      <w:start w:val="1"/>
    </w:lvl>
  </w:abstractNum>
  <w:abstractNum w:abstractNumId="3">
    <w:nsid w:val="3352255A"/>
    <w:multiLevelType w:val="hybridMultilevel"/>
    <w:lvl w:ilvl="0">
      <w:lvlJc w:val="left"/>
      <w:lvlText w:val=" "/>
      <w:numFmt w:val="bullet"/>
      <w:start w:val="1"/>
    </w:lvl>
  </w:abstractNum>
  <w:abstractNum w:abstractNumId="4">
    <w:nsid w:val="109CF92E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%2."/>
      <w:numFmt w:val="decimal"/>
      <w:start w:val="1"/>
    </w:lvl>
  </w:abstractNum>
  <w:abstractNum w:abstractNumId="5">
    <w:nsid w:val="DED7263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%2."/>
      <w:numFmt w:val="decimal"/>
      <w:start w:val="2"/>
    </w:lvl>
  </w:abstractNum>
  <w:abstractNum w:abstractNumId="6">
    <w:nsid w:val="7FDCC233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%2."/>
      <w:numFmt w:val="decimal"/>
      <w:start w:val="3"/>
    </w:lvl>
  </w:abstractNum>
  <w:abstractNum w:abstractNumId="7">
    <w:nsid w:val="1BEFD79F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%2."/>
      <w:numFmt w:val="decimal"/>
      <w:start w:val="4"/>
    </w:lvl>
  </w:abstractNum>
  <w:abstractNum w:abstractNumId="8">
    <w:nsid w:val="41A7C4C9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%2."/>
      <w:numFmt w:val="decimal"/>
      <w:start w:val="5"/>
    </w:lvl>
  </w:abstractNum>
  <w:abstractNum w:abstractNumId="9">
    <w:nsid w:val="6B68079A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%2."/>
      <w:numFmt w:val="decimal"/>
      <w:start w:val="6"/>
    </w:lvl>
  </w:abstractNum>
  <w:abstractNum w:abstractNumId="10">
    <w:nsid w:val="4E6AFB66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%2."/>
      <w:numFmt w:val="decimal"/>
      <w:start w:val="7"/>
    </w:lvl>
  </w:abstractNum>
  <w:abstractNum w:abstractNumId="11">
    <w:nsid w:val="25E45D32"/>
    <w:multiLevelType w:val="hybridMultilevel"/>
    <w:lvl w:ilvl="0">
      <w:lvlJc w:val="left"/>
      <w:lvlText w:val="%1."/>
      <w:numFmt w:val="decimal"/>
      <w:start w:val="1"/>
    </w:lvl>
  </w:abstractNum>
  <w:abstractNum w:abstractNumId="12">
    <w:nsid w:val="519B500D"/>
    <w:multiLevelType w:val="hybridMultilevel"/>
    <w:lvl w:ilvl="0">
      <w:lvlJc w:val="left"/>
      <w:lvlText w:val="•"/>
      <w:numFmt w:val="bullet"/>
      <w:start w:val="1"/>
    </w:lvl>
  </w:abstractNum>
  <w:abstractNum w:abstractNumId="13">
    <w:nsid w:val="431BD7B7"/>
    <w:multiLevelType w:val="hybridMultilevel"/>
    <w:lvl w:ilvl="0">
      <w:lvlJc w:val="left"/>
      <w:lvlText w:val="•"/>
      <w:numFmt w:val="bullet"/>
      <w:start w:val="1"/>
    </w:lvl>
  </w:abstractNum>
  <w:abstractNum w:abstractNumId="14">
    <w:nsid w:val="3F2DBA31"/>
    <w:multiLevelType w:val="hybridMultilevel"/>
    <w:lvl w:ilvl="0">
      <w:lvlJc w:val="left"/>
      <w:lvlText w:val="•"/>
      <w:numFmt w:val="bullet"/>
      <w:start w:val="1"/>
    </w:lvl>
  </w:abstractNum>
  <w:abstractNum w:abstractNumId="15">
    <w:nsid w:val="7C83E458"/>
    <w:multiLevelType w:val="hybridMultilevel"/>
    <w:lvl w:ilvl="0">
      <w:lvlJc w:val="left"/>
      <w:lvlText w:val="•"/>
      <w:numFmt w:val="bullet"/>
      <w:start w:val="1"/>
    </w:lvl>
  </w:abstractNum>
  <w:abstractNum w:abstractNumId="16">
    <w:nsid w:val="257130A3"/>
    <w:multiLevelType w:val="hybridMultilevel"/>
    <w:lvl w:ilvl="0">
      <w:lvlJc w:val="left"/>
      <w:lvlText w:val="•"/>
      <w:numFmt w:val="bullet"/>
      <w:start w:val="1"/>
    </w:lvl>
  </w:abstractNum>
  <w:abstractNum w:abstractNumId="17">
    <w:nsid w:val="62BBD95A"/>
    <w:multiLevelType w:val="hybridMultilevel"/>
    <w:lvl w:ilvl="0">
      <w:lvlJc w:val="left"/>
      <w:lvlText w:val="•"/>
      <w:numFmt w:val="bullet"/>
      <w:start w:val="1"/>
    </w:lvl>
  </w:abstractNum>
  <w:abstractNum w:abstractNumId="18">
    <w:nsid w:val="436C6125"/>
    <w:multiLevelType w:val="hybridMultilevel"/>
    <w:lvl w:ilvl="0">
      <w:lvlJc w:val="left"/>
      <w:lvlText w:val="•"/>
      <w:numFmt w:val="bullet"/>
      <w:start w:val="1"/>
    </w:lvl>
  </w:abstractNum>
  <w:abstractNum w:abstractNumId="19">
    <w:nsid w:val="628C895D"/>
    <w:multiLevelType w:val="hybridMultilevel"/>
    <w:lvl w:ilvl="0">
      <w:lvlJc w:val="left"/>
      <w:lvlText w:val="•"/>
      <w:numFmt w:val="bullet"/>
      <w:start w:val="1"/>
    </w:lvl>
  </w:abstractNum>
  <w:abstractNum w:abstractNumId="20">
    <w:nsid w:val="333AB105"/>
    <w:multiLevelType w:val="hybridMultilevel"/>
    <w:lvl w:ilvl="0">
      <w:lvlJc w:val="left"/>
      <w:lvlText w:val="•"/>
      <w:numFmt w:val="bullet"/>
      <w:start w:val="1"/>
    </w:lvl>
  </w:abstractNum>
  <w:abstractNum w:abstractNumId="21">
    <w:nsid w:val="721DA317"/>
    <w:multiLevelType w:val="hybridMultilevel"/>
    <w:lvl w:ilvl="0">
      <w:lvlJc w:val="left"/>
      <w:lvlText w:val=" 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9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8" Type="http://schemas.openxmlformats.org/officeDocument/2006/relationships/hyperlink" Target="http://perspektiva-plus.pro/index.php/konkursy" TargetMode="External"/><Relationship Id="rId10" Type="http://schemas.openxmlformats.org/officeDocument/2006/relationships/hyperlink" Target="mailto:vesna%D0%B0777@gmail.com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2021-02-02T08:06:20Z</dcterms:created>
  <dcterms:modified xsi:type="dcterms:W3CDTF">2021-02-02T08:06:20Z</dcterms:modified>
</cp:coreProperties>
</file>