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54" w:rsidRPr="00AD27CA" w:rsidRDefault="00660B54" w:rsidP="009B70A3">
      <w:pPr>
        <w:pStyle w:val="a3"/>
        <w:shd w:val="clear" w:color="auto" w:fill="F7F7F7"/>
        <w:spacing w:before="240" w:beforeAutospacing="0" w:after="0" w:afterAutospacing="0" w:line="300" w:lineRule="atLeast"/>
        <w:jc w:val="center"/>
      </w:pPr>
      <w:r w:rsidRPr="00AD27CA">
        <w:rPr>
          <w:rStyle w:val="a4"/>
        </w:rPr>
        <w:t>Взаимодействие учителя-дефектолога и учителей классов интегрированного обучения и воспитания</w:t>
      </w:r>
    </w:p>
    <w:p w:rsidR="009B70A3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  <w:t>Учитель в школе – основное действующее лицо, которое проводит с детьми большую часть времени. В его общение входит: проведение учебных занятий, классных часов, праздников, экскурсий и т.п. Каждая из названных выше форм имеет свою структуру, методику проведения, целевые установки. Но для всех них есть и общие моменты, которые относятся к разряду методических требований, необходимых к выполнению педагогом, работающим в интегрированном  классе массовой школы.</w:t>
      </w:r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</w:r>
      <w:r w:rsidR="00660B54" w:rsidRPr="00AD27CA">
        <w:t>Недостаток знаний основ дефектологии, специальной психологии и коррекционной педагогики создает трудности в планировании урока, в правильной постановке целей, в выборе эффективных методов и приемов обучения детей с ОПФР. Педагоги, работающие в классах интегрированного обучения и воспитания, испытывают потребность в знаниях требований к планированию и проведению уроков в этих классах.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 xml:space="preserve"> Исходя из выявленных проблем, одним из приоритетных направлений работы учителя-дефектолога  является взаимодействие с педагогами классов интегрированного обучения и воспитания.</w:t>
      </w:r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</w:r>
      <w:r w:rsidR="00660B54" w:rsidRPr="00AD27CA">
        <w:t>Во-первых, это –</w:t>
      </w:r>
      <w:r w:rsidR="00660B54" w:rsidRPr="00AD27CA">
        <w:rPr>
          <w:rStyle w:val="apple-converted-space"/>
        </w:rPr>
        <w:t> </w:t>
      </w:r>
      <w:r w:rsidR="00660B54" w:rsidRPr="00AD27CA">
        <w:rPr>
          <w:rStyle w:val="a4"/>
        </w:rPr>
        <w:t>тема мероприятия</w:t>
      </w:r>
      <w:r w:rsidR="00660B54" w:rsidRPr="00AD27CA">
        <w:t xml:space="preserve">, которую необходимо брать из перспективного планирования педагога. Тема должна выступать связующим звеном в отработке содержания учебной программы. В изучении учебного материала следует двигаться от простого к </w:t>
      </w:r>
      <w:proofErr w:type="gramStart"/>
      <w:r w:rsidR="00660B54" w:rsidRPr="00AD27CA">
        <w:t>сложному</w:t>
      </w:r>
      <w:proofErr w:type="gramEnd"/>
      <w:r w:rsidR="00660B54" w:rsidRPr="00AD27CA">
        <w:t>, от конкретного к абстрактному. Такая последовательность в изучении материала позволит сохранить интерес детей к занятию. А ведь именно эмоция интереса является регулятором действий человека.</w:t>
      </w:r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</w:r>
      <w:r w:rsidR="00660B54" w:rsidRPr="00AD27CA">
        <w:t>Любая форма педагогического общения должна иметь четко определенные цели: Их три:</w:t>
      </w:r>
      <w:r w:rsidR="00660B54" w:rsidRPr="00AD27CA">
        <w:rPr>
          <w:rStyle w:val="apple-converted-space"/>
        </w:rPr>
        <w:t> </w:t>
      </w:r>
      <w:proofErr w:type="gramStart"/>
      <w:r w:rsidR="00660B54" w:rsidRPr="00AD27CA">
        <w:rPr>
          <w:rStyle w:val="a4"/>
        </w:rPr>
        <w:t>образовательная</w:t>
      </w:r>
      <w:proofErr w:type="gramEnd"/>
      <w:r w:rsidR="00660B54" w:rsidRPr="00AD27CA">
        <w:rPr>
          <w:rStyle w:val="a4"/>
        </w:rPr>
        <w:t>, воспитательная</w:t>
      </w:r>
      <w:r w:rsidR="00660B54" w:rsidRPr="00AD27CA">
        <w:rPr>
          <w:rStyle w:val="apple-converted-space"/>
          <w:b/>
          <w:bCs/>
        </w:rPr>
        <w:t> </w:t>
      </w:r>
      <w:r w:rsidR="00660B54" w:rsidRPr="00AD27CA">
        <w:t>и</w:t>
      </w:r>
      <w:r w:rsidR="00660B54" w:rsidRPr="00AD27CA">
        <w:rPr>
          <w:rStyle w:val="apple-converted-space"/>
        </w:rPr>
        <w:t> </w:t>
      </w:r>
      <w:r w:rsidR="00660B54" w:rsidRPr="00AD27CA">
        <w:rPr>
          <w:rStyle w:val="a4"/>
        </w:rPr>
        <w:t>коррекционная</w:t>
      </w:r>
      <w:r w:rsidR="00660B54" w:rsidRPr="00AD27CA">
        <w:rPr>
          <w:rStyle w:val="apple-converted-space"/>
          <w:b/>
          <w:bCs/>
        </w:rPr>
        <w:t> </w:t>
      </w:r>
      <w:r w:rsidR="00660B54" w:rsidRPr="00AD27CA">
        <w:t>(при наличии ученика (воспитанника) с проблемами в развитии).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4"/>
        </w:rPr>
        <w:t>Образовательная</w:t>
      </w:r>
      <w:r w:rsidRPr="00AD27CA">
        <w:rPr>
          <w:rStyle w:val="apple-converted-space"/>
          <w:b/>
          <w:bCs/>
        </w:rPr>
        <w:t> </w:t>
      </w:r>
      <w:r w:rsidRPr="00AD27CA">
        <w:t>цель должна решать задачи отработки учебного программного материала, овладения детьми какими-то учебными знаниями, умениями и навыками. Формулировка отражает содержание занятия.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5"/>
        </w:rPr>
        <w:t xml:space="preserve">Например: «Познакомить с формой, величиной, размером геометрических фигур. Учить различать их на ощупь…», «Закрепить полученные знания о безударных гласных в </w:t>
      </w:r>
      <w:proofErr w:type="gramStart"/>
      <w:r w:rsidRPr="00AD27CA">
        <w:rPr>
          <w:rStyle w:val="a5"/>
        </w:rPr>
        <w:t>корне слова</w:t>
      </w:r>
      <w:proofErr w:type="gramEnd"/>
      <w:r w:rsidRPr="00AD27CA">
        <w:rPr>
          <w:rStyle w:val="a5"/>
        </w:rPr>
        <w:t>, проверяемых ударением...»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4"/>
        </w:rPr>
        <w:t>Воспитательная</w:t>
      </w:r>
      <w:r w:rsidRPr="00AD27CA">
        <w:rPr>
          <w:rStyle w:val="apple-converted-space"/>
          <w:b/>
          <w:bCs/>
        </w:rPr>
        <w:t> </w:t>
      </w:r>
      <w:r w:rsidRPr="00AD27CA">
        <w:t>цель должна решать задачи отработки моделей поведения, овладения детьми коммуникативными умениями, формирования эмоций и т.д.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5"/>
        </w:rPr>
        <w:t>Например: «Отработка моделей адекватного поведения в стрессовой ситуации на основе знакомства с русской народной сказкой «Маша и медведь», «Отработка умения правильно одеваться на материале лепки куклы из составных элементов…»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4"/>
        </w:rPr>
        <w:t>Коррекционная</w:t>
      </w:r>
      <w:r w:rsidRPr="00AD27CA">
        <w:rPr>
          <w:rStyle w:val="apple-converted-space"/>
        </w:rPr>
        <w:t> </w:t>
      </w:r>
      <w:r w:rsidRPr="00AD27CA">
        <w:t>задача должна четко ориентировать педагога на развитие способностей и возможностей ребенка и на исправление имеющихся недостатков специальными педагогическими и психологическими приемами.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5"/>
        </w:rPr>
        <w:t>Например, на уроке-экскурсии дети будут много ходить, наблюдать (смотреть) и сравнивать; значит надо потренировать ноги и глаза «Коррекция общей моторики, зрительного восприятия...» или «Коррекция мышления на основе упражнений в сравнении</w:t>
      </w:r>
      <w:proofErr w:type="gramStart"/>
      <w:r w:rsidRPr="00AD27CA">
        <w:rPr>
          <w:rStyle w:val="a5"/>
        </w:rPr>
        <w:t>..».</w:t>
      </w:r>
      <w:proofErr w:type="gramEnd"/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</w:r>
      <w:r w:rsidR="00660B54" w:rsidRPr="00AD27CA">
        <w:t>В роли следующего показателя должна выступать</w:t>
      </w:r>
      <w:r w:rsidR="00660B54" w:rsidRPr="00AD27CA">
        <w:rPr>
          <w:rStyle w:val="apple-converted-space"/>
        </w:rPr>
        <w:t> </w:t>
      </w:r>
      <w:r w:rsidR="00660B54" w:rsidRPr="00AD27CA">
        <w:rPr>
          <w:rStyle w:val="a4"/>
        </w:rPr>
        <w:t>структура занятия,</w:t>
      </w:r>
      <w:r w:rsidR="00660B54" w:rsidRPr="00AD27CA">
        <w:rPr>
          <w:rStyle w:val="apple-converted-space"/>
        </w:rPr>
        <w:t> </w:t>
      </w:r>
      <w:r w:rsidR="00660B54" w:rsidRPr="00AD27CA">
        <w:t>его план и логика, преемственность этапов и последовательность включения детей в задания и упражнения по степени нарастающей сложности.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lastRenderedPageBreak/>
        <w:t>Инструкции, которые использует учитель на уроке, должны быть четко сформулированы. Многоступенчатые инструкции следует дробить на отдельные звенья, доступные для понимания детей. При подготовке к уроку нужно продумать вопросы к классу с целью продуктивности контакта между педагогом и учащимися.</w:t>
      </w:r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5"/>
          <w:b/>
          <w:bCs/>
        </w:rPr>
        <w:tab/>
        <w:t xml:space="preserve"> </w:t>
      </w:r>
      <w:r w:rsidR="00660B54" w:rsidRPr="00AD27CA">
        <w:rPr>
          <w:rStyle w:val="a5"/>
          <w:b/>
          <w:bCs/>
        </w:rPr>
        <w:t>Требования к вопросам: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должны быть четкими, без лишних слов, стилистически грамотными;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не должны быть подсказывающими;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не должны быть альтернативными, то есть требующими ответа «да», «нет»;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не следует сильно дробить;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должны побуждать мысль ребенка, заставлять его самого находить ответ;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ставятся перед всем классом, а задаются намеченному ученику;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вопросы должны строиться в определенной последовательности, то есть вытекать один из другого;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</w:t>
      </w:r>
      <w:r w:rsidRPr="00AD27CA">
        <w:rPr>
          <w:rStyle w:val="apple-converted-space"/>
        </w:rPr>
        <w:t> </w:t>
      </w:r>
      <w:r w:rsidRPr="00AD27CA">
        <w:rPr>
          <w:rStyle w:val="a5"/>
        </w:rPr>
        <w:t>нельзя требовать быстрого ответа, надо дать ученику время подумать.</w:t>
      </w:r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</w:r>
      <w:r w:rsidR="00660B54" w:rsidRPr="00AD27CA">
        <w:t xml:space="preserve">Следует активно использовать наглядность. </w:t>
      </w:r>
      <w:proofErr w:type="gramStart"/>
      <w:r w:rsidR="00660B54" w:rsidRPr="00AD27CA">
        <w:t>Использовать на уроке предметный дидактический материал (игрушки, натуральные предметы и муляжи); изобразительный дидактический материал (рисунки, серии картинок, схемы, чертежи, предметные карты); словесный дидактический материал (раздаточные карточки с заданиями, упражнениями, примерами, задачами, таблицы алгоритмов, планы-памятки, таблицы с существенными опорными признаками изучаемых правил, предметов, явлений).</w:t>
      </w:r>
      <w:proofErr w:type="gramEnd"/>
      <w:r w:rsidR="00660B54" w:rsidRPr="00AD27CA">
        <w:t xml:space="preserve"> Наглядность следует выносить на доску для работы со всем классом. После усвоения материала всем классом, ее следует оставлять для индивидуального пользования ученикам, которые испытывают трудности в усвоении программы.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 xml:space="preserve">Необходимо предупреждать переутомление детей. Для этого включать в урок: </w:t>
      </w:r>
      <w:proofErr w:type="spellStart"/>
      <w:r w:rsidRPr="00AD27CA">
        <w:t>физминутки</w:t>
      </w:r>
      <w:proofErr w:type="spellEnd"/>
      <w:r w:rsidRPr="00AD27CA">
        <w:t>, релаксацию, пальчиковую гимнастику, упражнения для глаз (для снятия напряжения); следить за правильной осанкой детей; соблюдать световой режим; подбирать мебель в соответствии с ростом детей.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Нельзя утомлять детей однообразной деятельностью. Нередко преобладает одна беседа и несколько картинок. Хотя подготовить простейшие схемы, опору, под силу любому педагогу.</w:t>
      </w:r>
    </w:p>
    <w:p w:rsidR="00660B54" w:rsidRPr="00AD27CA" w:rsidRDefault="009B70A3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ab/>
      </w:r>
      <w:r w:rsidR="00660B54" w:rsidRPr="00AD27CA">
        <w:t>Особо следует сказать о</w:t>
      </w:r>
      <w:r w:rsidR="00660B54" w:rsidRPr="00AD27CA">
        <w:rPr>
          <w:rStyle w:val="apple-converted-space"/>
        </w:rPr>
        <w:t> </w:t>
      </w:r>
      <w:r w:rsidR="00660B54" w:rsidRPr="00AD27CA">
        <w:rPr>
          <w:rStyle w:val="a5"/>
        </w:rPr>
        <w:t>психологии общения</w:t>
      </w:r>
      <w:r w:rsidR="00660B54" w:rsidRPr="00AD27CA">
        <w:rPr>
          <w:rStyle w:val="apple-converted-space"/>
          <w:i/>
          <w:iCs/>
        </w:rPr>
        <w:t> </w:t>
      </w:r>
      <w:r w:rsidR="00660B54" w:rsidRPr="00AD27CA">
        <w:t>в ходе занятия,</w:t>
      </w:r>
      <w:r w:rsidR="00660B54" w:rsidRPr="00AD27CA">
        <w:rPr>
          <w:rStyle w:val="apple-converted-space"/>
        </w:rPr>
        <w:t> </w:t>
      </w:r>
      <w:r w:rsidR="00660B54" w:rsidRPr="00AD27CA">
        <w:rPr>
          <w:rStyle w:val="a5"/>
        </w:rPr>
        <w:t>стиле общения.</w:t>
      </w:r>
      <w:r w:rsidR="00660B54" w:rsidRPr="00AD27CA">
        <w:rPr>
          <w:rStyle w:val="apple-converted-space"/>
          <w:i/>
          <w:iCs/>
        </w:rPr>
        <w:t> </w:t>
      </w:r>
      <w:r w:rsidR="00660B54" w:rsidRPr="00AD27CA">
        <w:t>Здесь следует учитывать: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 соотношение побуждения воспитанников к деятельности (комментарии, высказывание положительной эмоции, установки, стимулирующей интерес, волевое усилие к решению задачи и т.п.) и принуждения (напоминание об отметке, резкие замечания и т.п.);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 такт педагога;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 психологический климат в группе (умение поддержать атмосферу радостного, делового общения);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t>•  самоорганизация педагога: собранность, настрой, педагогическая находчивость, оптимистический подход и пр.</w:t>
      </w:r>
    </w:p>
    <w:p w:rsidR="00660B54" w:rsidRPr="00AD27CA" w:rsidRDefault="00660B54" w:rsidP="009B70A3">
      <w:pPr>
        <w:pStyle w:val="a3"/>
        <w:shd w:val="clear" w:color="auto" w:fill="F7F7F7"/>
        <w:spacing w:before="0" w:beforeAutospacing="0" w:after="0" w:afterAutospacing="0" w:line="300" w:lineRule="atLeast"/>
        <w:jc w:val="both"/>
      </w:pPr>
      <w:r w:rsidRPr="00AD27CA">
        <w:rPr>
          <w:rStyle w:val="a5"/>
        </w:rPr>
        <w:t>Учет возрастных особенностей учащихся</w:t>
      </w:r>
      <w:r w:rsidRPr="00AD27CA">
        <w:rPr>
          <w:rStyle w:val="apple-converted-space"/>
        </w:rPr>
        <w:t> </w:t>
      </w:r>
      <w:r w:rsidRPr="00AD27CA">
        <w:t>предлагает соотнесение формы и содержания занятия, его методов и приемов проведения с основными видами деятельности детей данного возраста, наиболее важных мотивов поведения, характерных для данной категории.</w:t>
      </w:r>
    </w:p>
    <w:p w:rsidR="00D41953" w:rsidRPr="00AD27CA" w:rsidRDefault="00D41953" w:rsidP="00660B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1953" w:rsidRPr="00AD27CA" w:rsidSect="00D4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B54"/>
    <w:rsid w:val="00257382"/>
    <w:rsid w:val="00660B54"/>
    <w:rsid w:val="009B70A3"/>
    <w:rsid w:val="00AD27CA"/>
    <w:rsid w:val="00D41953"/>
    <w:rsid w:val="00D6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B54"/>
    <w:rPr>
      <w:b/>
      <w:bCs/>
    </w:rPr>
  </w:style>
  <w:style w:type="character" w:customStyle="1" w:styleId="apple-converted-space">
    <w:name w:val="apple-converted-space"/>
    <w:basedOn w:val="a0"/>
    <w:rsid w:val="00660B54"/>
  </w:style>
  <w:style w:type="character" w:styleId="a5">
    <w:name w:val="Emphasis"/>
    <w:basedOn w:val="a0"/>
    <w:uiPriority w:val="20"/>
    <w:qFormat/>
    <w:rsid w:val="00660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</cp:lastModifiedBy>
  <cp:revision>4</cp:revision>
  <dcterms:created xsi:type="dcterms:W3CDTF">2017-02-12T15:26:00Z</dcterms:created>
  <dcterms:modified xsi:type="dcterms:W3CDTF">2017-02-13T08:05:00Z</dcterms:modified>
</cp:coreProperties>
</file>