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A1" w:rsidRDefault="002621A1" w:rsidP="002621A1">
      <w:pPr>
        <w:shd w:val="clear" w:color="auto" w:fill="ECEBD9"/>
        <w:spacing w:line="240" w:lineRule="auto"/>
        <w:ind w:firstLine="0"/>
        <w:jc w:val="left"/>
        <w:rPr>
          <w:rFonts w:eastAsia="Times New Roman" w:cstheme="minorHAnsi"/>
          <w:b/>
          <w:color w:val="0C3D53"/>
          <w:lang w:val="ru-RU" w:eastAsia="be-BY"/>
        </w:rPr>
      </w:pPr>
      <w:r w:rsidRPr="002621A1">
        <w:rPr>
          <w:rFonts w:eastAsia="Times New Roman" w:cstheme="minorHAnsi"/>
          <w:color w:val="0C3D53"/>
          <w:sz w:val="26"/>
          <w:szCs w:val="26"/>
          <w:lang w:eastAsia="be-BY"/>
        </w:rPr>
        <w:t>: </w:t>
      </w:r>
      <w:hyperlink r:id="rId7" w:history="1">
        <w:r w:rsidRPr="002621A1">
          <w:rPr>
            <w:rFonts w:eastAsia="Times New Roman" w:cstheme="minorHAnsi"/>
            <w:b/>
            <w:color w:val="000000"/>
            <w:u w:val="single"/>
            <w:lang w:eastAsia="be-BY"/>
          </w:rPr>
          <w:t>Памятка по противодействию торговле людьми</w:t>
        </w:r>
      </w:hyperlink>
    </w:p>
    <w:p w:rsidR="002621A1" w:rsidRPr="002621A1" w:rsidRDefault="002621A1" w:rsidP="002621A1">
      <w:pPr>
        <w:shd w:val="clear" w:color="auto" w:fill="ECEBD9"/>
        <w:spacing w:line="240" w:lineRule="auto"/>
        <w:ind w:firstLine="0"/>
        <w:jc w:val="left"/>
        <w:rPr>
          <w:rFonts w:eastAsia="Times New Roman" w:cstheme="minorHAnsi"/>
          <w:b/>
          <w:color w:val="0C3D53"/>
          <w:lang w:val="ru-RU" w:eastAsia="be-BY"/>
        </w:rPr>
      </w:pPr>
    </w:p>
    <w:p w:rsidR="002621A1" w:rsidRPr="002621A1" w:rsidRDefault="002621A1" w:rsidP="002621A1">
      <w:pPr>
        <w:spacing w:line="240" w:lineRule="auto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В настоящее время проблема торговли людьми продолжает оставаться актуальной для Республики Беларусь, как и для всего мирового сообщества. Это хорошо отлаженный транснациональный преступный вид деятельности, приносящий колоссальные доходы трафикерам и занимающий в криминальном мире третье место по прибыльности после торговли оружием и наркотиками.</w:t>
      </w:r>
    </w:p>
    <w:p w:rsidR="002621A1" w:rsidRPr="002621A1" w:rsidRDefault="002621A1" w:rsidP="002621A1">
      <w:pPr>
        <w:spacing w:line="240" w:lineRule="auto"/>
        <w:ind w:firstLine="0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Основные формы торговли людьми остаются в Беларуси практически неизменными с 2000 года: это преступления, совершаемые в целях сексуальной или трудовой эксплуатации. В 2010 году был выявлен единственный факт, когда торговля людьми имела место в целях изъятия органов. Необходимо отметить, что сексуальная эксплуатация является самой распространенной формой торговли людьми. Так, из 5 183 жертв торговли людьми, установленных в 2002–2015 годах, сексуальной эксплуатации подверглись 4 578 человек, трудовой – 602, изъятию органов – 3.</w:t>
      </w:r>
    </w:p>
    <w:p w:rsidR="002621A1" w:rsidRPr="002621A1" w:rsidRDefault="002621A1" w:rsidP="002621A1">
      <w:pPr>
        <w:spacing w:line="240" w:lineRule="auto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Сегодня Республика Беларусь продолжает выступать в качестве страны происхождения «живого товара». В целях сексуальной эксплуатации трафикеры переправляют людей, преимущественно, в страны Евросоюза, на Ближний Восток и в некоторые регионы Российской Федерации (как правило, в г. Москву и Московскую область). Основным вектором вывоза белорусских граждан с целью трудовой эксплуатации является Россия. Выявлено несколько случаев трудовой эксплуатации наших граждан в Турции и Польше.</w:t>
      </w:r>
    </w:p>
    <w:p w:rsidR="002621A1" w:rsidRPr="002621A1" w:rsidRDefault="002621A1" w:rsidP="002621A1">
      <w:pPr>
        <w:spacing w:line="240" w:lineRule="auto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С 2006 г. в республике выявляются отдельные единичные факты, когда Беларусь выступает страной назначения. За это время были установлены жертвы торговли людьми из России, Украины, Молдовы и Вьетнама.</w:t>
      </w:r>
    </w:p>
    <w:p w:rsidR="002621A1" w:rsidRPr="002621A1" w:rsidRDefault="002621A1" w:rsidP="002621A1">
      <w:pPr>
        <w:spacing w:line="240" w:lineRule="auto"/>
        <w:ind w:firstLine="0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Кроме того, существует внутренняя эксплуатация (когда белорусские граждане эксплуатируются на территории Беларуси). Здесь сексуальная эксплуатация также превалирует над трудовой эксплуатацией.</w:t>
      </w:r>
    </w:p>
    <w:p w:rsidR="002621A1" w:rsidRPr="002621A1" w:rsidRDefault="002621A1" w:rsidP="002621A1">
      <w:pPr>
        <w:spacing w:line="240" w:lineRule="auto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С 2011 г. наметилась тенденция преобладания жертв внутренней эксплуатации над жертвами, подвергшимися эксплуатации за рубежом (ранее число жертв, эксплуатировавшихся за рубежом, в два-три раза превышало число жертв, эксплуатировавшихся в Беларуси, а в 2006 г. – даже в девять раз). В 2011 г. на территории Беларуси эксплуатации подверглись 153 жертвы, а за рубеж были вывезены 142 (2012 г. – 124 и 85; 2013 г. – 90 и 59; 2014 г. – 54 и 43; 2015 г. – 57 и 25 соответственно).</w:t>
      </w:r>
    </w:p>
    <w:p w:rsidR="002621A1" w:rsidRPr="002621A1" w:rsidRDefault="002621A1" w:rsidP="002621A1">
      <w:pPr>
        <w:spacing w:line="240" w:lineRule="auto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Меры по противодействию торговле людьми имеют в Беларуси комплексный характер, однако их можно разделить на несколько основных блоков. Первый из них – совершенствование национального законодательства.</w:t>
      </w:r>
    </w:p>
    <w:p w:rsidR="002621A1" w:rsidRPr="002621A1" w:rsidRDefault="002621A1" w:rsidP="002621A1">
      <w:pPr>
        <w:spacing w:line="240" w:lineRule="auto"/>
        <w:ind w:firstLine="0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Республика Беларусь в 2003 году ратифицировала Конвенцию Организации Объединенных Наций против транснациональной организованной преступности от 15 ноября 2000 года и дополняющий ее Протокол о предупреждении и пресечении торговли людьми, особенно женщинами и детьми, и наказании за нее.</w:t>
      </w:r>
    </w:p>
    <w:p w:rsidR="002621A1" w:rsidRPr="002621A1" w:rsidRDefault="002621A1" w:rsidP="002621A1">
      <w:pPr>
        <w:spacing w:line="240" w:lineRule="auto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 xml:space="preserve">Кроме того, Республика является участником всех универсальных конвенций Организации Объединенных Наций, направленных на противодействие торговле людьми и связанным с ней преступлениям. На основании международных договоров создано национальное законодательство. Урегулированы проблемные вопросы в таких сферах, как трудоустройство и обучение за границей, международное усыновление, деятельность </w:t>
      </w: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lastRenderedPageBreak/>
        <w:t>туристических, брачных и модельных агентств. Законодательно закреплено понятие «жертва торговли людьми», определены меры по защите и реабилитации жертв.</w:t>
      </w:r>
    </w:p>
    <w:p w:rsidR="002621A1" w:rsidRPr="002621A1" w:rsidRDefault="002621A1" w:rsidP="002621A1">
      <w:pPr>
        <w:spacing w:line="240" w:lineRule="auto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В Уголовный кодекс Республики Беларусь в 2005, 2008 и 2015 годах внесены изменения и дополнения. Теперь в Беларуси действуют 6 составов преступлений, криминализирующих торговлю людьми и связанные с ней деяния, которые охватывают все виды и формы «современного рабства». Максимальное наказание – лишение свободы сроком до 15-ти лет с конфискацией имущества. Вот эти статьи:</w:t>
      </w:r>
    </w:p>
    <w:p w:rsidR="002621A1" w:rsidRPr="002621A1" w:rsidRDefault="002621A1" w:rsidP="002621A1">
      <w:pPr>
        <w:spacing w:line="240" w:lineRule="auto"/>
        <w:ind w:firstLine="0"/>
        <w:jc w:val="left"/>
        <w:rPr>
          <w:rFonts w:eastAsia="Times New Roman" w:cstheme="minorHAnsi"/>
          <w:b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b/>
          <w:i/>
          <w:iCs/>
          <w:color w:val="333333"/>
          <w:sz w:val="26"/>
          <w:szCs w:val="26"/>
          <w:lang w:eastAsia="be-BY"/>
        </w:rPr>
        <w:t>1) Статья 171 «Организация и/или использование занятия проституцией либо создание условий для занятия проституцией»,</w:t>
      </w:r>
    </w:p>
    <w:p w:rsidR="002621A1" w:rsidRPr="002621A1" w:rsidRDefault="002621A1" w:rsidP="002621A1">
      <w:pPr>
        <w:spacing w:line="240" w:lineRule="auto"/>
        <w:ind w:firstLine="0"/>
        <w:jc w:val="left"/>
        <w:rPr>
          <w:rFonts w:eastAsia="Times New Roman" w:cstheme="minorHAnsi"/>
          <w:b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b/>
          <w:i/>
          <w:iCs/>
          <w:color w:val="333333"/>
          <w:sz w:val="26"/>
          <w:szCs w:val="26"/>
          <w:lang w:eastAsia="be-BY"/>
        </w:rPr>
        <w:t>2) Статья 1711 «Вовлечение в занятие проституцией либо принуждение к продолжению занятия проституцией»,</w:t>
      </w:r>
    </w:p>
    <w:p w:rsidR="002621A1" w:rsidRPr="002621A1" w:rsidRDefault="002621A1" w:rsidP="002621A1">
      <w:pPr>
        <w:spacing w:line="240" w:lineRule="auto"/>
        <w:ind w:firstLine="0"/>
        <w:jc w:val="left"/>
        <w:rPr>
          <w:rFonts w:eastAsia="Times New Roman" w:cstheme="minorHAnsi"/>
          <w:b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b/>
          <w:i/>
          <w:iCs/>
          <w:color w:val="333333"/>
          <w:sz w:val="26"/>
          <w:szCs w:val="26"/>
          <w:lang w:eastAsia="be-BY"/>
        </w:rPr>
        <w:t>3) Статья 181 «Торговля людьми»,</w:t>
      </w:r>
    </w:p>
    <w:p w:rsidR="002621A1" w:rsidRPr="002621A1" w:rsidRDefault="002621A1" w:rsidP="002621A1">
      <w:pPr>
        <w:spacing w:line="240" w:lineRule="auto"/>
        <w:ind w:firstLine="0"/>
        <w:jc w:val="left"/>
        <w:rPr>
          <w:rFonts w:eastAsia="Times New Roman" w:cstheme="minorHAnsi"/>
          <w:b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b/>
          <w:i/>
          <w:iCs/>
          <w:color w:val="333333"/>
          <w:sz w:val="26"/>
          <w:szCs w:val="26"/>
          <w:lang w:eastAsia="be-BY"/>
        </w:rPr>
        <w:t>4) Статья 1811 «Использование рабского труда»,</w:t>
      </w:r>
    </w:p>
    <w:p w:rsidR="002621A1" w:rsidRPr="002621A1" w:rsidRDefault="002621A1" w:rsidP="002621A1">
      <w:pPr>
        <w:spacing w:line="240" w:lineRule="auto"/>
        <w:ind w:firstLine="0"/>
        <w:rPr>
          <w:rFonts w:eastAsia="Times New Roman" w:cstheme="minorHAnsi"/>
          <w:b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b/>
          <w:i/>
          <w:iCs/>
          <w:color w:val="333333"/>
          <w:sz w:val="26"/>
          <w:szCs w:val="26"/>
          <w:lang w:eastAsia="be-BY"/>
        </w:rPr>
        <w:t>5) Статья 182 «Похищение человека» (если действия совершаются в целях эксплуатации людей),</w:t>
      </w:r>
    </w:p>
    <w:p w:rsidR="002621A1" w:rsidRPr="002621A1" w:rsidRDefault="002621A1" w:rsidP="002621A1">
      <w:pPr>
        <w:spacing w:line="240" w:lineRule="auto"/>
        <w:ind w:firstLine="0"/>
        <w:rPr>
          <w:rFonts w:eastAsia="Times New Roman" w:cstheme="minorHAnsi"/>
          <w:b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b/>
          <w:i/>
          <w:iCs/>
          <w:color w:val="333333"/>
          <w:sz w:val="26"/>
          <w:szCs w:val="26"/>
          <w:lang w:eastAsia="be-BY"/>
        </w:rPr>
        <w:t>6) Статья 187 «Незаконные действия, направленные на трудоустройство граждан за границей (если эти действия привели к эксплуатации человека за рубежом)».</w:t>
      </w:r>
    </w:p>
    <w:p w:rsidR="002621A1" w:rsidRPr="002621A1" w:rsidRDefault="002621A1" w:rsidP="002621A1">
      <w:pPr>
        <w:spacing w:line="240" w:lineRule="auto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Преступления, предусмотренные статьями Уголовного кодекса:</w:t>
      </w:r>
    </w:p>
    <w:p w:rsidR="002621A1" w:rsidRPr="002621A1" w:rsidRDefault="002621A1" w:rsidP="002621A1">
      <w:pPr>
        <w:spacing w:line="240" w:lineRule="auto"/>
        <w:ind w:firstLine="0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171, 1711 – влекут исключительно сексуальную эксплуатацию;</w:t>
      </w:r>
    </w:p>
    <w:p w:rsidR="002621A1" w:rsidRPr="002621A1" w:rsidRDefault="002621A1" w:rsidP="002621A1">
      <w:pPr>
        <w:spacing w:line="240" w:lineRule="auto"/>
        <w:ind w:firstLine="0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1811 – влекут исключительно трудовую эксплуатацию;</w:t>
      </w:r>
    </w:p>
    <w:p w:rsidR="002621A1" w:rsidRPr="002621A1" w:rsidRDefault="002621A1" w:rsidP="002621A1">
      <w:pPr>
        <w:spacing w:line="240" w:lineRule="auto"/>
        <w:ind w:firstLine="0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181, 182, 187 – влекут как сексуальную, так и трудовую эксплуатацию.</w:t>
      </w:r>
    </w:p>
    <w:p w:rsidR="002621A1" w:rsidRPr="002621A1" w:rsidRDefault="002621A1" w:rsidP="002621A1">
      <w:pPr>
        <w:spacing w:line="240" w:lineRule="auto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В отдельную группу вынесены преступления, связанные с порнографией, в том числе детской. Наказание за детскую порнографию – лишение свободы сроком до 13-ти лет с конфискацией имущества (</w:t>
      </w:r>
      <w:r w:rsidRPr="002621A1">
        <w:rPr>
          <w:rFonts w:eastAsia="Times New Roman" w:cstheme="minorHAnsi"/>
          <w:b/>
          <w:bCs/>
          <w:color w:val="333333"/>
          <w:sz w:val="26"/>
          <w:szCs w:val="26"/>
          <w:lang w:eastAsia="be-BY"/>
        </w:rPr>
        <w:t>более подробная информация – в обзоре по противодействию распространению порнографии</w:t>
      </w: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).</w:t>
      </w:r>
    </w:p>
    <w:p w:rsidR="002621A1" w:rsidRPr="002621A1" w:rsidRDefault="002621A1" w:rsidP="002621A1">
      <w:pPr>
        <w:spacing w:line="240" w:lineRule="auto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К преступлениям, связанным с торговлей людьми, относятся те факты детской порнографии, когда для порносъемки в качестве «модели»/«актера» используется ребенок (</w:t>
      </w:r>
      <w:r w:rsidRPr="002621A1">
        <w:rPr>
          <w:rFonts w:eastAsia="Times New Roman" w:cstheme="minorHAnsi"/>
          <w:i/>
          <w:iCs/>
          <w:color w:val="333333"/>
          <w:sz w:val="26"/>
          <w:szCs w:val="26"/>
          <w:lang w:eastAsia="be-BY"/>
        </w:rPr>
        <w:t>части 2 и 3 статьи 3431 «Изготовление и распространение порнографических материалов или предметов порнографического характера с изображением несовершеннолетнего»</w:t>
      </w: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).</w:t>
      </w:r>
    </w:p>
    <w:p w:rsidR="002621A1" w:rsidRPr="002621A1" w:rsidRDefault="002621A1" w:rsidP="002621A1">
      <w:pPr>
        <w:spacing w:line="240" w:lineRule="auto"/>
        <w:ind w:firstLine="0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В Республике реализуется Национальный план действий по борьбе с торговлей людьми, представленный в виде Государственных программ. В реализации всех Госпрограмм активное участие принимают не только государственные органы, но и неправительственные организации. Если изначально Программы, в основном, были ориентированы на уголовное преследование трафикеров, то в последующем акценты сместились на предупреждение торговли людьми, защиту и реабилитацию жертв с активным использованием потенциала Международной организации по миграции и общественных объединений. К 2013 г. были реализованы три Государственные программы противодействия торговле людьми, нелегальной миграции и связанным с ними противоправным деяниям, которые утверждались Правительством и Главой государства.</w:t>
      </w:r>
    </w:p>
    <w:p w:rsidR="002621A1" w:rsidRPr="002621A1" w:rsidRDefault="002621A1" w:rsidP="002621A1">
      <w:pPr>
        <w:spacing w:line="240" w:lineRule="auto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С 2013 г. начала действовать Программа по борьбе с преступностью и коррупцией на 2013–2015 годы (утверждена решением республиканского координационного совещания), треть мероприятий которой направлены на противодействие торговле людьми.</w:t>
      </w:r>
    </w:p>
    <w:p w:rsidR="002621A1" w:rsidRPr="002621A1" w:rsidRDefault="002621A1" w:rsidP="002621A1">
      <w:pPr>
        <w:spacing w:line="240" w:lineRule="auto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 xml:space="preserve">В июле 2012 г. вступил в силу Закон Республики Беларусь «О противодействии торговле людьми», который вобрал в себя и систематизировал </w:t>
      </w: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lastRenderedPageBreak/>
        <w:t>нормы всех ранее действовавших правовых актов в рассматриваемой сфере. При подготовке Закона учитывалась наработанная положительная практика, тенденции развития преступности и международный опыт борьбы с торговлей людьми.</w:t>
      </w:r>
    </w:p>
    <w:p w:rsidR="002621A1" w:rsidRPr="002621A1" w:rsidRDefault="002621A1" w:rsidP="002621A1">
      <w:pPr>
        <w:spacing w:line="240" w:lineRule="auto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Республика Беларусь в 2013 году присоединилась к Конвенции Совета Европы о противодействии торговле людьми (вступила в силу для республики 1 марта 2014 г.). Беларусь является единственной страной, не входящей в состав Совета Европы, присоединившейся к указанной конвенции. Выполняя взятые на себя в рамках конвенции обязательства, Беларусь проделала значительную работу по совершенствованию национального законодательства и приведению его в соответствие с указанной конвенцией.</w:t>
      </w:r>
    </w:p>
    <w:p w:rsidR="002621A1" w:rsidRPr="002621A1" w:rsidRDefault="002621A1" w:rsidP="002621A1">
      <w:pPr>
        <w:spacing w:line="240" w:lineRule="auto"/>
        <w:ind w:firstLine="0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Так, 5 января 2015 г. принят Закон Республики Беларусь «О внесении дополнений и изменений в Уголовный, Уголовно-процессуальный, Уголовно-исполнительный кодексы Республики Беларусь, Кодекс Республики Беларусь об административных правонарушениях и Процессуально-исполнительный кодекс Республики Беларусь об административных правонарушениях», который ввел следующие основные изменения в законодательство о противодействии торговле людьми:</w:t>
      </w:r>
    </w:p>
    <w:p w:rsidR="002621A1" w:rsidRPr="002621A1" w:rsidRDefault="002621A1" w:rsidP="002621A1">
      <w:pPr>
        <w:spacing w:line="240" w:lineRule="auto"/>
        <w:ind w:firstLine="0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1) В </w:t>
      </w:r>
      <w:hyperlink r:id="rId8" w:history="1">
        <w:r w:rsidRPr="002621A1">
          <w:rPr>
            <w:rFonts w:eastAsia="Times New Roman" w:cstheme="minorHAnsi"/>
            <w:color w:val="004E88"/>
            <w:sz w:val="26"/>
            <w:szCs w:val="26"/>
            <w:u w:val="single"/>
            <w:lang w:eastAsia="be-BY"/>
          </w:rPr>
          <w:t>статье 171</w:t>
        </w:r>
      </w:hyperlink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 Уголовного кодекса Республики Беларусь </w:t>
      </w:r>
      <w:hyperlink r:id="rId9" w:history="1">
        <w:r w:rsidRPr="002621A1">
          <w:rPr>
            <w:rFonts w:eastAsia="Times New Roman" w:cstheme="minorHAnsi"/>
            <w:color w:val="004E88"/>
            <w:sz w:val="26"/>
            <w:szCs w:val="26"/>
            <w:u w:val="single"/>
            <w:lang w:eastAsia="be-BY"/>
          </w:rPr>
          <w:t>название статьи</w:t>
        </w:r>
      </w:hyperlink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 изложено в следующей редакции: «</w:t>
      </w:r>
      <w:r w:rsidRPr="002621A1">
        <w:rPr>
          <w:rFonts w:eastAsia="Times New Roman" w:cstheme="minorHAnsi"/>
          <w:b/>
          <w:bCs/>
          <w:i/>
          <w:iCs/>
          <w:color w:val="333333"/>
          <w:sz w:val="26"/>
          <w:szCs w:val="26"/>
          <w:lang w:eastAsia="be-BY"/>
        </w:rPr>
        <w:t>Статья 171. Организация и (или) использование занятия проституцией либо создание условий для занятия проституцией</w:t>
      </w: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»;</w:t>
      </w:r>
    </w:p>
    <w:p w:rsidR="002621A1" w:rsidRPr="002621A1" w:rsidRDefault="002621A1" w:rsidP="002621A1">
      <w:pPr>
        <w:spacing w:line="240" w:lineRule="auto"/>
        <w:ind w:firstLine="0"/>
        <w:rPr>
          <w:rFonts w:eastAsia="Times New Roman" w:cstheme="minorHAnsi"/>
          <w:color w:val="333333"/>
          <w:sz w:val="26"/>
          <w:szCs w:val="26"/>
          <w:lang w:eastAsia="be-BY"/>
        </w:rPr>
      </w:pPr>
      <w:hyperlink r:id="rId10" w:history="1">
        <w:r w:rsidRPr="002621A1">
          <w:rPr>
            <w:rFonts w:eastAsia="Times New Roman" w:cstheme="minorHAnsi"/>
            <w:color w:val="004E88"/>
            <w:sz w:val="26"/>
            <w:szCs w:val="26"/>
            <w:u w:val="single"/>
            <w:lang w:eastAsia="be-BY"/>
          </w:rPr>
          <w:t>статья</w:t>
        </w:r>
      </w:hyperlink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 171 дополнена примечанием следующего содержания: «</w:t>
      </w:r>
      <w:r w:rsidRPr="002621A1">
        <w:rPr>
          <w:rFonts w:eastAsia="Times New Roman" w:cstheme="minorHAnsi"/>
          <w:i/>
          <w:iCs/>
          <w:color w:val="333333"/>
          <w:sz w:val="26"/>
          <w:szCs w:val="26"/>
          <w:lang w:eastAsia="be-BY"/>
        </w:rPr>
        <w:t>Под использованием занятия проституцией понимается извлечение лицом материальной или иной выгоды от добровольного оказания другим лицом за вознаграждение услуг сексуального характера (половое сношение, мужеложство, лесбиянство и иные действия сексуального характера)</w:t>
      </w: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».</w:t>
      </w:r>
    </w:p>
    <w:p w:rsidR="002621A1" w:rsidRPr="002621A1" w:rsidRDefault="002621A1" w:rsidP="002621A1">
      <w:pPr>
        <w:spacing w:line="240" w:lineRule="auto"/>
        <w:ind w:firstLine="0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2) </w:t>
      </w:r>
      <w:hyperlink r:id="rId11" w:history="1">
        <w:r w:rsidRPr="002621A1">
          <w:rPr>
            <w:rFonts w:eastAsia="Times New Roman" w:cstheme="minorHAnsi"/>
            <w:color w:val="004E88"/>
            <w:sz w:val="26"/>
            <w:szCs w:val="26"/>
            <w:u w:val="single"/>
            <w:lang w:eastAsia="be-BY"/>
          </w:rPr>
          <w:t>Статья 181</w:t>
        </w:r>
      </w:hyperlink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 Уголовного кодекса Республики Беларусь изложена в новой редакции:</w:t>
      </w:r>
    </w:p>
    <w:p w:rsidR="002621A1" w:rsidRPr="002621A1" w:rsidRDefault="002621A1" w:rsidP="002621A1">
      <w:pPr>
        <w:spacing w:line="240" w:lineRule="auto"/>
        <w:ind w:firstLine="0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«</w:t>
      </w:r>
      <w:r w:rsidRPr="002621A1">
        <w:rPr>
          <w:rFonts w:eastAsia="Times New Roman" w:cstheme="minorHAnsi"/>
          <w:b/>
          <w:bCs/>
          <w:i/>
          <w:iCs/>
          <w:color w:val="333333"/>
          <w:sz w:val="26"/>
          <w:szCs w:val="26"/>
          <w:lang w:eastAsia="be-BY"/>
        </w:rPr>
        <w:t>Статья 181. Торговля людьми</w:t>
      </w:r>
    </w:p>
    <w:p w:rsidR="002621A1" w:rsidRPr="002621A1" w:rsidRDefault="002621A1" w:rsidP="002621A1">
      <w:pPr>
        <w:spacing w:line="240" w:lineRule="auto"/>
        <w:ind w:firstLine="0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i/>
          <w:iCs/>
          <w:color w:val="333333"/>
          <w:sz w:val="26"/>
          <w:szCs w:val="26"/>
          <w:lang w:eastAsia="be-BY"/>
        </w:rPr>
        <w:t>1. Вербовка, перевозка, передача, укрывательство или получение человека в целях эксплуатации, совершенные путем обмана, либо злоупотребления доверием, либо применения насилия, не опасного для жизни или здоровья потерпевшего, либо с угрозой применения такого насилия (торговля людьми), -</w:t>
      </w:r>
    </w:p>
    <w:p w:rsidR="002621A1" w:rsidRPr="002621A1" w:rsidRDefault="002621A1" w:rsidP="002621A1">
      <w:pPr>
        <w:spacing w:line="240" w:lineRule="auto"/>
        <w:ind w:firstLine="0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i/>
          <w:iCs/>
          <w:color w:val="333333"/>
          <w:sz w:val="26"/>
          <w:szCs w:val="26"/>
          <w:lang w:eastAsia="be-BY"/>
        </w:rPr>
        <w:t>наказываются лишением свободы на срок от трех до семи лет с конфискацией имущества.</w:t>
      </w:r>
    </w:p>
    <w:p w:rsidR="002621A1" w:rsidRPr="002621A1" w:rsidRDefault="002621A1" w:rsidP="002621A1">
      <w:pPr>
        <w:spacing w:line="240" w:lineRule="auto"/>
        <w:ind w:firstLine="0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i/>
          <w:iCs/>
          <w:color w:val="333333"/>
          <w:sz w:val="26"/>
          <w:szCs w:val="26"/>
          <w:lang w:eastAsia="be-BY"/>
        </w:rPr>
        <w:t>2. Те же действия, совершенные:</w:t>
      </w:r>
    </w:p>
    <w:p w:rsidR="002621A1" w:rsidRPr="002621A1" w:rsidRDefault="002621A1" w:rsidP="002621A1">
      <w:pPr>
        <w:spacing w:line="240" w:lineRule="auto"/>
        <w:ind w:firstLine="0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i/>
          <w:iCs/>
          <w:color w:val="333333"/>
          <w:sz w:val="26"/>
          <w:szCs w:val="26"/>
          <w:lang w:eastAsia="be-BY"/>
        </w:rPr>
        <w:t>1) в отношении двух или более лиц;</w:t>
      </w:r>
    </w:p>
    <w:p w:rsidR="002621A1" w:rsidRPr="002621A1" w:rsidRDefault="002621A1" w:rsidP="002621A1">
      <w:pPr>
        <w:spacing w:line="240" w:lineRule="auto"/>
        <w:ind w:firstLine="0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i/>
          <w:iCs/>
          <w:color w:val="333333"/>
          <w:sz w:val="26"/>
          <w:szCs w:val="26"/>
          <w:lang w:eastAsia="be-BY"/>
        </w:rPr>
        <w:t>2) с применением насилия, опасного для жизни или здоровья потерпевшего, либо с угрозой применения такого насилия;</w:t>
      </w:r>
    </w:p>
    <w:p w:rsidR="002621A1" w:rsidRPr="002621A1" w:rsidRDefault="002621A1" w:rsidP="002621A1">
      <w:pPr>
        <w:spacing w:line="240" w:lineRule="auto"/>
        <w:ind w:firstLine="0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i/>
          <w:iCs/>
          <w:color w:val="333333"/>
          <w:sz w:val="26"/>
          <w:szCs w:val="26"/>
          <w:lang w:eastAsia="be-BY"/>
        </w:rPr>
        <w:t>3) из корыстных побуждений;</w:t>
      </w:r>
    </w:p>
    <w:p w:rsidR="002621A1" w:rsidRPr="002621A1" w:rsidRDefault="002621A1" w:rsidP="002621A1">
      <w:pPr>
        <w:spacing w:line="240" w:lineRule="auto"/>
        <w:ind w:firstLine="0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i/>
          <w:iCs/>
          <w:color w:val="333333"/>
          <w:sz w:val="26"/>
          <w:szCs w:val="26"/>
          <w:lang w:eastAsia="be-BY"/>
        </w:rPr>
        <w:t>4) группой лиц по предварительному сговору;</w:t>
      </w:r>
    </w:p>
    <w:p w:rsidR="002621A1" w:rsidRPr="002621A1" w:rsidRDefault="002621A1" w:rsidP="002621A1">
      <w:pPr>
        <w:spacing w:line="240" w:lineRule="auto"/>
        <w:ind w:firstLine="0"/>
        <w:jc w:val="left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i/>
          <w:iCs/>
          <w:color w:val="333333"/>
          <w:sz w:val="26"/>
          <w:szCs w:val="26"/>
          <w:lang w:eastAsia="be-BY"/>
        </w:rPr>
        <w:t>5) лицом с использованием своих служебных полномочий;</w:t>
      </w:r>
    </w:p>
    <w:p w:rsidR="002621A1" w:rsidRPr="002621A1" w:rsidRDefault="002621A1" w:rsidP="002621A1">
      <w:pPr>
        <w:spacing w:line="240" w:lineRule="auto"/>
        <w:ind w:firstLine="0"/>
        <w:jc w:val="left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i/>
          <w:iCs/>
          <w:color w:val="333333"/>
          <w:sz w:val="26"/>
          <w:szCs w:val="26"/>
          <w:lang w:eastAsia="be-BY"/>
        </w:rPr>
        <w:t>6) лицом, ранее совершившим преступления, предусмотренные настоящей статьей, статьями 171, 171-1, 181-1, 187, частями 2 и 3 статьи 343-1 настоящего Кодекса;</w:t>
      </w:r>
    </w:p>
    <w:p w:rsidR="002621A1" w:rsidRPr="002621A1" w:rsidRDefault="002621A1" w:rsidP="002621A1">
      <w:pPr>
        <w:spacing w:line="240" w:lineRule="auto"/>
        <w:ind w:firstLine="0"/>
        <w:jc w:val="left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i/>
          <w:iCs/>
          <w:color w:val="333333"/>
          <w:sz w:val="26"/>
          <w:szCs w:val="26"/>
          <w:lang w:eastAsia="be-BY"/>
        </w:rPr>
        <w:t>7) в отношении заведомо для виновного беременной женщины;</w:t>
      </w:r>
    </w:p>
    <w:p w:rsidR="002621A1" w:rsidRPr="002621A1" w:rsidRDefault="002621A1" w:rsidP="002621A1">
      <w:pPr>
        <w:spacing w:line="240" w:lineRule="auto"/>
        <w:ind w:firstLine="0"/>
        <w:jc w:val="left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i/>
          <w:iCs/>
          <w:color w:val="333333"/>
          <w:sz w:val="26"/>
          <w:szCs w:val="26"/>
          <w:lang w:eastAsia="be-BY"/>
        </w:rPr>
        <w:t>8) с вывозом лица за пределы государства;</w:t>
      </w:r>
    </w:p>
    <w:p w:rsidR="002621A1" w:rsidRPr="002621A1" w:rsidRDefault="002621A1" w:rsidP="002621A1">
      <w:pPr>
        <w:spacing w:line="240" w:lineRule="auto"/>
        <w:ind w:firstLine="0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i/>
          <w:iCs/>
          <w:color w:val="333333"/>
          <w:sz w:val="26"/>
          <w:szCs w:val="26"/>
          <w:lang w:eastAsia="be-BY"/>
        </w:rPr>
        <w:t>9) в отношении заведомо несовершеннолетнего независимо от применения какого-либо из средств воздействия, указанных в части 1 настоящей статьи, -</w:t>
      </w:r>
    </w:p>
    <w:p w:rsidR="002621A1" w:rsidRPr="002621A1" w:rsidRDefault="002621A1" w:rsidP="002621A1">
      <w:pPr>
        <w:spacing w:line="240" w:lineRule="auto"/>
        <w:ind w:firstLine="0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i/>
          <w:iCs/>
          <w:color w:val="333333"/>
          <w:sz w:val="26"/>
          <w:szCs w:val="26"/>
          <w:lang w:eastAsia="be-BY"/>
        </w:rPr>
        <w:lastRenderedPageBreak/>
        <w:t>наказываются лишением свободы на срок от семи до двенадцати лет с конфискацией имущества.</w:t>
      </w:r>
    </w:p>
    <w:p w:rsidR="002621A1" w:rsidRPr="002621A1" w:rsidRDefault="002621A1" w:rsidP="002621A1">
      <w:pPr>
        <w:spacing w:line="240" w:lineRule="auto"/>
        <w:ind w:firstLine="0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i/>
          <w:iCs/>
          <w:color w:val="333333"/>
          <w:sz w:val="26"/>
          <w:szCs w:val="26"/>
          <w:lang w:eastAsia="be-BY"/>
        </w:rPr>
        <w:t>3. Действия, предусмотренные частями 1 или 2 настоящей статьи, совершенные организованной группой, либо в отношении заведомо малолетнего, либо повлекшие по неосторожности смерть потерпевшего, либо причинение тяжких телесных повреждений, либо заражение ВИЧ, либо иные тяжкие последствия, - наказываются лишением свободы на срок от двенадцати до пятнадцати лет с конфискацией имущества.</w:t>
      </w:r>
    </w:p>
    <w:p w:rsidR="002621A1" w:rsidRPr="002621A1" w:rsidRDefault="002621A1" w:rsidP="002621A1">
      <w:pPr>
        <w:spacing w:line="240" w:lineRule="auto"/>
        <w:ind w:firstLine="0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i/>
          <w:iCs/>
          <w:color w:val="333333"/>
          <w:sz w:val="26"/>
          <w:szCs w:val="26"/>
          <w:lang w:eastAsia="be-BY"/>
        </w:rPr>
        <w:t>Примечание. Под эксплуатацией в настоящей статье, статьях 181-1, 182 и 187 настоящего Кодекса понимается незаконное принуждение человека к работе или оказанию услуг (в том числе к действиям сексуального характера, суррогатному материнству, забору у человека органов и (или) тканей) в случае, если он по независящим от него причинам не может отказаться от выполнения работ (услуг), включая рабство или обычаи, сходные с рабством.</w:t>
      </w: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».</w:t>
      </w:r>
    </w:p>
    <w:p w:rsidR="002621A1" w:rsidRPr="002621A1" w:rsidRDefault="002621A1" w:rsidP="002621A1">
      <w:pPr>
        <w:spacing w:line="240" w:lineRule="auto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В 2014 г. Закон Республики Беларусь «О правовом положении иностранных граждан и лиц без гражданства» дополнен новыми основаниями продления иностранным гражданам и лицам без гражданства (далее – иностранцы) временного пребывания в Республике Беларусь, а также выдачи им разрешения на временное проживание в случае, если иностранец является жертвой торговли людьми, а равно свидетелем по уголовному делу о торговле людьми или преступлении, связанном с торговлей людьми, организацией незаконной миграции, либо оказывает помощь органам, осуществляющим оперативно-розыскную деятельность.</w:t>
      </w:r>
    </w:p>
    <w:p w:rsidR="002621A1" w:rsidRPr="002621A1" w:rsidRDefault="002621A1" w:rsidP="002621A1">
      <w:pPr>
        <w:spacing w:line="240" w:lineRule="auto"/>
        <w:ind w:firstLine="0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Так, часть 3 статьи 40 этого Закона предусматривает, что в</w:t>
      </w:r>
      <w:r w:rsidRPr="002621A1">
        <w:rPr>
          <w:rFonts w:eastAsia="Times New Roman" w:cstheme="minorHAnsi"/>
          <w:i/>
          <w:iCs/>
          <w:color w:val="333333"/>
          <w:sz w:val="26"/>
          <w:szCs w:val="26"/>
          <w:lang w:eastAsia="be-BY"/>
        </w:rPr>
        <w:t> случае, если иностранец является жертвой торговли людьми, а равно свидетелем по уголовному делу о торговле людьми или преступлении, связанном с торговлей людьми, организацией незаконной миграции, либо оказывает помощь органам, осуществляющим оперативно-розыскную деятельность, по мотивированному ходатайству таких органов или органа, ведущего уголовный процесс, временное пребывание иностранца в Республике Беларусь продлевается до принятия решения (вынесения приговора) по уголовному делу в отношении лиц, виновных в торговле людьми или совершении преступления, связанного с торговлей людьми, организацией незаконной миграции.</w:t>
      </w:r>
    </w:p>
    <w:p w:rsidR="002621A1" w:rsidRPr="002621A1" w:rsidRDefault="002621A1" w:rsidP="002621A1">
      <w:pPr>
        <w:spacing w:line="240" w:lineRule="auto"/>
        <w:ind w:firstLine="0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Часть 3 статьи 48 этого Закона устанавливает, что </w:t>
      </w:r>
      <w:r w:rsidRPr="002621A1">
        <w:rPr>
          <w:rFonts w:eastAsia="Times New Roman" w:cstheme="minorHAnsi"/>
          <w:i/>
          <w:iCs/>
          <w:color w:val="333333"/>
          <w:sz w:val="26"/>
          <w:szCs w:val="26"/>
          <w:lang w:eastAsia="be-BY"/>
        </w:rPr>
        <w:t>по мотивированному ходатайству органа, осуществляющего оперативно-розыскную деятельность, или органа, ведущего уголовный процесс, разрешение на временное проживание выдается иностранцу, являющемуся жертвой торговли людьми и активно способствующему расследованию уголовного дела о торговле людьми или преступления, связанного с торговлей людьми, организацией незаконной миграции, срок пребывания которого в Республике Беларусь истек, - на период его участия в уголовном процессе, социальной защиты и реабилитации, но не более одного года.</w:t>
      </w:r>
    </w:p>
    <w:p w:rsidR="002621A1" w:rsidRPr="002621A1" w:rsidRDefault="002621A1" w:rsidP="002621A1">
      <w:pPr>
        <w:spacing w:line="240" w:lineRule="auto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 xml:space="preserve">Кроме того, 16 декабря 2014 г. принят Закон Республики Беларусь «О внесении дополнений и изменений в Закон Республики Беларусь «О противодействии торговле людьми» (далее – Закон). Закон определяет основы идентификации и перенаправления жертв торговли людьми на реабилитацию, а также вводит 30-дневный срок, в течение которого жертва может пройти реабилитацию и обдумать свое решение об обращении в органы уголовного преследования. Во исполнение Закона принято постановление Совета Министров Республики Беларусь от 11 июня 2015 г. № 485 «Об утверждении </w:t>
      </w: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lastRenderedPageBreak/>
        <w:t>Положения о порядке идентификации жертв торговли людьми, порядке заполнения и форме анкеты гражданина, который мог пострадать от торговли людьми или связанных с ней преступлений, порядке предоставления содержащихся в ней сведений» (вступило в силу 22 июня 2015 г.). В разработке указанного нормативного правового акта активное участие приняли представители международных и неправительственных организаций.</w:t>
      </w:r>
    </w:p>
    <w:p w:rsidR="002621A1" w:rsidRPr="002621A1" w:rsidRDefault="002621A1" w:rsidP="002621A1">
      <w:pPr>
        <w:spacing w:line="240" w:lineRule="auto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Необходимо отметить, что в республике принят ряд нормативных правовых актов, направленных на совершенствование деятельности, связанной с оказанием реабилитационной помощи жертвам торговли людьми. Так, 6 февраля 2012 г. принято постановление Совета Министров Республики Беларусь № 122 «О порядке возмещения расходов на оплату труда адвокатов по оказанию юридической помощи жертвам торговли людьми, лицам, пострадавшим в результате акта терроризма», в соответствии с которым юридическая помощь адвокатов оплачивается за счет средств республиканского бюджета. Постановлением Совета Министров Республики Беларусь от 21 апреля 2012 г. № 381 внесены дополнения в два постановления Правительства, которые касаются совершенствования деятельности по предоставлению временных мест пребывания, в том числе спальных мест, жертвам торговли людьми, а также по обеспечению их питанием. Принято постановление Министерства здравоохранения Республики Беларусь от 28 апреля 2012 г. № 41 «Об установлении перечня необходимых медицинских услуг, оказываемых государственными организациями здравоохранения, в том числе в стационарных условиях, жертвам торговли людьми независимо от места их постоянного проживания», которое вступило в силу с 25 июля 2012 г.</w:t>
      </w:r>
    </w:p>
    <w:p w:rsidR="002621A1" w:rsidRPr="002621A1" w:rsidRDefault="002621A1" w:rsidP="002621A1">
      <w:pPr>
        <w:spacing w:line="240" w:lineRule="auto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С 2013 г. начата работа по внедрению механизма государственного социального заказа, который закреплен в Законе Республики Беларусь «О внесении изменений и дополнений в некоторые законы Республики Беларусь по вопросам социального обслуживания». Постановлением Совета Министров Республики Беларусь от 27 декабря 2012 г. № 1219 определен порядок формирования государственного социального заказа, утверждены Положение о проведении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субсидий, Положение о порядке и условиях предоставления субсидий и формы договоров на реализацию государственного социального заказа.</w:t>
      </w:r>
    </w:p>
    <w:p w:rsidR="002621A1" w:rsidRPr="002621A1" w:rsidRDefault="002621A1" w:rsidP="002621A1">
      <w:pPr>
        <w:spacing w:line="240" w:lineRule="auto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Второй блок – это деятельность государственных органов, международных организаций, общественных объединений и их координация.</w:t>
      </w:r>
    </w:p>
    <w:p w:rsidR="002621A1" w:rsidRPr="002621A1" w:rsidRDefault="002621A1" w:rsidP="002621A1">
      <w:pPr>
        <w:spacing w:line="240" w:lineRule="auto"/>
        <w:ind w:firstLine="0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Вопросы координации в сфере противодействия торговле людьми разделены на два направления.</w:t>
      </w:r>
    </w:p>
    <w:p w:rsidR="002621A1" w:rsidRPr="002621A1" w:rsidRDefault="002621A1" w:rsidP="002621A1">
      <w:pPr>
        <w:spacing w:line="240" w:lineRule="auto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b/>
          <w:color w:val="333333"/>
          <w:sz w:val="26"/>
          <w:szCs w:val="26"/>
          <w:u w:val="single"/>
          <w:lang w:eastAsia="be-BY"/>
        </w:rPr>
        <w:t>Первое направление</w:t>
      </w: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 xml:space="preserve"> затрагивает координацию правоохранительных органов. Координационное совещание по борьбе с преступностью и коррупцией, созданное при Генеральной прокуратуре, координирует деятельность Министерства внутренних дел, Комитета государственной безопасности, Государственного пограничного комитета, Генеральной прокуратуры и Следственного комитета (это республиканский уровень). Аналогичная структура действует на областном и районном уровнях.</w:t>
      </w:r>
    </w:p>
    <w:p w:rsidR="002621A1" w:rsidRPr="002621A1" w:rsidRDefault="002621A1" w:rsidP="002621A1">
      <w:pPr>
        <w:spacing w:line="240" w:lineRule="auto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b/>
          <w:color w:val="333333"/>
          <w:sz w:val="26"/>
          <w:szCs w:val="26"/>
          <w:u w:val="single"/>
          <w:lang w:eastAsia="be-BY"/>
        </w:rPr>
        <w:t>Второе направление</w:t>
      </w: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 xml:space="preserve"> касается координации при защите и реабилитации жертв торговли людьми, в том числе за рубежом. Здесь Министерство внутренних дел координирует деятельность Министерства труда и социальной </w:t>
      </w: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lastRenderedPageBreak/>
        <w:t>защиты, Министерства образования, Министерства здравоохранения, Министерства иностранных дел и общественных объединений.</w:t>
      </w:r>
    </w:p>
    <w:p w:rsidR="002621A1" w:rsidRPr="002621A1" w:rsidRDefault="002621A1" w:rsidP="002621A1">
      <w:pPr>
        <w:spacing w:line="240" w:lineRule="auto"/>
        <w:ind w:firstLine="0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Ключевые министерства имеют следующие основные функции.</w:t>
      </w:r>
    </w:p>
    <w:p w:rsidR="002621A1" w:rsidRPr="002621A1" w:rsidRDefault="002621A1" w:rsidP="002621A1">
      <w:pPr>
        <w:spacing w:line="240" w:lineRule="auto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В структуре МВД создана специализированная служба, занимающаяся противодействием торговле людьми (</w:t>
      </w:r>
      <w:r w:rsidRPr="002621A1">
        <w:rPr>
          <w:rFonts w:eastAsia="Times New Roman" w:cstheme="minorHAnsi"/>
          <w:b/>
          <w:bCs/>
          <w:color w:val="333333"/>
          <w:sz w:val="26"/>
          <w:szCs w:val="26"/>
          <w:lang w:eastAsia="be-BY"/>
        </w:rPr>
        <w:t>главное управление по наркоконтролю и противодействию торговле людьми криминальной милиции</w:t>
      </w: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). Служба состоит из оперативных подразделений, имеющих три уровня: республиканский, областной (и г. Минска), районный.</w:t>
      </w:r>
    </w:p>
    <w:p w:rsidR="002621A1" w:rsidRPr="002621A1" w:rsidRDefault="002621A1" w:rsidP="002621A1">
      <w:pPr>
        <w:spacing w:line="240" w:lineRule="auto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Обратим внимание, что на Министра внутренних дел возложены функции Национального докладчика, что позволяет оперативно информировать международные структуры о предпринимаемых Беларусью усилиях по искоренению современного рабства. На сайте МВД Беларуси в сети Интернет размещается информационно-аналитический обзор о принимаемых в республике мерах по борьбе с торговлей людьми, а также национальное и международное законодательство, статистическая и другая полезная информация.</w:t>
      </w:r>
    </w:p>
    <w:p w:rsidR="002621A1" w:rsidRPr="002621A1" w:rsidRDefault="002621A1" w:rsidP="002621A1">
      <w:pPr>
        <w:spacing w:line="240" w:lineRule="auto"/>
        <w:ind w:firstLine="708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Министерство иностранных дел обеспечивает возвращение жертв торговли людьми на родину, в том числе при содействии Международной организации по миграции.</w:t>
      </w:r>
    </w:p>
    <w:p w:rsidR="002621A1" w:rsidRPr="002621A1" w:rsidRDefault="002621A1" w:rsidP="002621A1">
      <w:pPr>
        <w:spacing w:line="240" w:lineRule="auto"/>
        <w:ind w:firstLine="708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Реабилитацией жертв торговли людьми занимаются Министерство труда и социальной защиты, Министерство образования и Министерство здравоохранения.</w:t>
      </w:r>
    </w:p>
    <w:p w:rsidR="002621A1" w:rsidRPr="002621A1" w:rsidRDefault="002621A1" w:rsidP="002621A1">
      <w:pPr>
        <w:spacing w:line="240" w:lineRule="auto"/>
        <w:ind w:firstLine="708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Министерство труда и социальной защиты осуществляет реабилитацию жертв, имеющих возраст старше 18-ти лет (в его структуре действует 151 территориальный центр социального обслуживания населения, в 50 из которых созданы «кризисные комнаты»).</w:t>
      </w:r>
    </w:p>
    <w:p w:rsidR="002621A1" w:rsidRPr="002621A1" w:rsidRDefault="002621A1" w:rsidP="002621A1">
      <w:pPr>
        <w:spacing w:line="240" w:lineRule="auto"/>
        <w:ind w:firstLine="708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Министерство образования осуществляет реабилитацию жертв, имеющих возраст от 3-х до 18-ти лет (в его структуре действуют 140 социально-педагогических центров, 128 из которых располагают приютами).</w:t>
      </w:r>
    </w:p>
    <w:p w:rsidR="002621A1" w:rsidRPr="002621A1" w:rsidRDefault="002621A1" w:rsidP="002621A1">
      <w:pPr>
        <w:spacing w:line="240" w:lineRule="auto"/>
        <w:ind w:firstLine="0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Для детей в возрасте до 3-х лет предусмотрена реабилитация в 10 домах ребенка системы Министерства здравоохранения (случаев торговли детьми такого возраста в Беларуси не выявлено).</w:t>
      </w:r>
    </w:p>
    <w:p w:rsidR="002621A1" w:rsidRPr="002621A1" w:rsidRDefault="002621A1" w:rsidP="002621A1">
      <w:pPr>
        <w:spacing w:line="240" w:lineRule="auto"/>
        <w:ind w:firstLine="708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b/>
          <w:color w:val="333333"/>
          <w:sz w:val="26"/>
          <w:szCs w:val="26"/>
          <w:u w:val="single"/>
          <w:lang w:eastAsia="be-BY"/>
        </w:rPr>
        <w:t>В Беларуси предусмотрены следующие виды безвозмездной государственной помощи:</w:t>
      </w: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 xml:space="preserve"> 1) предоставление временных мест пребывания, в том числе спальных мест и питания; 2) правовая помощь, в том числе бесплатная юридическая помощь, предоставляемая коллегиями адвокатов; 3) медицинская помощь (определяется перечнем Министерства здравоохранения), в том числе в стационарных условиях, независимо от места постоянного проживания жертвы торговли людьми;4) психологическая помощь; 5) установление семей несовершеннолетних жертв торговли людьми либо устройство их на воспитание в другие семьи, а при отсутствии такой возможности – в детские интернатные учреждения; 6) содействие в трудоустройстве на постоянную работу; 7) материальная поддержка.</w:t>
      </w:r>
    </w:p>
    <w:p w:rsidR="002621A1" w:rsidRPr="002621A1" w:rsidRDefault="002621A1" w:rsidP="002621A1">
      <w:pPr>
        <w:spacing w:line="240" w:lineRule="auto"/>
        <w:ind w:firstLine="708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В рамках уголовного процесса по решению суда жертва получает компенсацию от трафикера за причиненный преступлением ущерб (процедура гражданского иска).</w:t>
      </w:r>
    </w:p>
    <w:p w:rsidR="002621A1" w:rsidRPr="002621A1" w:rsidRDefault="002621A1" w:rsidP="002621A1">
      <w:pPr>
        <w:spacing w:line="240" w:lineRule="auto"/>
        <w:ind w:firstLine="708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 xml:space="preserve">При содействии Министерства связи и информатизации и МВД была создана «горячая линия» с коротким трехзначным номером 113 для лучшего информирования граждан и расширения доступа к информации о противодействии торговле людьми. Звонки обслуживаются </w:t>
      </w: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lastRenderedPageBreak/>
        <w:t>неправительственными организациями. Международное общественное объединение «Гендерные перспективы» (Программа «Ла Страда Беларусь») обслуживает телефонные звонки на территории г. Минска, Витебской, Минской и Могилевской областей. Общественное объединение «Клуб деловых женщин» обслуживает телефонные звонки на территории Брестской, Гомельской и Гродненской областей.</w:t>
      </w:r>
    </w:p>
    <w:p w:rsidR="002621A1" w:rsidRPr="002621A1" w:rsidRDefault="002621A1" w:rsidP="002621A1">
      <w:pPr>
        <w:spacing w:line="240" w:lineRule="auto"/>
        <w:ind w:firstLine="708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Значительный пласт работы в сфере противодействия торговле людьми выполняют Представительство Международной организации по миграции в Республике Беларусь и общественные объединения (такие как «Ла Страда/Гендерные перспективы», «Клуб деловых женщин», Белорусское общество Красного Креста, «Дети не для насилия», «Понимание»). Они проводят при поддержке МВД широкомасштабные информационные кампании, организуют конференции, семинары и тренинги, имеют свои приюты и шелторы для реабилитации жертв торговли людьми.</w:t>
      </w:r>
    </w:p>
    <w:p w:rsidR="002621A1" w:rsidRPr="002621A1" w:rsidRDefault="002621A1" w:rsidP="002621A1">
      <w:pPr>
        <w:spacing w:line="240" w:lineRule="auto"/>
        <w:ind w:firstLine="708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Отметим, что взаимодействие и координация государственных структур с неправительственными организациями осуществляется также в рамках проектов международной технической помощи.</w:t>
      </w:r>
    </w:p>
    <w:p w:rsidR="002621A1" w:rsidRDefault="002621A1" w:rsidP="002621A1">
      <w:pPr>
        <w:spacing w:line="240" w:lineRule="auto"/>
        <w:ind w:firstLine="708"/>
        <w:rPr>
          <w:rFonts w:eastAsia="Times New Roman" w:cstheme="minorHAnsi"/>
          <w:color w:val="333333"/>
          <w:sz w:val="26"/>
          <w:szCs w:val="26"/>
          <w:lang w:val="ru-RU"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 xml:space="preserve">Необходимо констатировать, что в вопросах реабилитации республика, в основном, использует возможности международных и неправительственных организаций. За последних 6 лет государственные органы оказали реабилитационную помощь примерно 7 % жертв торговли людьми. Все остальные жертвы получили помощь в Представительстве Международной организации по миграции в Республике Беларусь и общественных объединениях. </w:t>
      </w:r>
    </w:p>
    <w:p w:rsidR="002621A1" w:rsidRPr="002621A1" w:rsidRDefault="002621A1" w:rsidP="002621A1">
      <w:pPr>
        <w:spacing w:line="240" w:lineRule="auto"/>
        <w:ind w:firstLine="708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Таким образом, в настоящий момент оказание помощи жертвам торговли людьми со стороны государственных органов – это основной недостаток в рассматриваемой сфере, из-за которого Беларусь подвергается критике на международной арене.</w:t>
      </w:r>
    </w:p>
    <w:p w:rsidR="002621A1" w:rsidRPr="002621A1" w:rsidRDefault="002621A1" w:rsidP="002621A1">
      <w:pPr>
        <w:spacing w:line="240" w:lineRule="auto"/>
        <w:ind w:firstLine="708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Изменение ситуации прогнозируется после активного внедрения на практике Положения о порядке идентификации жертв торговли людьми, порядке заполнения и форме анкеты гражданина, который мог пострадать от торговли людьми или связанных с ней преступлений, порядке предоставления содержащихся в ней сведений.</w:t>
      </w:r>
    </w:p>
    <w:p w:rsidR="002621A1" w:rsidRPr="002621A1" w:rsidRDefault="002621A1" w:rsidP="002621A1">
      <w:pPr>
        <w:spacing w:line="240" w:lineRule="auto"/>
        <w:ind w:firstLine="0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b/>
          <w:color w:val="333333"/>
          <w:sz w:val="26"/>
          <w:szCs w:val="26"/>
          <w:u w:val="single"/>
          <w:lang w:eastAsia="be-BY"/>
        </w:rPr>
        <w:t>Третий блок – система подготовки кадров</w:t>
      </w: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.</w:t>
      </w:r>
    </w:p>
    <w:p w:rsidR="002621A1" w:rsidRPr="002621A1" w:rsidRDefault="002621A1" w:rsidP="002621A1">
      <w:pPr>
        <w:spacing w:line="240" w:lineRule="auto"/>
        <w:ind w:firstLine="708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В Академии МВД Республики Беларусь с 2005 г. для криминальной милиции осуществляется подготовка специалистов по противодействию торговле людьми.</w:t>
      </w:r>
    </w:p>
    <w:p w:rsidR="002621A1" w:rsidRPr="002621A1" w:rsidRDefault="002621A1" w:rsidP="002621A1">
      <w:pPr>
        <w:spacing w:line="240" w:lineRule="auto"/>
        <w:ind w:firstLine="708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С 2007 г. функционирует открытый при содействии Международной организации по миграции</w:t>
      </w:r>
      <w:r w:rsidRPr="002621A1">
        <w:rPr>
          <w:rFonts w:eastAsia="Times New Roman" w:cstheme="minorHAnsi"/>
          <w:i/>
          <w:iCs/>
          <w:color w:val="333333"/>
          <w:sz w:val="26"/>
          <w:szCs w:val="26"/>
          <w:lang w:eastAsia="be-BY"/>
        </w:rPr>
        <w:t> Международный учебный центр подготовки, повышения квалификации, переподготовки кадров в сфере миграции и противодействия торговле людьми</w:t>
      </w: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, который является базовым учреждением по профильной подготовке специалистов из государств-участников СНГ.</w:t>
      </w:r>
    </w:p>
    <w:p w:rsidR="002621A1" w:rsidRPr="002621A1" w:rsidRDefault="002621A1" w:rsidP="002621A1">
      <w:pPr>
        <w:spacing w:line="240" w:lineRule="auto"/>
        <w:ind w:firstLine="0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При содействии международных экспертов разработаны образовательные курсы, которые затрагивают противодействие не только торговле людьми, но и нелегальной миграции, борьбу с детской порнографией в сети Интернет, а также сферу реабилитации и реинтеграции жертв.</w:t>
      </w:r>
    </w:p>
    <w:p w:rsidR="002621A1" w:rsidRPr="002621A1" w:rsidRDefault="002621A1" w:rsidP="002621A1">
      <w:pPr>
        <w:spacing w:line="240" w:lineRule="auto"/>
        <w:ind w:firstLine="0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С момента открытия в Международном учебном центре прошли обучение около 1 500 человек из почти 30 государств.</w:t>
      </w:r>
    </w:p>
    <w:p w:rsidR="002621A1" w:rsidRPr="002621A1" w:rsidRDefault="002621A1" w:rsidP="002621A1">
      <w:pPr>
        <w:spacing w:line="240" w:lineRule="auto"/>
        <w:ind w:firstLine="708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Следующий блок – международное сотрудничество. Беларусь активно выступает с предложениями по борьбе с современным рабством на международной арене.</w:t>
      </w:r>
    </w:p>
    <w:p w:rsidR="002621A1" w:rsidRPr="002621A1" w:rsidRDefault="002621A1" w:rsidP="002621A1">
      <w:pPr>
        <w:spacing w:line="240" w:lineRule="auto"/>
        <w:ind w:firstLine="0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lastRenderedPageBreak/>
        <w:t>В ходе Саммита глав государств и правительств в сентябре 2005 г. в г. Нью-Йорке Президент Республики Беларусь с трибуны ООН выступил с инициативой об активизации усилий в противодействии торговле людьми, особенно, в борьбе со спросом на живой товар.</w:t>
      </w:r>
    </w:p>
    <w:p w:rsidR="002621A1" w:rsidRPr="002621A1" w:rsidRDefault="002621A1" w:rsidP="002621A1">
      <w:pPr>
        <w:spacing w:line="240" w:lineRule="auto"/>
        <w:ind w:firstLine="0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В развитие данной инициативы 30 июля 2010 г. Генеральная Ассамблея ООН приняла Глобальный план действий по борьбе с торговлей людьми.</w:t>
      </w:r>
    </w:p>
    <w:p w:rsidR="002621A1" w:rsidRPr="002621A1" w:rsidRDefault="002621A1" w:rsidP="002621A1">
      <w:pPr>
        <w:spacing w:line="240" w:lineRule="auto"/>
        <w:ind w:firstLine="0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В Беларуси ежегодно организуются международные антитрафикинговые форумы, на которые приглашаются представители заинтересованных органов зарубежных государств и всемирно признанные эксперты в сфере противодействия торговле людьми. Так, в мае 2013 г. в г. Минске проведен семинар для представителей компетентных органов государств-членов Группы друзей, объединившихся в борьбе с торговлей людьми, и международных организаций по теме соблюдения различных аспектов прав человека в процессе борьбы с торговлей людьми. В работе международного форума принял участие заместитель Генерального секретаря ООН – Исполнительный директор УНП ООН Юрий Викторович Федотов.</w:t>
      </w:r>
    </w:p>
    <w:p w:rsidR="002621A1" w:rsidRPr="002621A1" w:rsidRDefault="002621A1" w:rsidP="002621A1">
      <w:pPr>
        <w:spacing w:line="240" w:lineRule="auto"/>
        <w:ind w:firstLine="708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Государственными органами Беларуси налажено сотрудничество с такими влиятельными международными организациями, как Программа развития ООН, Международная организация по миграции, Организация по безопасности и сотрудничеству в Европе, Детский Фонд ООН и другими.</w:t>
      </w:r>
    </w:p>
    <w:p w:rsidR="002621A1" w:rsidRPr="002621A1" w:rsidRDefault="002621A1" w:rsidP="002621A1">
      <w:pPr>
        <w:spacing w:line="240" w:lineRule="auto"/>
        <w:ind w:firstLine="708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Успешное противодействие торговле людьми также строится на взаимодействии правоохранительных структур стран происхождения, транзита и назначения. Министерством внутренних дел Беларуси налажены прямые контакты с правоохранительными органами стран Евросоюза, Ближнего Востока и Содружества Независимых Государств. С некоторыми странами у Беларуси есть международные соглашения исключительно по противодействию торговле людьми, например с Турецкой Республикой. Это существенно повышает уровень работы правоохранительных органов.</w:t>
      </w:r>
    </w:p>
    <w:p w:rsidR="002621A1" w:rsidRPr="002621A1" w:rsidRDefault="002621A1" w:rsidP="002621A1">
      <w:pPr>
        <w:spacing w:line="240" w:lineRule="auto"/>
        <w:ind w:firstLine="708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 Для Республики Беларусь характерно, что преступления рассматриваемой категории, как правило, совершают граждане Беларуси, а также России и выходцы из респу</w:t>
      </w:r>
      <w:bookmarkStart w:id="0" w:name="_GoBack"/>
      <w:bookmarkEnd w:id="0"/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блик бывшего СССР, проживающие в странах Западной Европы и Ближнего Востока. Имеют место случаи, когда девушки, занимавшиеся проституцией за границей, сами становятся трафикершами, вернувшись в Беларусь.</w:t>
      </w:r>
    </w:p>
    <w:p w:rsidR="002621A1" w:rsidRPr="002621A1" w:rsidRDefault="002621A1" w:rsidP="002621A1">
      <w:pPr>
        <w:spacing w:line="240" w:lineRule="auto"/>
        <w:ind w:firstLine="708"/>
        <w:rPr>
          <w:rFonts w:eastAsia="Times New Roman" w:cstheme="minorHAnsi"/>
          <w:color w:val="333333"/>
          <w:sz w:val="26"/>
          <w:szCs w:val="26"/>
          <w:lang w:eastAsia="be-BY"/>
        </w:rPr>
      </w:pPr>
      <w:r w:rsidRPr="002621A1">
        <w:rPr>
          <w:rFonts w:eastAsia="Times New Roman" w:cstheme="minorHAnsi"/>
          <w:color w:val="333333"/>
          <w:sz w:val="26"/>
          <w:szCs w:val="26"/>
          <w:lang w:eastAsia="be-BY"/>
        </w:rPr>
        <w:t>Таким образом, предпринятые в Беларуси меры позволили существенно снизить масштабы торговли людьми. Вместе с тем, использование занятия проституцией все ещё остается на высоком уровне. Кроме того, наблюдается рост преступлений, связанных с детской порнографией и педофилией, которые сопряжены с торговлей людьми.</w:t>
      </w:r>
    </w:p>
    <w:p w:rsidR="00811D41" w:rsidRPr="002621A1" w:rsidRDefault="00811D41" w:rsidP="002621A1">
      <w:pPr>
        <w:rPr>
          <w:rFonts w:cstheme="minorHAnsi"/>
          <w:sz w:val="26"/>
          <w:szCs w:val="26"/>
        </w:rPr>
      </w:pPr>
    </w:p>
    <w:p w:rsidR="002621A1" w:rsidRPr="002621A1" w:rsidRDefault="002621A1" w:rsidP="002621A1">
      <w:pPr>
        <w:rPr>
          <w:rFonts w:cstheme="minorHAnsi"/>
          <w:sz w:val="26"/>
          <w:szCs w:val="26"/>
        </w:rPr>
      </w:pPr>
    </w:p>
    <w:sectPr w:rsidR="002621A1" w:rsidRPr="002621A1" w:rsidSect="002621A1">
      <w:footerReference w:type="default" r:id="rId12"/>
      <w:pgSz w:w="11906" w:h="16838"/>
      <w:pgMar w:top="851" w:right="1417" w:bottom="851" w:left="1417" w:header="283" w:footer="283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570" w:rsidRDefault="002C0570" w:rsidP="002621A1">
      <w:pPr>
        <w:spacing w:line="240" w:lineRule="auto"/>
      </w:pPr>
      <w:r>
        <w:separator/>
      </w:r>
    </w:p>
  </w:endnote>
  <w:endnote w:type="continuationSeparator" w:id="0">
    <w:p w:rsidR="002C0570" w:rsidRDefault="002C0570" w:rsidP="00262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1023886"/>
      <w:docPartObj>
        <w:docPartGallery w:val="Page Numbers (Bottom of Page)"/>
        <w:docPartUnique/>
      </w:docPartObj>
    </w:sdtPr>
    <w:sdtContent>
      <w:p w:rsidR="002621A1" w:rsidRDefault="002621A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621A1">
          <w:rPr>
            <w:noProof/>
            <w:lang w:val="ru-RU"/>
          </w:rPr>
          <w:t>7</w:t>
        </w:r>
        <w:r>
          <w:fldChar w:fldCharType="end"/>
        </w:r>
      </w:p>
    </w:sdtContent>
  </w:sdt>
  <w:p w:rsidR="002621A1" w:rsidRDefault="002621A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570" w:rsidRDefault="002C0570" w:rsidP="002621A1">
      <w:pPr>
        <w:spacing w:line="240" w:lineRule="auto"/>
      </w:pPr>
      <w:r>
        <w:separator/>
      </w:r>
    </w:p>
  </w:footnote>
  <w:footnote w:type="continuationSeparator" w:id="0">
    <w:p w:rsidR="002C0570" w:rsidRDefault="002C0570" w:rsidP="002621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45"/>
    <w:rsid w:val="002621A1"/>
    <w:rsid w:val="002C0570"/>
    <w:rsid w:val="00811D41"/>
    <w:rsid w:val="00D13145"/>
    <w:rsid w:val="00E1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30"/>
        <w:szCs w:val="30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2B"/>
    <w:pPr>
      <w:spacing w:after="0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1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21A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5">
    <w:name w:val="Emphasis"/>
    <w:basedOn w:val="a0"/>
    <w:uiPriority w:val="20"/>
    <w:qFormat/>
    <w:rsid w:val="002621A1"/>
    <w:rPr>
      <w:i/>
      <w:iCs/>
    </w:rPr>
  </w:style>
  <w:style w:type="character" w:styleId="a6">
    <w:name w:val="Strong"/>
    <w:basedOn w:val="a0"/>
    <w:uiPriority w:val="22"/>
    <w:qFormat/>
    <w:rsid w:val="002621A1"/>
    <w:rPr>
      <w:b/>
      <w:bCs/>
    </w:rPr>
  </w:style>
  <w:style w:type="paragraph" w:styleId="a7">
    <w:name w:val="header"/>
    <w:basedOn w:val="a"/>
    <w:link w:val="a8"/>
    <w:uiPriority w:val="99"/>
    <w:unhideWhenUsed/>
    <w:rsid w:val="002621A1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21A1"/>
  </w:style>
  <w:style w:type="paragraph" w:styleId="a9">
    <w:name w:val="footer"/>
    <w:basedOn w:val="a"/>
    <w:link w:val="aa"/>
    <w:uiPriority w:val="99"/>
    <w:unhideWhenUsed/>
    <w:rsid w:val="002621A1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2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30"/>
        <w:szCs w:val="30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2B"/>
    <w:pPr>
      <w:spacing w:after="0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1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21A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5">
    <w:name w:val="Emphasis"/>
    <w:basedOn w:val="a0"/>
    <w:uiPriority w:val="20"/>
    <w:qFormat/>
    <w:rsid w:val="002621A1"/>
    <w:rPr>
      <w:i/>
      <w:iCs/>
    </w:rPr>
  </w:style>
  <w:style w:type="character" w:styleId="a6">
    <w:name w:val="Strong"/>
    <w:basedOn w:val="a0"/>
    <w:uiPriority w:val="22"/>
    <w:qFormat/>
    <w:rsid w:val="002621A1"/>
    <w:rPr>
      <w:b/>
      <w:bCs/>
    </w:rPr>
  </w:style>
  <w:style w:type="paragraph" w:styleId="a7">
    <w:name w:val="header"/>
    <w:basedOn w:val="a"/>
    <w:link w:val="a8"/>
    <w:uiPriority w:val="99"/>
    <w:unhideWhenUsed/>
    <w:rsid w:val="002621A1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21A1"/>
  </w:style>
  <w:style w:type="paragraph" w:styleId="a9">
    <w:name w:val="footer"/>
    <w:basedOn w:val="a"/>
    <w:link w:val="aa"/>
    <w:uiPriority w:val="99"/>
    <w:unhideWhenUsed/>
    <w:rsid w:val="002621A1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2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4631">
          <w:marLeft w:val="0"/>
          <w:marRight w:val="0"/>
          <w:marTop w:val="150"/>
          <w:marBottom w:val="150"/>
          <w:divBdr>
            <w:top w:val="single" w:sz="6" w:space="4" w:color="999060"/>
            <w:left w:val="single" w:sz="6" w:space="4" w:color="999060"/>
            <w:bottom w:val="single" w:sz="6" w:space="4" w:color="999060"/>
            <w:right w:val="single" w:sz="6" w:space="4" w:color="99906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1FA3EB621A220E8940AA85287DE3C9F71FEBF19E84024BC29EA7BE8B79AF42F258609074798E3A67DA0D9EASCTB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ymn18.minsk.edu.by/ru/main.aspx?guid=55251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0B1FA3EB621A220E8940AA85287DE3C9F71FEBF19E84024BC29EA7BE8B79AF42F258609074798E3A67DA0D9E8SCT0O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0B1FA3EB621A220E8940AA85287DE3C9F71FEBF19E84024BC29EA7BE8B79AF42F258609074798E3A67DA0D9EASCT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B1FA3EB621A220E8940AA85287DE3C9F71FEBF19E84024BC29EA7BE8B79AF42F258609074798E3A67DA0D9EASCTB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9">
      <a:dk1>
        <a:sysClr val="windowText" lastClr="000000"/>
      </a:dk1>
      <a:lt1>
        <a:sysClr val="window" lastClr="FFFFFF"/>
      </a:lt1>
      <a:dk2>
        <a:srgbClr val="212745"/>
      </a:dk2>
      <a:lt2>
        <a:srgbClr val="F3C5EB"/>
      </a:lt2>
      <a:accent1>
        <a:srgbClr val="4E67C8"/>
      </a:accent1>
      <a:accent2>
        <a:srgbClr val="E36FCD"/>
      </a:accent2>
      <a:accent3>
        <a:srgbClr val="A7EA52"/>
      </a:accent3>
      <a:accent4>
        <a:srgbClr val="D429B3"/>
      </a:accent4>
      <a:accent5>
        <a:srgbClr val="EEA8E1"/>
      </a:accent5>
      <a:accent6>
        <a:srgbClr val="F14124"/>
      </a:accent6>
      <a:hlink>
        <a:srgbClr val="56C7AA"/>
      </a:hlink>
      <a:folHlink>
        <a:srgbClr val="59A8D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3489</Words>
  <Characters>21286</Characters>
  <Application>Microsoft Office Word</Application>
  <DocSecurity>0</DocSecurity>
  <Lines>177</Lines>
  <Paragraphs>49</Paragraphs>
  <ScaleCrop>false</ScaleCrop>
  <Company/>
  <LinksUpToDate>false</LinksUpToDate>
  <CharactersWithSpaces>24726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</dc:creator>
  <cp:keywords/>
  <dc:description/>
  <cp:lastModifiedBy>Serge</cp:lastModifiedBy>
  <cp:revision>2</cp:revision>
  <dcterms:created xsi:type="dcterms:W3CDTF">2022-12-02T06:40:00Z</dcterms:created>
  <dcterms:modified xsi:type="dcterms:W3CDTF">2022-12-02T06:47:00Z</dcterms:modified>
</cp:coreProperties>
</file>