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7E" w:rsidRPr="00CD1127" w:rsidRDefault="00A42B9F" w:rsidP="00CD112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color w:val="auto"/>
          <w:sz w:val="28"/>
          <w:szCs w:val="28"/>
        </w:rPr>
        <w:t>Причины детской агрессивности (часть 1)</w:t>
      </w:r>
    </w:p>
    <w:p w:rsidR="00222FC4" w:rsidRPr="00CD1127" w:rsidRDefault="00222FC4" w:rsidP="00CD112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="00CD1127">
        <w:rPr>
          <w:rFonts w:ascii="Times New Roman" w:hAnsi="Times New Roman" w:cs="Times New Roman"/>
          <w:color w:val="auto"/>
          <w:sz w:val="28"/>
          <w:szCs w:val="28"/>
        </w:rPr>
        <w:t>общаться с агрессивным ребенком</w:t>
      </w:r>
      <w:bookmarkStart w:id="0" w:name="_GoBack"/>
      <w:bookmarkEnd w:id="0"/>
    </w:p>
    <w:p w:rsidR="00222FC4" w:rsidRPr="00CD1127" w:rsidRDefault="00FC1EF6" w:rsidP="00CD1127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Агрессия-это разрушительное</w:t>
      </w:r>
      <w:r w:rsidR="00222FC4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поведение, противоречащее нормам и правилам существования людей в обществе, наносящее физический вред объектам нападения (одушевленным и неодушевленным), а также моральный ущ</w:t>
      </w:r>
      <w:r w:rsidR="00000E7E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ерб живым существам. </w:t>
      </w:r>
    </w:p>
    <w:p w:rsidR="00222FC4" w:rsidRPr="00CD1127" w:rsidRDefault="00222FC4" w:rsidP="00CD1127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Существует два вида агресси</w:t>
      </w:r>
      <w:r w:rsidR="00000E7E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и -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«доброкачественная» и «злокачественная». Первая появляется в момент опасности и носит защитный характер. Как только опасность исчезает, затухает и данная агрессия. «Злокачественная» агрессия представляет собой жестокость; бывает спонтанной и связана со структурой личности</w:t>
      </w:r>
    </w:p>
    <w:p w:rsidR="00000E7E" w:rsidRPr="00CD1127" w:rsidRDefault="00000E7E" w:rsidP="00CD1127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О наличии агрессии у ребенка можно говорить, если</w:t>
      </w:r>
      <w:r w:rsidR="00FC1EF6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ребенок</w:t>
      </w:r>
      <w:proofErr w:type="gramStart"/>
      <w:r w:rsidR="00FC1EF6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proofErr w:type="gramEnd"/>
    </w:p>
    <w:p w:rsidR="00222FC4" w:rsidRPr="00CD1127" w:rsidRDefault="00000E7E" w:rsidP="00CD1127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222FC4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Для детей старшего дошкольного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младшего школьного возраста)</w:t>
      </w:r>
    </w:p>
    <w:p w:rsidR="00222FC4" w:rsidRPr="00CD1127" w:rsidRDefault="00222FC4" w:rsidP="00CD112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Часто (чаще по сравнению с поведением других де</w:t>
      </w:r>
      <w:r w:rsidR="00000E7E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тей, окружающих ребенка) теряет 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над собой.</w:t>
      </w:r>
    </w:p>
    <w:p w:rsidR="00222FC4" w:rsidRPr="00CD1127" w:rsidRDefault="00222FC4" w:rsidP="00CD112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Часто спор</w:t>
      </w:r>
      <w:r w:rsidR="00000E7E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ит, ругае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тся с детьми и взрослыми.</w:t>
      </w:r>
    </w:p>
    <w:p w:rsidR="00222FC4" w:rsidRPr="00CD1127" w:rsidRDefault="00222FC4" w:rsidP="00CD112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Намеренно раз</w:t>
      </w:r>
      <w:r w:rsidR="00000E7E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дражае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т взрослых, отказыва</w:t>
      </w:r>
      <w:r w:rsidR="00000E7E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тся выполнять просьбы взрослых.</w:t>
      </w:r>
    </w:p>
    <w:p w:rsidR="00222FC4" w:rsidRPr="00CD1127" w:rsidRDefault="00222FC4" w:rsidP="00CD112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Часто вин</w:t>
      </w:r>
      <w:r w:rsidR="00000E7E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т других в своем «неправильном» поведении и ошибках.</w:t>
      </w:r>
    </w:p>
    <w:p w:rsidR="00222FC4" w:rsidRPr="00CD1127" w:rsidRDefault="00000E7E" w:rsidP="00CD112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Завистлив и мнителен</w:t>
      </w:r>
      <w:r w:rsidR="00222FC4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22FC4" w:rsidRPr="00CD1127" w:rsidRDefault="00222FC4" w:rsidP="00CD112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Часто серд</w:t>
      </w:r>
      <w:r w:rsidR="00000E7E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тся и прибега</w:t>
      </w:r>
      <w:r w:rsidR="00000E7E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т к дракам.</w:t>
      </w:r>
    </w:p>
    <w:p w:rsidR="00222FC4" w:rsidRPr="00CD1127" w:rsidRDefault="00222FC4" w:rsidP="00CD1127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ребенке, у которого в течение 6 и более месяцев одновременно устойчиво проявлялись 4 критерия, можно говорить как о ребенке, обладающем агрессивностью как качеством личности. Таких детей можно называть агрессивными.</w:t>
      </w:r>
    </w:p>
    <w:p w:rsidR="00222FC4" w:rsidRPr="00CD1127" w:rsidRDefault="00222FC4" w:rsidP="00CD112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color w:val="auto"/>
          <w:sz w:val="28"/>
          <w:szCs w:val="28"/>
        </w:rPr>
        <w:t>Характерологические особенности агрессивных детей: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Воспринимают большой круг ситуаций в качестве угрожающих, враждебных по отношению к ним.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Сверхчувствительны</w:t>
      </w:r>
      <w:proofErr w:type="gramEnd"/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негативному отношению к себе.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Заранее настроены на негативное восприятие себя со стороны окружающих.</w:t>
      </w:r>
      <w:proofErr w:type="gramEnd"/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Не оценивают собственную агрессию как агрессивное поведение.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Всегда винят окружающих в собственном </w:t>
      </w:r>
      <w:r w:rsidR="00FC1EF6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разрушительном</w:t>
      </w: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поведении.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Склонны не брать на себя ответственность за свои поступки.</w:t>
      </w:r>
      <w:proofErr w:type="gramEnd"/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Имеют ограниченный выбор реакций на проблемную ситуацию.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 отно</w:t>
      </w:r>
      <w:r w:rsidR="00FC1EF6"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шениях проявляют низкий уровень сочувствия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Слабо развит контроль над своими эмоциями.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Слабо осознают свои эмоции, кроме гнева.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Боятся непредсказуемости в поведении родителей.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Имеют неврологические недостатки: неустойчивое, рассеянное внимание, слабую оперативную память, неустойчивое запоминание.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Не умеют прогнозировать последствия своих действий (эмоционально застревают на проблемной ситуации).</w:t>
      </w:r>
    </w:p>
    <w:p w:rsidR="00222FC4" w:rsidRPr="00CD1127" w:rsidRDefault="00222FC4" w:rsidP="00CD112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 относятся к агрессии, т.к. через агрессию чувствуют собственную значимость и силу.</w:t>
      </w:r>
    </w:p>
    <w:p w:rsidR="00222FC4" w:rsidRPr="00CD1127" w:rsidRDefault="00222FC4" w:rsidP="00CD112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color w:val="auto"/>
          <w:sz w:val="28"/>
          <w:szCs w:val="28"/>
        </w:rPr>
        <w:t>Причины агрессивного поведения: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Нарушения эмоционально-волевой сферы: 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неумение ребенка управлять своим поведением;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недостаточное усвоение ребенком общественных норм поведения, общения.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Неблагополучная семейная обстановка: 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отчуждение, постоянные ссоры, стрессы;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нет единства требований к ребенку;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ребенку предъявляются слишком суровые или слабые требования;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физические (особенно жестокие) наказания;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асоциальное поведение родителей;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плохие жилищно-бытовые условия, материальные затруднения;</w:t>
      </w:r>
    </w:p>
    <w:p w:rsidR="00222FC4" w:rsidRPr="00CD1127" w:rsidRDefault="00222FC4" w:rsidP="00CD1127">
      <w:pPr>
        <w:pStyle w:val="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1127">
        <w:rPr>
          <w:rFonts w:ascii="Times New Roman" w:hAnsi="Times New Roman" w:cs="Times New Roman"/>
          <w:b w:val="0"/>
          <w:color w:val="auto"/>
          <w:sz w:val="28"/>
          <w:szCs w:val="28"/>
        </w:rPr>
        <w:t>Трудности обучения.</w:t>
      </w:r>
    </w:p>
    <w:p w:rsidR="00222FC4" w:rsidRPr="00CD1127" w:rsidRDefault="00222FC4" w:rsidP="00CD1127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222FC4" w:rsidRPr="00CD1127" w:rsidSect="00DD1359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EAD"/>
    <w:multiLevelType w:val="hybridMultilevel"/>
    <w:tmpl w:val="9F46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05D78"/>
    <w:multiLevelType w:val="hybridMultilevel"/>
    <w:tmpl w:val="0CFE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A282C"/>
    <w:multiLevelType w:val="hybridMultilevel"/>
    <w:tmpl w:val="BCEC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B2102"/>
    <w:multiLevelType w:val="hybridMultilevel"/>
    <w:tmpl w:val="C22E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65A56"/>
    <w:multiLevelType w:val="hybridMultilevel"/>
    <w:tmpl w:val="A240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D665B"/>
    <w:multiLevelType w:val="hybridMultilevel"/>
    <w:tmpl w:val="187C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E3329"/>
    <w:multiLevelType w:val="hybridMultilevel"/>
    <w:tmpl w:val="C3C0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FC4"/>
    <w:rsid w:val="00000E7E"/>
    <w:rsid w:val="001022EE"/>
    <w:rsid w:val="00222FC4"/>
    <w:rsid w:val="003147A6"/>
    <w:rsid w:val="00662409"/>
    <w:rsid w:val="00A42B9F"/>
    <w:rsid w:val="00CD1127"/>
    <w:rsid w:val="00DD1359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13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C4"/>
    <w:pPr>
      <w:ind w:left="720"/>
      <w:contextualSpacing/>
    </w:pPr>
  </w:style>
  <w:style w:type="paragraph" w:styleId="a4">
    <w:name w:val="No Spacing"/>
    <w:uiPriority w:val="1"/>
    <w:qFormat/>
    <w:rsid w:val="00000E7E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35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2012-06-01T11:13:00Z</cp:lastPrinted>
  <dcterms:created xsi:type="dcterms:W3CDTF">2012-06-01T10:27:00Z</dcterms:created>
  <dcterms:modified xsi:type="dcterms:W3CDTF">2016-11-14T09:08:00Z</dcterms:modified>
</cp:coreProperties>
</file>