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285"/>
        <w:gridCol w:w="4394"/>
      </w:tblGrid>
      <w:tr w:rsidR="002A6218" w:rsidRPr="002A6218" w:rsidTr="002A6218">
        <w:tc>
          <w:tcPr>
            <w:tcW w:w="4643" w:type="dxa"/>
            <w:hideMark/>
          </w:tcPr>
          <w:p w:rsidR="002A6218" w:rsidRPr="002A6218" w:rsidRDefault="002A6218" w:rsidP="002A6218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5" w:type="dxa"/>
          </w:tcPr>
          <w:p w:rsidR="002A6218" w:rsidRPr="002A6218" w:rsidRDefault="002A6218" w:rsidP="002A6218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4" w:type="dxa"/>
            <w:hideMark/>
          </w:tcPr>
          <w:p w:rsidR="002A6218" w:rsidRPr="002A6218" w:rsidRDefault="002A6218" w:rsidP="002A6218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2A6218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2A6218" w:rsidRPr="002A6218" w:rsidRDefault="002A6218" w:rsidP="002A6218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2A6218">
              <w:rPr>
                <w:rFonts w:ascii="Times New Roman" w:hAnsi="Times New Roman" w:cs="Times New Roman"/>
                <w:sz w:val="30"/>
                <w:szCs w:val="30"/>
              </w:rPr>
              <w:t>Директор ГУО «Гомельский областной центр коррекционно-развивающего обучения и реабилитации»</w:t>
            </w:r>
          </w:p>
          <w:p w:rsidR="002A6218" w:rsidRPr="002A6218" w:rsidRDefault="002A6218" w:rsidP="002A6218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A6218">
              <w:rPr>
                <w:rFonts w:ascii="Times New Roman" w:hAnsi="Times New Roman" w:cs="Times New Roman"/>
                <w:sz w:val="30"/>
                <w:szCs w:val="30"/>
              </w:rPr>
              <w:t>________________ Т.М.Усова</w:t>
            </w:r>
          </w:p>
          <w:p w:rsidR="002A6218" w:rsidRPr="002A6218" w:rsidRDefault="002A6218" w:rsidP="00497D63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A6218">
              <w:rPr>
                <w:rFonts w:ascii="Times New Roman" w:hAnsi="Times New Roman" w:cs="Times New Roman"/>
                <w:sz w:val="30"/>
                <w:szCs w:val="30"/>
              </w:rPr>
              <w:t>«___» ____________ 202</w:t>
            </w:r>
            <w:r w:rsidR="00497D6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2A6218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</w:p>
        </w:tc>
      </w:tr>
    </w:tbl>
    <w:p w:rsidR="002A6218" w:rsidRDefault="002A6218" w:rsidP="00412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2A6218" w:rsidRDefault="002A6218" w:rsidP="00412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6218" w:rsidRDefault="002A6218" w:rsidP="00412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6218" w:rsidRDefault="002A6218" w:rsidP="00412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6218" w:rsidRDefault="002A6218" w:rsidP="00412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127E1" w:rsidRPr="002A6218" w:rsidRDefault="004127E1" w:rsidP="004127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A6218">
        <w:rPr>
          <w:rFonts w:ascii="Times New Roman" w:hAnsi="Times New Roman" w:cs="Times New Roman"/>
          <w:b/>
          <w:bCs/>
          <w:sz w:val="40"/>
          <w:szCs w:val="40"/>
        </w:rPr>
        <w:t>ПРОГРАММА «НУЛЕВОЙ ТРАВМАТИЗМ»</w:t>
      </w:r>
    </w:p>
    <w:p w:rsidR="004127E1" w:rsidRPr="002A6218" w:rsidRDefault="004127E1" w:rsidP="00412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A6218">
        <w:rPr>
          <w:rFonts w:ascii="Times New Roman" w:hAnsi="Times New Roman" w:cs="Times New Roman"/>
          <w:b/>
          <w:bCs/>
          <w:sz w:val="40"/>
          <w:szCs w:val="40"/>
        </w:rPr>
        <w:t xml:space="preserve">в государственном учреждении образования </w:t>
      </w:r>
    </w:p>
    <w:p w:rsidR="004127E1" w:rsidRPr="002A6218" w:rsidRDefault="004127E1" w:rsidP="004127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A6218">
        <w:rPr>
          <w:rFonts w:ascii="Times New Roman" w:hAnsi="Times New Roman" w:cs="Times New Roman"/>
          <w:b/>
          <w:bCs/>
          <w:sz w:val="40"/>
          <w:szCs w:val="40"/>
        </w:rPr>
        <w:t>«Гомельский областной центр коррекционно-развивающего обучения и реабилитации»</w:t>
      </w:r>
    </w:p>
    <w:p w:rsidR="002A6218" w:rsidRDefault="002A6218" w:rsidP="00412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A6218" w:rsidRDefault="002A6218" w:rsidP="00412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A6218" w:rsidRDefault="002A6218" w:rsidP="00412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A6218" w:rsidRDefault="002A6218" w:rsidP="00412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A6218" w:rsidRDefault="002A6218" w:rsidP="00412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A6218" w:rsidRDefault="002A6218" w:rsidP="00412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A6218" w:rsidRDefault="002A6218" w:rsidP="00412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A6218" w:rsidRDefault="002A6218" w:rsidP="00412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A6218" w:rsidRDefault="002A6218" w:rsidP="00412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A6218" w:rsidRDefault="002A6218" w:rsidP="00412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A6218" w:rsidRDefault="002A6218" w:rsidP="00412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A6218" w:rsidRDefault="002A6218" w:rsidP="00412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A6218" w:rsidRDefault="002A6218" w:rsidP="00412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A6218" w:rsidRPr="002A6218" w:rsidRDefault="002A6218" w:rsidP="002A62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6218">
        <w:rPr>
          <w:rFonts w:ascii="Times New Roman" w:hAnsi="Times New Roman" w:cs="Times New Roman"/>
          <w:sz w:val="30"/>
          <w:szCs w:val="30"/>
        </w:rPr>
        <w:t>СОГЛАСОВАНО</w:t>
      </w:r>
    </w:p>
    <w:p w:rsidR="002A6218" w:rsidRPr="002A6218" w:rsidRDefault="002A6218" w:rsidP="002A62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6218">
        <w:rPr>
          <w:rFonts w:ascii="Times New Roman" w:hAnsi="Times New Roman" w:cs="Times New Roman"/>
          <w:sz w:val="30"/>
          <w:szCs w:val="30"/>
        </w:rPr>
        <w:t>Председатель ПК _______________ Е.В.Интересная</w:t>
      </w:r>
    </w:p>
    <w:p w:rsidR="002A6218" w:rsidRPr="002A6218" w:rsidRDefault="002A6218" w:rsidP="002A6218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2A6218">
        <w:rPr>
          <w:rFonts w:ascii="Times New Roman" w:hAnsi="Times New Roman" w:cs="Times New Roman"/>
          <w:sz w:val="30"/>
          <w:szCs w:val="30"/>
        </w:rPr>
        <w:t>Постановление № ______ от «___» ______ 202</w:t>
      </w:r>
      <w:r w:rsidR="00497D63">
        <w:rPr>
          <w:rFonts w:ascii="Times New Roman" w:hAnsi="Times New Roman" w:cs="Times New Roman"/>
          <w:sz w:val="30"/>
          <w:szCs w:val="30"/>
        </w:rPr>
        <w:t>2</w:t>
      </w:r>
      <w:r w:rsidRPr="002A6218">
        <w:rPr>
          <w:rFonts w:ascii="Times New Roman" w:hAnsi="Times New Roman" w:cs="Times New Roman"/>
          <w:sz w:val="30"/>
          <w:szCs w:val="30"/>
        </w:rPr>
        <w:t>г.</w:t>
      </w:r>
    </w:p>
    <w:p w:rsidR="002A6218" w:rsidRDefault="002A6218" w:rsidP="002A6218">
      <w:pPr>
        <w:pStyle w:val="newncpi0"/>
        <w:jc w:val="center"/>
        <w:rPr>
          <w:bCs/>
          <w:sz w:val="30"/>
          <w:szCs w:val="30"/>
        </w:rPr>
      </w:pPr>
    </w:p>
    <w:p w:rsidR="002A6218" w:rsidRDefault="002A6218" w:rsidP="002A6218">
      <w:pPr>
        <w:pStyle w:val="newncpi0"/>
        <w:jc w:val="center"/>
        <w:rPr>
          <w:bCs/>
          <w:sz w:val="30"/>
          <w:szCs w:val="30"/>
        </w:rPr>
      </w:pPr>
    </w:p>
    <w:p w:rsidR="002A6218" w:rsidRDefault="002A6218" w:rsidP="002A6218">
      <w:pPr>
        <w:pStyle w:val="newncpi0"/>
        <w:jc w:val="center"/>
        <w:rPr>
          <w:bCs/>
          <w:sz w:val="30"/>
          <w:szCs w:val="30"/>
        </w:rPr>
      </w:pPr>
    </w:p>
    <w:p w:rsidR="002A6218" w:rsidRDefault="002A6218" w:rsidP="002A6218">
      <w:pPr>
        <w:pStyle w:val="newncpi0"/>
        <w:jc w:val="center"/>
        <w:rPr>
          <w:bCs/>
          <w:sz w:val="30"/>
          <w:szCs w:val="30"/>
        </w:rPr>
      </w:pPr>
    </w:p>
    <w:p w:rsidR="002A6218" w:rsidRDefault="002A6218" w:rsidP="002A6218">
      <w:pPr>
        <w:pStyle w:val="newncpi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г. Гомель</w:t>
      </w:r>
    </w:p>
    <w:p w:rsidR="002A6218" w:rsidRDefault="002A6218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br w:type="page"/>
      </w:r>
    </w:p>
    <w:p w:rsid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ПРЕАМБУЛА</w:t>
      </w:r>
    </w:p>
    <w:p w:rsidR="004127E1" w:rsidRDefault="004127E1" w:rsidP="004127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127E1">
        <w:rPr>
          <w:rFonts w:ascii="Times New Roman" w:hAnsi="Times New Roman" w:cs="Times New Roman"/>
          <w:bCs/>
          <w:sz w:val="30"/>
          <w:szCs w:val="30"/>
        </w:rPr>
        <w:t xml:space="preserve">Концепция «Нулевого травматизма» (далее – Концепция), основывается на представлении о том, что несчастные случаи на производстве и профессиональные заболевания не являются ни предопределенными, ни неизбежными – у них всегда есть причины. Благодаря формированию активной культуры профилактики, эти причины можно устранить, а вызываемые ими несчастные случаи на производстве, травмы и профессиональные заболевания можно предотвратить. </w:t>
      </w:r>
    </w:p>
    <w:p w:rsidR="004127E1" w:rsidRDefault="004127E1" w:rsidP="004127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127E1">
        <w:rPr>
          <w:rFonts w:ascii="Times New Roman" w:hAnsi="Times New Roman" w:cs="Times New Roman"/>
          <w:bCs/>
          <w:sz w:val="30"/>
          <w:szCs w:val="30"/>
        </w:rPr>
        <w:t xml:space="preserve">«Нулевой травматизм» – это качественно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 </w:t>
      </w:r>
    </w:p>
    <w:p w:rsidR="004127E1" w:rsidRDefault="004127E1" w:rsidP="004127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127E1">
        <w:rPr>
          <w:rFonts w:ascii="Times New Roman" w:hAnsi="Times New Roman" w:cs="Times New Roman"/>
          <w:bCs/>
          <w:sz w:val="30"/>
          <w:szCs w:val="30"/>
        </w:rPr>
        <w:t xml:space="preserve">В Концепции предлагается семь «золотых правил» (принципов), реализация которых направлена на снижение показателей производственного травматизма и профессиональной заболеваемости: </w:t>
      </w:r>
    </w:p>
    <w:p w:rsidR="004127E1" w:rsidRDefault="004127E1" w:rsidP="004127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127E1">
        <w:rPr>
          <w:rFonts w:ascii="Times New Roman" w:hAnsi="Times New Roman" w:cs="Times New Roman"/>
          <w:bCs/>
          <w:sz w:val="30"/>
          <w:szCs w:val="30"/>
        </w:rPr>
        <w:t xml:space="preserve">1. Стать лидером – показать приверженность принципам. </w:t>
      </w:r>
    </w:p>
    <w:p w:rsidR="004127E1" w:rsidRDefault="004127E1" w:rsidP="004127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127E1">
        <w:rPr>
          <w:rFonts w:ascii="Times New Roman" w:hAnsi="Times New Roman" w:cs="Times New Roman"/>
          <w:bCs/>
          <w:sz w:val="30"/>
          <w:szCs w:val="30"/>
        </w:rPr>
        <w:t xml:space="preserve">2. Выявлять угрозы – контролировать риски. </w:t>
      </w:r>
    </w:p>
    <w:p w:rsidR="004127E1" w:rsidRDefault="004127E1" w:rsidP="004127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127E1">
        <w:rPr>
          <w:rFonts w:ascii="Times New Roman" w:hAnsi="Times New Roman" w:cs="Times New Roman"/>
          <w:bCs/>
          <w:sz w:val="30"/>
          <w:szCs w:val="30"/>
        </w:rPr>
        <w:t xml:space="preserve">3. Определять цели – разрабатывать программы. </w:t>
      </w:r>
    </w:p>
    <w:p w:rsidR="004127E1" w:rsidRDefault="004127E1" w:rsidP="004127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127E1">
        <w:rPr>
          <w:rFonts w:ascii="Times New Roman" w:hAnsi="Times New Roman" w:cs="Times New Roman"/>
          <w:bCs/>
          <w:sz w:val="30"/>
          <w:szCs w:val="30"/>
        </w:rPr>
        <w:t xml:space="preserve">4. Создать систему безопасности и гигиены труда – достичь высокого уровня организации. </w:t>
      </w:r>
    </w:p>
    <w:p w:rsidR="004127E1" w:rsidRDefault="004127E1" w:rsidP="004127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127E1">
        <w:rPr>
          <w:rFonts w:ascii="Times New Roman" w:hAnsi="Times New Roman" w:cs="Times New Roman"/>
          <w:bCs/>
          <w:sz w:val="30"/>
          <w:szCs w:val="30"/>
        </w:rPr>
        <w:t xml:space="preserve">5. Обеспечивать безопасность и гигиену труда на рабочих местах при работе со станками и оборудованием. </w:t>
      </w:r>
    </w:p>
    <w:p w:rsidR="004127E1" w:rsidRDefault="004127E1" w:rsidP="004127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127E1">
        <w:rPr>
          <w:rFonts w:ascii="Times New Roman" w:hAnsi="Times New Roman" w:cs="Times New Roman"/>
          <w:bCs/>
          <w:sz w:val="30"/>
          <w:szCs w:val="30"/>
        </w:rPr>
        <w:t xml:space="preserve">6. Повышать квалификацию – развивать профессиональные навыки. </w:t>
      </w:r>
    </w:p>
    <w:p w:rsidR="004127E1" w:rsidRDefault="004127E1" w:rsidP="004127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127E1">
        <w:rPr>
          <w:rFonts w:ascii="Times New Roman" w:hAnsi="Times New Roman" w:cs="Times New Roman"/>
          <w:bCs/>
          <w:sz w:val="30"/>
          <w:szCs w:val="30"/>
        </w:rPr>
        <w:t>7. Инвестировать в кадры – мотивировать посредством участия. Безопасные и здоровые условия труда не только являются морально</w:t>
      </w:r>
      <w:r>
        <w:rPr>
          <w:rFonts w:ascii="Times New Roman" w:hAnsi="Times New Roman" w:cs="Times New Roman"/>
          <w:bCs/>
          <w:sz w:val="30"/>
          <w:szCs w:val="30"/>
        </w:rPr>
        <w:t>-</w:t>
      </w:r>
      <w:r w:rsidRPr="004127E1">
        <w:rPr>
          <w:rFonts w:ascii="Times New Roman" w:hAnsi="Times New Roman" w:cs="Times New Roman"/>
          <w:bCs/>
          <w:sz w:val="30"/>
          <w:szCs w:val="30"/>
        </w:rPr>
        <w:t xml:space="preserve">юридическим обязательством, но и оправдывают себя экономически. Инвестиции в охрану труда позволяют избежать человеческих страданий и защитить самое </w:t>
      </w:r>
      <w:proofErr w:type="gramStart"/>
      <w:r w:rsidRPr="004127E1">
        <w:rPr>
          <w:rFonts w:ascii="Times New Roman" w:hAnsi="Times New Roman" w:cs="Times New Roman"/>
          <w:bCs/>
          <w:sz w:val="30"/>
          <w:szCs w:val="30"/>
        </w:rPr>
        <w:t>ценное</w:t>
      </w:r>
      <w:proofErr w:type="gramEnd"/>
      <w:r w:rsidRPr="004127E1">
        <w:rPr>
          <w:rFonts w:ascii="Times New Roman" w:hAnsi="Times New Roman" w:cs="Times New Roman"/>
          <w:bCs/>
          <w:sz w:val="30"/>
          <w:szCs w:val="30"/>
        </w:rPr>
        <w:t xml:space="preserve"> что у нас есть – наше здоровье, физическое и психологическое благополучие. Не менее важно и то, что они благотворно влияют на мотивацию работников, качество труда и продукции, репутацию компании, степень удовлетворённости работников и, как следствие, экономические показатели. </w:t>
      </w:r>
    </w:p>
    <w:p w:rsidR="004127E1" w:rsidRPr="004127E1" w:rsidRDefault="004127E1" w:rsidP="004127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127E1">
        <w:rPr>
          <w:rFonts w:ascii="Times New Roman" w:hAnsi="Times New Roman" w:cs="Times New Roman"/>
          <w:bCs/>
          <w:sz w:val="30"/>
          <w:szCs w:val="30"/>
        </w:rPr>
        <w:t xml:space="preserve">Безопасные условия труда – это вклад в процветание </w:t>
      </w:r>
      <w:r>
        <w:rPr>
          <w:rFonts w:ascii="Times New Roman" w:hAnsi="Times New Roman" w:cs="Times New Roman"/>
          <w:bCs/>
          <w:sz w:val="30"/>
          <w:szCs w:val="30"/>
        </w:rPr>
        <w:t>учреждения</w:t>
      </w:r>
      <w:r w:rsidRPr="004127E1">
        <w:rPr>
          <w:rFonts w:ascii="Times New Roman" w:hAnsi="Times New Roman" w:cs="Times New Roman"/>
          <w:bCs/>
          <w:sz w:val="30"/>
          <w:szCs w:val="30"/>
        </w:rPr>
        <w:t xml:space="preserve">. Реализация стратегии профилактики «Нулевого травматизма» требует активного вклада </w:t>
      </w:r>
      <w:r>
        <w:rPr>
          <w:rFonts w:ascii="Times New Roman" w:hAnsi="Times New Roman" w:cs="Times New Roman"/>
          <w:bCs/>
          <w:sz w:val="30"/>
          <w:szCs w:val="30"/>
        </w:rPr>
        <w:t>всех сотрудников учреждения</w:t>
      </w:r>
      <w:r w:rsidRPr="004127E1">
        <w:rPr>
          <w:rFonts w:ascii="Times New Roman" w:hAnsi="Times New Roman" w:cs="Times New Roman"/>
          <w:bCs/>
          <w:sz w:val="30"/>
          <w:szCs w:val="30"/>
        </w:rPr>
        <w:t>. Успех или неудача в реализации стратегии «Нулевого травматизма» будут в конечном итоге зависеть от приверженности руководител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4127E1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4127E1">
        <w:rPr>
          <w:rFonts w:ascii="Times New Roman" w:hAnsi="Times New Roman" w:cs="Times New Roman"/>
          <w:bCs/>
          <w:sz w:val="30"/>
          <w:szCs w:val="30"/>
        </w:rPr>
        <w:t>мотивированности</w:t>
      </w:r>
      <w:proofErr w:type="spellEnd"/>
      <w:r w:rsidRPr="004127E1">
        <w:rPr>
          <w:rFonts w:ascii="Times New Roman" w:hAnsi="Times New Roman" w:cs="Times New Roman"/>
          <w:bCs/>
          <w:sz w:val="30"/>
          <w:szCs w:val="30"/>
        </w:rPr>
        <w:t xml:space="preserve"> непосредственных </w:t>
      </w:r>
      <w:r>
        <w:rPr>
          <w:rFonts w:ascii="Times New Roman" w:hAnsi="Times New Roman" w:cs="Times New Roman"/>
          <w:bCs/>
          <w:sz w:val="30"/>
          <w:szCs w:val="30"/>
        </w:rPr>
        <w:t>исполнителей</w:t>
      </w:r>
      <w:r w:rsidRPr="004127E1">
        <w:rPr>
          <w:rFonts w:ascii="Times New Roman" w:hAnsi="Times New Roman" w:cs="Times New Roman"/>
          <w:bCs/>
          <w:sz w:val="30"/>
          <w:szCs w:val="30"/>
        </w:rPr>
        <w:t xml:space="preserve"> и бдительности работников.</w:t>
      </w:r>
    </w:p>
    <w:p w:rsidR="002A6218" w:rsidRDefault="002A6218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br w:type="page"/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b/>
          <w:bCs/>
          <w:sz w:val="30"/>
          <w:szCs w:val="30"/>
        </w:rPr>
        <w:lastRenderedPageBreak/>
        <w:t>1. Общие положения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1.1.</w:t>
      </w:r>
      <w:r w:rsidR="00497D6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bookmarkStart w:id="0" w:name="_GoBack"/>
      <w:bookmarkEnd w:id="0"/>
      <w:r w:rsidRPr="004127E1">
        <w:rPr>
          <w:rFonts w:ascii="Times New Roman" w:hAnsi="Times New Roman" w:cs="Times New Roman"/>
          <w:sz w:val="30"/>
          <w:szCs w:val="30"/>
        </w:rPr>
        <w:t xml:space="preserve">Настоящая Программа «Нулевой травматизм» (далее – Программа) разработана с целью внедрения концепции «Нулевой травматизм» в </w:t>
      </w:r>
      <w:r>
        <w:rPr>
          <w:rFonts w:ascii="Times New Roman" w:hAnsi="Times New Roman" w:cs="Times New Roman"/>
          <w:sz w:val="30"/>
          <w:szCs w:val="30"/>
        </w:rPr>
        <w:t>государственном учреждении образования «Гомельский областной центр коррекционно-развивающего обучения и реабилитации» (далее – ГОЦКРОиР, Учреждение)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1.2. Важнейшим фактором, определяющим необходимость разработки и реализации Программы, является социальная значимость повышения качества жизни и сохранения здоровья трудоспособного населения.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1.3. Программа направлена на обеспечение предупреждения производственного травматизма и профилактики возникновения профессиональных заболеваний работников, снижение профессиональных рисков, сохранение жизни и здоровья работников в процессе их трудовой деятельности.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b/>
          <w:bCs/>
          <w:sz w:val="30"/>
          <w:szCs w:val="30"/>
        </w:rPr>
        <w:t>2. Цели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2.1. Обеспечение безопасности и здоровья работников на рабочем месте.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2.2. Предотвращение несчастных случаев в учреждении образования.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b/>
          <w:bCs/>
          <w:sz w:val="30"/>
          <w:szCs w:val="30"/>
        </w:rPr>
        <w:t>3. Задачи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3.1. Снижение рисков несчастных случаев на производстве.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3.2. Внедрение системы управления профессиональными рисками.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b/>
          <w:bCs/>
          <w:sz w:val="30"/>
          <w:szCs w:val="30"/>
        </w:rPr>
        <w:t>4.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4127E1">
        <w:rPr>
          <w:rFonts w:ascii="Times New Roman" w:hAnsi="Times New Roman" w:cs="Times New Roman"/>
          <w:b/>
          <w:bCs/>
          <w:sz w:val="30"/>
          <w:szCs w:val="30"/>
        </w:rPr>
        <w:t>Принципы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4.1. Приоритет жизни работника и его здоровья.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4.3. Вовлечение работников в обеспечение безопасных условий и охраны труда.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4.4. Оценка и управление рисками на производстве, проведение регулярных аудитов безопасности.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4.5. Непрерывное обучение и информирование работников по вопросам охраны труда.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b/>
          <w:bCs/>
          <w:sz w:val="30"/>
          <w:szCs w:val="30"/>
        </w:rPr>
        <w:t>5.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4127E1">
        <w:rPr>
          <w:rFonts w:ascii="Times New Roman" w:hAnsi="Times New Roman" w:cs="Times New Roman"/>
          <w:b/>
          <w:bCs/>
          <w:sz w:val="30"/>
          <w:szCs w:val="30"/>
        </w:rPr>
        <w:t>Основные направления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5.1.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5.2. Обеспечение безопасности работника на рабочем месте.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 xml:space="preserve">5.3. Использование механизма финансового обеспечения предупредительных мер по сокращению производственного </w:t>
      </w:r>
      <w:r w:rsidRPr="004127E1">
        <w:rPr>
          <w:rFonts w:ascii="Times New Roman" w:hAnsi="Times New Roman" w:cs="Times New Roman"/>
          <w:sz w:val="30"/>
          <w:szCs w:val="30"/>
        </w:rPr>
        <w:lastRenderedPageBreak/>
        <w:t>травматизма и профессиональных заболеваний работников за счёт сре</w:t>
      </w:r>
      <w:proofErr w:type="gramStart"/>
      <w:r w:rsidRPr="004127E1">
        <w:rPr>
          <w:rFonts w:ascii="Times New Roman" w:hAnsi="Times New Roman" w:cs="Times New Roman"/>
          <w:sz w:val="30"/>
          <w:szCs w:val="30"/>
        </w:rPr>
        <w:t>дств стр</w:t>
      </w:r>
      <w:proofErr w:type="gramEnd"/>
      <w:r w:rsidRPr="004127E1">
        <w:rPr>
          <w:rFonts w:ascii="Times New Roman" w:hAnsi="Times New Roman" w:cs="Times New Roman"/>
          <w:sz w:val="30"/>
          <w:szCs w:val="30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5.4. Проведение специальной оценки условий труда.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5.5.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 xml:space="preserve">5.6. </w:t>
      </w:r>
      <w:proofErr w:type="gramStart"/>
      <w:r w:rsidRPr="004127E1">
        <w:rPr>
          <w:rFonts w:ascii="Times New Roman" w:hAnsi="Times New Roman" w:cs="Times New Roman"/>
          <w:sz w:val="30"/>
          <w:szCs w:val="30"/>
        </w:rPr>
        <w:t>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5.7. Проведение дней охраны труда, совещаний, семинаров и иных мероприятий по вопросам охраны труда.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5.8. Обучение безопасным методам и приемам выполнения работ, проведение инструктажа по охране труда, стажировки на рабочем месте и проверки знаний требований охраны труда.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 xml:space="preserve">5.9. Организация </w:t>
      </w:r>
      <w:proofErr w:type="gramStart"/>
      <w:r w:rsidRPr="004127E1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4127E1">
        <w:rPr>
          <w:rFonts w:ascii="Times New Roman" w:hAnsi="Times New Roman" w:cs="Times New Roman"/>
          <w:sz w:val="30"/>
          <w:szCs w:val="30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5.10.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5.11.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5.12. Разработка и утверждение инструкций по охране труда для работников.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5.13.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4127E1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5.1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4127E1">
        <w:rPr>
          <w:rFonts w:ascii="Times New Roman" w:hAnsi="Times New Roman" w:cs="Times New Roman"/>
          <w:sz w:val="30"/>
          <w:szCs w:val="30"/>
        </w:rPr>
        <w:t>. Внедрение более совершенных производственных процессов с целью создания безопасных условий труда, ликвидации (сокращении числа) рабочих ме</w:t>
      </w:r>
      <w:proofErr w:type="gramStart"/>
      <w:r w:rsidRPr="004127E1">
        <w:rPr>
          <w:rFonts w:ascii="Times New Roman" w:hAnsi="Times New Roman" w:cs="Times New Roman"/>
          <w:sz w:val="30"/>
          <w:szCs w:val="30"/>
        </w:rPr>
        <w:t>ст с вр</w:t>
      </w:r>
      <w:proofErr w:type="gramEnd"/>
      <w:r w:rsidRPr="004127E1">
        <w:rPr>
          <w:rFonts w:ascii="Times New Roman" w:hAnsi="Times New Roman" w:cs="Times New Roman"/>
          <w:sz w:val="30"/>
          <w:szCs w:val="30"/>
        </w:rPr>
        <w:t>едными и (или) опасными условиями труда.</w:t>
      </w:r>
    </w:p>
    <w:p w:rsidR="00E62454" w:rsidRPr="004127E1" w:rsidRDefault="004127E1" w:rsidP="004127E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27E1">
        <w:rPr>
          <w:rFonts w:ascii="Times New Roman" w:hAnsi="Times New Roman" w:cs="Times New Roman"/>
          <w:sz w:val="30"/>
          <w:szCs w:val="30"/>
        </w:rPr>
        <w:t>5.1</w:t>
      </w:r>
      <w:r w:rsidR="007F69DE">
        <w:rPr>
          <w:rFonts w:ascii="Times New Roman" w:hAnsi="Times New Roman" w:cs="Times New Roman"/>
          <w:sz w:val="30"/>
          <w:szCs w:val="30"/>
        </w:rPr>
        <w:t>5</w:t>
      </w:r>
      <w:r w:rsidRPr="004127E1">
        <w:rPr>
          <w:rFonts w:ascii="Times New Roman" w:hAnsi="Times New Roman" w:cs="Times New Roman"/>
          <w:sz w:val="30"/>
          <w:szCs w:val="30"/>
        </w:rPr>
        <w:t xml:space="preserve">. Привлечение к сотрудничеству в вопросах улучшения условий труда и </w:t>
      </w:r>
      <w:proofErr w:type="gramStart"/>
      <w:r w:rsidRPr="004127E1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4127E1">
        <w:rPr>
          <w:rFonts w:ascii="Times New Roman" w:hAnsi="Times New Roman" w:cs="Times New Roman"/>
          <w:sz w:val="30"/>
          <w:szCs w:val="30"/>
        </w:rPr>
        <w:t xml:space="preserve">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sectPr w:rsidR="00E62454" w:rsidRPr="004127E1" w:rsidSect="002A6218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BC2" w:rsidRDefault="00430BC2" w:rsidP="002A6218">
      <w:pPr>
        <w:spacing w:after="0" w:line="240" w:lineRule="auto"/>
      </w:pPr>
      <w:r>
        <w:separator/>
      </w:r>
    </w:p>
  </w:endnote>
  <w:endnote w:type="continuationSeparator" w:id="0">
    <w:p w:rsidR="00430BC2" w:rsidRDefault="00430BC2" w:rsidP="002A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28778"/>
      <w:docPartObj>
        <w:docPartGallery w:val="Page Numbers (Bottom of Page)"/>
        <w:docPartUnique/>
      </w:docPartObj>
    </w:sdtPr>
    <w:sdtEndPr/>
    <w:sdtContent>
      <w:p w:rsidR="002A6218" w:rsidRDefault="002A62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D63">
          <w:rPr>
            <w:noProof/>
          </w:rPr>
          <w:t>2</w:t>
        </w:r>
        <w:r>
          <w:fldChar w:fldCharType="end"/>
        </w:r>
      </w:p>
    </w:sdtContent>
  </w:sdt>
  <w:p w:rsidR="002A6218" w:rsidRDefault="002A6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BC2" w:rsidRDefault="00430BC2" w:rsidP="002A6218">
      <w:pPr>
        <w:spacing w:after="0" w:line="240" w:lineRule="auto"/>
      </w:pPr>
      <w:r>
        <w:separator/>
      </w:r>
    </w:p>
  </w:footnote>
  <w:footnote w:type="continuationSeparator" w:id="0">
    <w:p w:rsidR="00430BC2" w:rsidRDefault="00430BC2" w:rsidP="002A6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E1"/>
    <w:rsid w:val="002A6218"/>
    <w:rsid w:val="004127E1"/>
    <w:rsid w:val="00430BC2"/>
    <w:rsid w:val="00492EFB"/>
    <w:rsid w:val="00497D63"/>
    <w:rsid w:val="007F69DE"/>
    <w:rsid w:val="00951763"/>
    <w:rsid w:val="00C413AD"/>
    <w:rsid w:val="00E6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A62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A6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218"/>
  </w:style>
  <w:style w:type="paragraph" w:styleId="a5">
    <w:name w:val="footer"/>
    <w:basedOn w:val="a"/>
    <w:link w:val="a6"/>
    <w:uiPriority w:val="99"/>
    <w:unhideWhenUsed/>
    <w:rsid w:val="002A6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A62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A6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218"/>
  </w:style>
  <w:style w:type="paragraph" w:styleId="a5">
    <w:name w:val="footer"/>
    <w:basedOn w:val="a"/>
    <w:link w:val="a6"/>
    <w:uiPriority w:val="99"/>
    <w:unhideWhenUsed/>
    <w:rsid w:val="002A6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218E-89B9-4687-911F-CBF56077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ГОЦКРОиР</dc:creator>
  <cp:lastModifiedBy>ГОЦКРОиР</cp:lastModifiedBy>
  <cp:revision>3</cp:revision>
  <dcterms:created xsi:type="dcterms:W3CDTF">2021-11-14T12:07:00Z</dcterms:created>
  <dcterms:modified xsi:type="dcterms:W3CDTF">2022-01-04T07:51:00Z</dcterms:modified>
</cp:coreProperties>
</file>