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29"/>
        <w:gridCol w:w="5245"/>
        <w:gridCol w:w="5528"/>
      </w:tblGrid>
      <w:tr w:rsidR="007E34A0" w:rsidTr="00330A15">
        <w:tc>
          <w:tcPr>
            <w:tcW w:w="5529" w:type="dxa"/>
          </w:tcPr>
          <w:p w:rsidR="00A80A2A" w:rsidRDefault="008548CB" w:rsidP="00A80A2A">
            <w:pPr>
              <w:ind w:firstLine="17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548C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Э</w:t>
            </w:r>
            <w:r w:rsidR="00647453" w:rsidRPr="008548C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кстремизм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bookmarkStart w:id="0" w:name="_GoBack"/>
            <w:bookmarkEnd w:id="0"/>
            <w:r w:rsidR="00647453" w:rsidRPr="008548C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является одной </w:t>
            </w:r>
          </w:p>
          <w:p w:rsidR="005E094C" w:rsidRPr="008548CB" w:rsidRDefault="00647453" w:rsidP="00A80A2A">
            <w:pPr>
              <w:ind w:firstLine="17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548C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из самых больших угроз общественной безопасности. Его методы жестоки и беспощадны, а жертвы </w:t>
            </w:r>
            <w:r w:rsidRPr="008548CB"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8548C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мирные люди.</w:t>
            </w:r>
          </w:p>
          <w:p w:rsidR="00DC0E3E" w:rsidRDefault="00DC0E3E" w:rsidP="00A80A2A">
            <w:pPr>
              <w:shd w:val="clear" w:color="auto" w:fill="FFFFFF"/>
              <w:ind w:firstLine="33"/>
              <w:jc w:val="both"/>
              <w:rPr>
                <w:b/>
                <w:iCs/>
                <w:sz w:val="28"/>
                <w:szCs w:val="28"/>
                <w:highlight w:val="yellow"/>
              </w:rPr>
            </w:pPr>
          </w:p>
          <w:p w:rsidR="00647453" w:rsidRPr="00330A15" w:rsidRDefault="00647453" w:rsidP="00A80A2A">
            <w:pPr>
              <w:shd w:val="clear" w:color="auto" w:fill="FFFFFF"/>
              <w:ind w:firstLine="1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0A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МОЛОДЕЖНЫЙ ЭКСТРЕМИЗМ – </w:t>
            </w:r>
            <w:r w:rsidRPr="00330A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это взгляды и тип поведения молодых людей, основанные на культивировании принципа силы, агрессии в отношении окружающих, вплоть до насилия и убийства. Он предполагает непримиримость к инакомыслящим и радикализм.</w:t>
            </w:r>
          </w:p>
          <w:p w:rsidR="00647453" w:rsidRDefault="00647453" w:rsidP="00A80A2A">
            <w:pPr>
              <w:shd w:val="clear" w:color="auto" w:fill="FFFFFF"/>
              <w:ind w:firstLine="33"/>
              <w:jc w:val="both"/>
              <w:rPr>
                <w:b/>
                <w:iCs/>
                <w:sz w:val="28"/>
                <w:szCs w:val="28"/>
                <w:highlight w:val="yellow"/>
              </w:rPr>
            </w:pPr>
          </w:p>
          <w:p w:rsidR="00647453" w:rsidRPr="00330A15" w:rsidRDefault="00647453" w:rsidP="00A80A2A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0A15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</w:t>
            </w:r>
            <w:r w:rsidRPr="00330A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ОЦИАЛЬНЫЙ ПОРТРЕТ МОЛОДОГО ЧЕЛОВЕКА,</w:t>
            </w:r>
            <w:r w:rsidRPr="00330A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склонного к участию в движениях экстремистского толка, включает следующие черты: </w:t>
            </w:r>
          </w:p>
          <w:p w:rsidR="00647453" w:rsidRPr="00A80A2A" w:rsidRDefault="00647453" w:rsidP="00A80A2A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316"/>
              </w:tabs>
              <w:ind w:left="0" w:firstLine="1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A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возраст от 14 до 20 (22) лет, чаще мужского пола;</w:t>
            </w:r>
          </w:p>
          <w:p w:rsidR="00647453" w:rsidRPr="00A80A2A" w:rsidRDefault="00A80A2A" w:rsidP="00A80A2A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316"/>
              </w:tabs>
              <w:ind w:left="0" w:firstLine="1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47453" w:rsidRPr="00A80A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 средний или ниже уровень интеллекта;</w:t>
            </w:r>
          </w:p>
          <w:p w:rsidR="00647453" w:rsidRPr="00A80A2A" w:rsidRDefault="00647453" w:rsidP="00A80A2A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316"/>
              </w:tabs>
              <w:ind w:left="0" w:firstLine="1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A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проблемы в семье (родители в разводе, злоупотребляют алкоголем, присутствует бытовое насилие);</w:t>
            </w:r>
          </w:p>
          <w:p w:rsidR="00647453" w:rsidRPr="00A80A2A" w:rsidRDefault="00647453" w:rsidP="00A80A2A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316"/>
              </w:tabs>
              <w:ind w:left="0" w:firstLine="1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A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отклонения в поведении (садизм, мазохизм, т.н. </w:t>
            </w:r>
            <w:proofErr w:type="spellStart"/>
            <w:r w:rsidRPr="00A80A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селфхарм</w:t>
            </w:r>
            <w:proofErr w:type="spellEnd"/>
            <w:r w:rsidRPr="00A80A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живодерство, вандализм), а также сексуальные девиации.</w:t>
            </w:r>
          </w:p>
          <w:p w:rsidR="00647453" w:rsidRPr="00841B5C" w:rsidRDefault="00A80A2A" w:rsidP="00A80A2A">
            <w:pPr>
              <w:shd w:val="clear" w:color="auto" w:fill="FFFFFF"/>
              <w:ind w:firstLine="33"/>
              <w:jc w:val="center"/>
              <w:rPr>
                <w:b/>
                <w:iCs/>
                <w:sz w:val="28"/>
                <w:szCs w:val="28"/>
                <w:highlight w:val="yellow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05175" cy="1200150"/>
                  <wp:effectExtent l="0" t="0" r="9525" b="0"/>
                  <wp:docPr id="2" name="Рисунок 2" descr="Терроризм - угроза обществу — Видео от Музей Николая Добролюбова | ВКонтак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ерроризм - угроза обществу — Видео от Музей Николая Добролюбова | ВКонтак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5E094C" w:rsidRPr="005E094C" w:rsidRDefault="005E094C" w:rsidP="00A80A2A">
            <w:pPr>
              <w:shd w:val="clear" w:color="auto" w:fill="FFFFFF"/>
              <w:ind w:left="-114" w:firstLine="28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09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Примерные индикаторы для выявления подростков «группы риска»:</w:t>
            </w:r>
          </w:p>
          <w:p w:rsidR="005E094C" w:rsidRPr="005E094C" w:rsidRDefault="005E094C" w:rsidP="00A80A2A">
            <w:pPr>
              <w:shd w:val="clear" w:color="auto" w:fill="FFFFFF"/>
              <w:ind w:left="-114" w:firstLine="28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09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 Изменения в поведении:</w:t>
            </w:r>
          </w:p>
          <w:p w:rsidR="005E094C" w:rsidRPr="005E094C" w:rsidRDefault="005E094C" w:rsidP="00A80A2A">
            <w:pPr>
              <w:shd w:val="clear" w:color="auto" w:fill="FFFFFF"/>
              <w:tabs>
                <w:tab w:val="left" w:pos="1134"/>
              </w:tabs>
              <w:ind w:left="-114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0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 наличие у подростка серьезных поведенческих проблем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5E094C" w:rsidRPr="005E094C" w:rsidRDefault="005E094C" w:rsidP="00A80A2A">
            <w:pPr>
              <w:shd w:val="clear" w:color="auto" w:fill="FFFFFF"/>
              <w:tabs>
                <w:tab w:val="left" w:pos="1134"/>
              </w:tabs>
              <w:ind w:left="-114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0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 появление у подростков депрессивного состояния</w:t>
            </w:r>
            <w:r w:rsidR="00330A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5E094C" w:rsidRPr="005E094C" w:rsidRDefault="005E094C" w:rsidP="00A80A2A">
            <w:pPr>
              <w:shd w:val="clear" w:color="auto" w:fill="FFFFFF"/>
              <w:tabs>
                <w:tab w:val="left" w:pos="1134"/>
              </w:tabs>
              <w:ind w:left="-114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0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 наличие на теле следов травм, характерных для отравления химическими веществами;</w:t>
            </w:r>
          </w:p>
          <w:p w:rsidR="005E094C" w:rsidRPr="005E094C" w:rsidRDefault="005E094C" w:rsidP="00A80A2A">
            <w:pPr>
              <w:shd w:val="clear" w:color="auto" w:fill="FFFFFF"/>
              <w:tabs>
                <w:tab w:val="left" w:pos="993"/>
                <w:tab w:val="left" w:pos="1134"/>
              </w:tabs>
              <w:ind w:left="-114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09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 увлечение иными религиозными течениями (в т.ч. нетрадиционными), ношение соответствующей одежды и атрибутики.</w:t>
            </w:r>
          </w:p>
          <w:p w:rsidR="005E094C" w:rsidRPr="005E094C" w:rsidRDefault="005E094C" w:rsidP="00A80A2A">
            <w:pPr>
              <w:ind w:left="-114"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E09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2. Лояльность к идеям терроризма и иным видам экстремизма насильственного характера:</w:t>
            </w:r>
          </w:p>
          <w:p w:rsidR="005E094C" w:rsidRPr="005E094C" w:rsidRDefault="005E094C" w:rsidP="00A80A2A">
            <w:pPr>
              <w:ind w:left="-11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E0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• поощрение или согласие с идеологией насильственного свержения конституционного строя и захвата власти;</w:t>
            </w:r>
          </w:p>
          <w:p w:rsidR="005E094C" w:rsidRPr="005E094C" w:rsidRDefault="005E094C" w:rsidP="00A80A2A">
            <w:pPr>
              <w:ind w:left="-11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E0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• высказывания угрозы осуществить насилие в отношении конкретных представителей органов власти и управления, общественных и политических деятелей, а также в местах массового пребывания людей;</w:t>
            </w:r>
          </w:p>
          <w:p w:rsidR="005E094C" w:rsidRPr="005E094C" w:rsidRDefault="005E094C" w:rsidP="00A80A2A">
            <w:pPr>
              <w:ind w:left="-11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E0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• поиск, просмотр или распространение видеоматериалов, пропагандирующих террор как способ достижения своих целей, а также активное участие в интернет-блогах, чатах, сайтах по данной тематике</w:t>
            </w:r>
            <w:r w:rsidR="00330A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др.</w:t>
            </w:r>
          </w:p>
          <w:p w:rsidR="005E094C" w:rsidRPr="005E094C" w:rsidRDefault="005E094C" w:rsidP="00A80A2A">
            <w:pPr>
              <w:ind w:left="-114"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E09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3. Поиск друзей, сторонников:</w:t>
            </w:r>
          </w:p>
          <w:p w:rsidR="005E094C" w:rsidRPr="005E094C" w:rsidRDefault="005E094C" w:rsidP="00F6204C">
            <w:pPr>
              <w:tabs>
                <w:tab w:val="left" w:pos="28"/>
              </w:tabs>
              <w:ind w:left="-11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E0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• участие в деятельности нетрадиционных религиозных, националистических организаций радикальной направленности;</w:t>
            </w:r>
          </w:p>
          <w:p w:rsidR="005E094C" w:rsidRPr="005E094C" w:rsidRDefault="005E094C" w:rsidP="00F6204C">
            <w:pPr>
              <w:tabs>
                <w:tab w:val="left" w:pos="28"/>
              </w:tabs>
              <w:ind w:left="-11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E0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• внезапная смена вероисповедания, вступление в секты;</w:t>
            </w:r>
          </w:p>
          <w:p w:rsidR="00DC0E3E" w:rsidRPr="00330A15" w:rsidRDefault="005E094C" w:rsidP="00F6204C">
            <w:pPr>
              <w:tabs>
                <w:tab w:val="left" w:pos="28"/>
              </w:tabs>
              <w:ind w:left="-11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E0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• участие за рубежом в легитимных и незарегистрированных в Республике Беларусь радикальных общественно-</w:t>
            </w:r>
            <w:proofErr w:type="spellStart"/>
            <w:r w:rsidRPr="005E0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полит</w:t>
            </w:r>
            <w:r w:rsidR="00AD78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5E0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proofErr w:type="spellEnd"/>
            <w:r w:rsidRPr="005E0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национал</w:t>
            </w:r>
            <w:r w:rsidR="00330A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5E0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религ</w:t>
            </w:r>
            <w:r w:rsidR="00330A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5E0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организациях и партиях</w:t>
            </w:r>
            <w:r w:rsidR="00A80A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др.</w:t>
            </w:r>
            <w:r w:rsidR="00330A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8" w:type="dxa"/>
          </w:tcPr>
          <w:p w:rsidR="007E34A0" w:rsidRDefault="007E34A0" w:rsidP="007E34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57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</w:t>
            </w:r>
          </w:p>
          <w:p w:rsidR="007E34A0" w:rsidRPr="00DD1857" w:rsidRDefault="007E34A0" w:rsidP="007E34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4A0" w:rsidRDefault="007E34A0" w:rsidP="007E34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1857">
              <w:rPr>
                <w:rFonts w:ascii="Times New Roman" w:hAnsi="Times New Roman" w:cs="Times New Roman"/>
                <w:sz w:val="28"/>
                <w:szCs w:val="28"/>
              </w:rPr>
              <w:t>Гомельский областной центр коррекционно-развивающего обучения и реабилитации»</w:t>
            </w:r>
          </w:p>
          <w:p w:rsidR="007E34A0" w:rsidRDefault="007E34A0" w:rsidP="007E34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4A0" w:rsidRDefault="007E34A0" w:rsidP="007E34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281" w:rsidRDefault="00DF1281" w:rsidP="007E34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281" w:rsidRDefault="00DF1281" w:rsidP="007E34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281" w:rsidRDefault="00DF1281" w:rsidP="007E34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4A0" w:rsidRDefault="007E34A0" w:rsidP="007E34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4A0" w:rsidRDefault="008548CB" w:rsidP="007E34A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67025" cy="3076575"/>
                  <wp:effectExtent l="0" t="0" r="9525" b="9525"/>
                  <wp:docPr id="1" name="Рисунок 1" descr="Стоп — терроризму» — видеолекторий для молодежи. 2023, Нижнедевицкий район  — дата и место проведения, программа мероприятия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оп — терроризму» — видеолекторий для молодежи. 2023, Нижнедевицкий район  — дата и место проведения, программа мероприятия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307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4A0" w:rsidRDefault="007E34A0" w:rsidP="007E34A0">
            <w:pPr>
              <w:rPr>
                <w:sz w:val="30"/>
                <w:szCs w:val="30"/>
              </w:rPr>
            </w:pPr>
          </w:p>
          <w:p w:rsidR="008548CB" w:rsidRDefault="008548CB" w:rsidP="007E34A0">
            <w:pPr>
              <w:rPr>
                <w:sz w:val="30"/>
                <w:szCs w:val="30"/>
              </w:rPr>
            </w:pPr>
          </w:p>
          <w:p w:rsidR="008548CB" w:rsidRDefault="008548CB" w:rsidP="007E34A0">
            <w:pPr>
              <w:rPr>
                <w:sz w:val="30"/>
                <w:szCs w:val="30"/>
              </w:rPr>
            </w:pPr>
          </w:p>
          <w:p w:rsidR="008548CB" w:rsidRDefault="008548CB" w:rsidP="007E34A0">
            <w:pPr>
              <w:rPr>
                <w:sz w:val="30"/>
                <w:szCs w:val="30"/>
              </w:rPr>
            </w:pPr>
          </w:p>
          <w:p w:rsidR="008548CB" w:rsidRDefault="008548CB" w:rsidP="007E34A0">
            <w:pPr>
              <w:rPr>
                <w:sz w:val="30"/>
                <w:szCs w:val="30"/>
              </w:rPr>
            </w:pPr>
          </w:p>
          <w:p w:rsidR="008548CB" w:rsidRDefault="008548CB" w:rsidP="007E34A0">
            <w:pPr>
              <w:rPr>
                <w:sz w:val="30"/>
                <w:szCs w:val="30"/>
              </w:rPr>
            </w:pPr>
          </w:p>
          <w:p w:rsidR="008548CB" w:rsidRDefault="008548CB" w:rsidP="007E34A0">
            <w:pPr>
              <w:rPr>
                <w:sz w:val="30"/>
                <w:szCs w:val="30"/>
              </w:rPr>
            </w:pPr>
          </w:p>
          <w:p w:rsidR="007E34A0" w:rsidRPr="007E34A0" w:rsidRDefault="007E34A0" w:rsidP="007E34A0">
            <w:pPr>
              <w:jc w:val="center"/>
              <w:rPr>
                <w:rFonts w:ascii="Times New Roman" w:hAnsi="Times New Roman" w:cs="Times New Roman"/>
              </w:rPr>
            </w:pPr>
            <w:r w:rsidRPr="007E34A0">
              <w:rPr>
                <w:rFonts w:ascii="Times New Roman" w:hAnsi="Times New Roman" w:cs="Times New Roman"/>
                <w:sz w:val="30"/>
                <w:szCs w:val="30"/>
              </w:rPr>
              <w:t>Гомель, 2025</w:t>
            </w:r>
          </w:p>
        </w:tc>
      </w:tr>
      <w:tr w:rsidR="005E094C" w:rsidTr="00CF1E58">
        <w:tc>
          <w:tcPr>
            <w:tcW w:w="5529" w:type="dxa"/>
          </w:tcPr>
          <w:p w:rsidR="005E094C" w:rsidRPr="00AD78D2" w:rsidRDefault="005E094C" w:rsidP="00CF1E58">
            <w:pPr>
              <w:pStyle w:val="1"/>
              <w:shd w:val="clear" w:color="auto" w:fill="auto"/>
              <w:spacing w:line="341" w:lineRule="exact"/>
              <w:ind w:firstLine="134"/>
              <w:jc w:val="both"/>
              <w:rPr>
                <w:i/>
                <w:sz w:val="28"/>
                <w:szCs w:val="28"/>
              </w:rPr>
            </w:pPr>
            <w:r w:rsidRPr="00AD78D2">
              <w:rPr>
                <w:i/>
                <w:sz w:val="28"/>
                <w:szCs w:val="28"/>
              </w:rPr>
              <w:lastRenderedPageBreak/>
              <w:t xml:space="preserve">Значительную роль в распространении экстремистских идей играют виртуальные группы радикальной направленности в социальных сетях, а также распространение экстремистских материалов в сети Интернет. </w:t>
            </w:r>
          </w:p>
          <w:p w:rsidR="005E094C" w:rsidRPr="00841B5C" w:rsidRDefault="005E094C" w:rsidP="00CF1E58">
            <w:pPr>
              <w:pStyle w:val="1"/>
              <w:shd w:val="clear" w:color="auto" w:fill="auto"/>
              <w:spacing w:line="341" w:lineRule="exact"/>
              <w:ind w:firstLine="134"/>
              <w:jc w:val="both"/>
              <w:rPr>
                <w:b/>
                <w:bCs/>
                <w:sz w:val="28"/>
                <w:szCs w:val="28"/>
              </w:rPr>
            </w:pPr>
            <w:r w:rsidRPr="00841B5C">
              <w:rPr>
                <w:b/>
                <w:sz w:val="28"/>
                <w:szCs w:val="28"/>
              </w:rPr>
              <w:t>ПОДПИСКА</w:t>
            </w:r>
            <w:r w:rsidRPr="00841B5C">
              <w:rPr>
                <w:sz w:val="28"/>
                <w:szCs w:val="28"/>
              </w:rPr>
              <w:t xml:space="preserve"> – </w:t>
            </w:r>
            <w:r w:rsidRPr="00841B5C">
              <w:rPr>
                <w:b/>
                <w:bCs/>
                <w:sz w:val="28"/>
                <w:szCs w:val="28"/>
              </w:rPr>
              <w:t>это элемент популяризации, распространения экстремистской информации, т.е. хранение в открытом доступе в сети Интернет (</w:t>
            </w:r>
            <w:r w:rsidRPr="00841B5C">
              <w:rPr>
                <w:b/>
                <w:bCs/>
                <w:i/>
                <w:sz w:val="28"/>
                <w:szCs w:val="28"/>
              </w:rPr>
              <w:t>на личных страницах в социальных сетях либо мессенджерах «</w:t>
            </w:r>
            <w:proofErr w:type="spellStart"/>
            <w:r w:rsidRPr="00841B5C">
              <w:rPr>
                <w:b/>
                <w:bCs/>
                <w:i/>
                <w:sz w:val="28"/>
                <w:szCs w:val="28"/>
              </w:rPr>
              <w:t>Вайбер</w:t>
            </w:r>
            <w:proofErr w:type="spellEnd"/>
            <w:r w:rsidRPr="00841B5C">
              <w:rPr>
                <w:b/>
                <w:bCs/>
                <w:i/>
                <w:sz w:val="28"/>
                <w:szCs w:val="28"/>
              </w:rPr>
              <w:t>», «Телеграмм» и т.д.</w:t>
            </w:r>
            <w:r w:rsidRPr="00841B5C">
              <w:rPr>
                <w:b/>
                <w:bCs/>
                <w:sz w:val="28"/>
                <w:szCs w:val="28"/>
              </w:rPr>
              <w:t>) ссылок на телеграмм-каналы (чаты), включенные в республиканский список экстремистских материалов, и расценивается как хранение с целью распространения</w:t>
            </w:r>
          </w:p>
          <w:p w:rsidR="005E094C" w:rsidRPr="000C63E0" w:rsidRDefault="005E094C" w:rsidP="00CF1E58">
            <w:pPr>
              <w:pStyle w:val="1"/>
              <w:shd w:val="clear" w:color="auto" w:fill="auto"/>
              <w:spacing w:line="240" w:lineRule="auto"/>
              <w:ind w:firstLine="134"/>
              <w:jc w:val="both"/>
              <w:rPr>
                <w:sz w:val="28"/>
                <w:szCs w:val="28"/>
              </w:rPr>
            </w:pPr>
            <w:r w:rsidRPr="000C63E0">
              <w:rPr>
                <w:b/>
                <w:sz w:val="28"/>
                <w:szCs w:val="28"/>
              </w:rPr>
              <w:t>ЭКСТРЕМИСТСКИЕ МАТЕРИАЛЫ</w:t>
            </w:r>
            <w:r w:rsidRPr="000C63E0">
              <w:rPr>
                <w:sz w:val="28"/>
                <w:szCs w:val="28"/>
              </w:rPr>
              <w:t xml:space="preserve"> – символика и атрибутика, информационная продукция (печатные, аудио-, аудиовизуальные и др. информационные сообщения и (или) материалы, плакаты, портреты, транспаранты и иная наглядная агитация, рекламная продукция), предназначенные для публичных демонстрации, использования и распространения либо распространенные любым способом в целях вовлечения в экстремистскую деятельность и ее пропаганды и признанные экстремистскими материалами по решению суда.</w:t>
            </w:r>
          </w:p>
          <w:p w:rsidR="005E094C" w:rsidRPr="00841B5C" w:rsidRDefault="005E094C" w:rsidP="00CF1E58">
            <w:pPr>
              <w:pStyle w:val="30"/>
              <w:shd w:val="clear" w:color="auto" w:fill="auto"/>
              <w:spacing w:after="0" w:line="240" w:lineRule="auto"/>
              <w:ind w:firstLine="134"/>
              <w:rPr>
                <w:b/>
                <w:iCs/>
                <w:sz w:val="28"/>
                <w:szCs w:val="28"/>
                <w:highlight w:val="yellow"/>
              </w:rPr>
            </w:pPr>
            <w:r w:rsidRPr="000C63E0">
              <w:rPr>
                <w:b/>
                <w:iCs/>
                <w:sz w:val="28"/>
                <w:szCs w:val="28"/>
              </w:rPr>
              <w:t xml:space="preserve">Со списком материалов, признанных </w:t>
            </w:r>
            <w:proofErr w:type="spellStart"/>
            <w:r w:rsidRPr="000C63E0">
              <w:rPr>
                <w:b/>
                <w:iCs/>
                <w:sz w:val="28"/>
                <w:szCs w:val="28"/>
              </w:rPr>
              <w:t>экстремисткими</w:t>
            </w:r>
            <w:proofErr w:type="spellEnd"/>
            <w:r w:rsidRPr="000C63E0">
              <w:rPr>
                <w:b/>
                <w:iCs/>
                <w:sz w:val="28"/>
                <w:szCs w:val="28"/>
              </w:rPr>
              <w:t xml:space="preserve"> можно ознакомиться на сайте Министерства информации Республики Беларусь</w:t>
            </w:r>
          </w:p>
        </w:tc>
        <w:tc>
          <w:tcPr>
            <w:tcW w:w="5245" w:type="dxa"/>
          </w:tcPr>
          <w:p w:rsidR="005E094C" w:rsidRPr="00CF1E58" w:rsidRDefault="005E094C" w:rsidP="00CF1E58">
            <w:pPr>
              <w:ind w:firstLine="1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1E58">
              <w:rPr>
                <w:rFonts w:ascii="Times New Roman" w:hAnsi="Times New Roman" w:cs="Times New Roman"/>
                <w:sz w:val="26"/>
                <w:szCs w:val="26"/>
              </w:rPr>
              <w:t>МЕРЫ ПРОТИВОДЕЙСТВИЯ ЭКСТРЕМИЗМУ</w:t>
            </w:r>
          </w:p>
          <w:p w:rsidR="005E094C" w:rsidRPr="00CF1E58" w:rsidRDefault="005E094C" w:rsidP="00647453">
            <w:pPr>
              <w:ind w:firstLine="16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Статья 130</w:t>
            </w:r>
            <w:r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vertAlign w:val="superscript"/>
              </w:rPr>
              <w:t>1</w:t>
            </w:r>
            <w:r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330A15"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УК Республики Беларусь</w:t>
            </w:r>
            <w:r w:rsidR="00CF1E58"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  <w:r w:rsidR="00330A15"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CF1E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Реабилитация нацизма.</w:t>
            </w:r>
          </w:p>
          <w:p w:rsidR="005E094C" w:rsidRPr="00CF1E58" w:rsidRDefault="005E094C" w:rsidP="00CF1E58">
            <w:pPr>
              <w:ind w:firstLine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Умышленные действия по реабилитации нацизма – наказываются штрафом, или арестом, или ограничением свободы на срок до пяти лет, или лишением свободы на тот же срок.</w:t>
            </w:r>
          </w:p>
          <w:p w:rsidR="005E094C" w:rsidRPr="00CF1E58" w:rsidRDefault="005E094C" w:rsidP="00CF1E58">
            <w:pPr>
              <w:ind w:firstLine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Действия, предусмотренные частью 1 настоящей статьи, соединенные с насилием либо совершенные должностным лицом с использованием своих служебных полномочий, – наказываются лишением свободы на срок от трех до десяти лет.</w:t>
            </w:r>
          </w:p>
          <w:p w:rsidR="005E094C" w:rsidRPr="00CF1E58" w:rsidRDefault="005E094C" w:rsidP="00CF1E58">
            <w:pPr>
              <w:ind w:firstLine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Действия, предусмотренные частями 1 или 2 настоящей статьи, совершенные группой лиц либо повлекшие по неосторожности смерть </w:t>
            </w:r>
            <w:proofErr w:type="gramStart"/>
            <w:r w:rsidRPr="00CF1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человека</w:t>
            </w:r>
            <w:proofErr w:type="gramEnd"/>
            <w:r w:rsidRPr="00CF1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либо иные тяжкие последствия, – наказываются лишением свободы на срок от пяти до двенадцати лет.</w:t>
            </w:r>
          </w:p>
          <w:p w:rsidR="005E094C" w:rsidRPr="00CF1E58" w:rsidRDefault="005E094C" w:rsidP="00CF1E58">
            <w:pPr>
              <w:ind w:firstLine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1E58" w:rsidRPr="00CF1E58" w:rsidRDefault="00330A15" w:rsidP="00647453">
            <w:pPr>
              <w:ind w:firstLine="169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Статья 130</w:t>
            </w:r>
            <w:r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vertAlign w:val="superscript"/>
              </w:rPr>
              <w:t>2</w:t>
            </w:r>
            <w:r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r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УК Республики Беларусь</w:t>
            </w:r>
            <w:r w:rsidR="00CF1E58"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  <w:r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Отрицание геноцида белорусского народа</w:t>
            </w:r>
            <w:r w:rsidR="00CF1E58"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CF1E58" w:rsidRPr="00CF1E58" w:rsidRDefault="00CF1E58" w:rsidP="00CF1E58">
            <w:pPr>
              <w:ind w:firstLine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Отрицание геноцида белорусского народа, содержащееся в публичном выступлении, либо в печатном или публично </w:t>
            </w:r>
            <w:proofErr w:type="spellStart"/>
            <w:r w:rsidRPr="00CF1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демонстрирующемся</w:t>
            </w:r>
            <w:proofErr w:type="spellEnd"/>
            <w:r w:rsidRPr="00CF1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произведении, либо в средствах массовой информации, либо в информации, размещенной в глобальной компьютерной сети Интернет, иной сети электросвязи общего пользования или выделенной сети электросвязи, – наказывается арестом, или ограничением свободы на срок до пяти лет, или 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ишением свободы на тот же срок.</w:t>
            </w:r>
          </w:p>
          <w:p w:rsidR="005E094C" w:rsidRPr="00CF1E58" w:rsidRDefault="00CF1E58" w:rsidP="00CF1E58">
            <w:pPr>
              <w:ind w:firstLine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Действие, предусмотренное частью 1</w:t>
            </w:r>
          </w:p>
        </w:tc>
        <w:tc>
          <w:tcPr>
            <w:tcW w:w="5528" w:type="dxa"/>
          </w:tcPr>
          <w:p w:rsidR="00CF1E58" w:rsidRDefault="00CF1E58" w:rsidP="00CF1E58">
            <w:pPr>
              <w:ind w:firstLine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настоящей статьи, совершенное лицом, ранее судимым за отрицание геноцида белорусского народа, либо должностным лицом с использованием своих служебных полномочий, – наказывается лишением свободы на срок от трех до десяти лет.</w:t>
            </w:r>
          </w:p>
          <w:p w:rsidR="00647453" w:rsidRPr="00CF1E58" w:rsidRDefault="00647453" w:rsidP="00CF1E58">
            <w:pPr>
              <w:ind w:firstLine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1E58" w:rsidRPr="00CF1E58" w:rsidRDefault="00CF1E58" w:rsidP="00647453">
            <w:pPr>
              <w:ind w:firstLine="1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F1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Статья 341</w:t>
            </w:r>
            <w:r w:rsidRPr="00CF1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  <w:lang w:eastAsia="ru-RU"/>
              </w:rPr>
              <w:t>1</w:t>
            </w:r>
            <w:r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УК Республики Беларусь</w:t>
            </w:r>
            <w:r w:rsidR="0064745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  <w:r w:rsidRPr="00CF1E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CF1E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Реабилитация нацизма</w:t>
            </w:r>
            <w:r w:rsidRPr="00CF1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Пропаганда или публичное демонстрирование, изготовление, распространение нацистской символики или атрибутики</w:t>
            </w:r>
          </w:p>
          <w:p w:rsidR="00CF1E58" w:rsidRPr="00CF1E58" w:rsidRDefault="00CF1E58" w:rsidP="00CF1E58">
            <w:pPr>
              <w:ind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E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Пропаганда или публичное демонстрирование, в том числе с использованием глобальной компьютерной сети Интернет либо иной информационной сети, изготовление, распространение нацистской символики или атрибутики, а равно хранение или приобретение такой символики или атрибутики в целях распространения, совершенные неоднократно, – наказываются штрафом, или арестом, или ограничением свободы на срок до трех лет, или лишением свободы на срок до четырех лет.</w:t>
            </w:r>
          </w:p>
          <w:p w:rsidR="00CF1E58" w:rsidRPr="00CF1E58" w:rsidRDefault="00CF1E58" w:rsidP="00CF1E58">
            <w:pPr>
              <w:ind w:firstLine="16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E094C" w:rsidRPr="00CF1E58" w:rsidRDefault="00CF1E58" w:rsidP="00CF1E58">
            <w:pPr>
              <w:ind w:firstLine="16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CF1E5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Примечание. Для целей настоящей статьи деяние признается совершенным лицом неоднократно, если это лицо дважды в течение одного года подвергалось административному взысканию за совершение административных правонарушений, предусмотренных статьей 19.10 Кодекса Республики Беларусь об административных правонарушениях, и в течение года после наложения второго административного взыскания за такие деяния вновь их совершило.</w:t>
            </w:r>
          </w:p>
        </w:tc>
      </w:tr>
    </w:tbl>
    <w:p w:rsidR="00DC0E3E" w:rsidRDefault="00DC0E3E" w:rsidP="00CF1E58"/>
    <w:sectPr w:rsidR="00DC0E3E" w:rsidSect="00AD78D2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E344B"/>
    <w:multiLevelType w:val="hybridMultilevel"/>
    <w:tmpl w:val="AD66A9B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A0"/>
    <w:rsid w:val="000C63E0"/>
    <w:rsid w:val="00330A15"/>
    <w:rsid w:val="004C556A"/>
    <w:rsid w:val="005E094C"/>
    <w:rsid w:val="00647453"/>
    <w:rsid w:val="007E34A0"/>
    <w:rsid w:val="00841B5C"/>
    <w:rsid w:val="008548CB"/>
    <w:rsid w:val="00A80A2A"/>
    <w:rsid w:val="00AD78D2"/>
    <w:rsid w:val="00C2692D"/>
    <w:rsid w:val="00C64E23"/>
    <w:rsid w:val="00CF1E58"/>
    <w:rsid w:val="00DC0E3E"/>
    <w:rsid w:val="00DF1281"/>
    <w:rsid w:val="00F6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69DB"/>
  <w15:chartTrackingRefBased/>
  <w15:docId w15:val="{425D75FB-6469-477E-863C-29E2E3E4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4A0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DC0E3E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5"/>
    <w:rsid w:val="00DC0E3E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3">
    <w:name w:val="Основной текст (3)_"/>
    <w:basedOn w:val="a0"/>
    <w:link w:val="30"/>
    <w:rsid w:val="00DC0E3E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C0E3E"/>
    <w:pPr>
      <w:shd w:val="clear" w:color="auto" w:fill="FFFFFF"/>
      <w:spacing w:after="120" w:line="346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rticle">
    <w:name w:val="article"/>
    <w:basedOn w:val="a"/>
    <w:rsid w:val="00DC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C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C0E3E"/>
    <w:rPr>
      <w:color w:val="0000FF"/>
      <w:u w:val="single"/>
    </w:rPr>
  </w:style>
  <w:style w:type="paragraph" w:customStyle="1" w:styleId="point">
    <w:name w:val="point"/>
    <w:basedOn w:val="a"/>
    <w:rsid w:val="000C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CF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5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GOCKROiR</dc:creator>
  <cp:keywords/>
  <dc:description/>
  <cp:lastModifiedBy>user</cp:lastModifiedBy>
  <cp:revision>4</cp:revision>
  <cp:lastPrinted>2025-11-19T15:42:00Z</cp:lastPrinted>
  <dcterms:created xsi:type="dcterms:W3CDTF">2025-09-17T08:21:00Z</dcterms:created>
  <dcterms:modified xsi:type="dcterms:W3CDTF">2025-11-19T15:42:00Z</dcterms:modified>
</cp:coreProperties>
</file>