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C5" w:rsidRPr="00A34049" w:rsidRDefault="00A34049" w:rsidP="00A34049">
      <w:pPr>
        <w:spacing w:after="0" w:line="240" w:lineRule="auto"/>
        <w:ind w:firstLine="709"/>
        <w:jc w:val="center"/>
        <w:rPr>
          <w:rFonts w:ascii="Times New Roman" w:hAnsi="Times New Roman" w:cs="Times New Roman"/>
          <w:b/>
          <w:sz w:val="24"/>
          <w:szCs w:val="24"/>
        </w:rPr>
      </w:pPr>
      <w:r w:rsidRPr="00A34049">
        <w:rPr>
          <w:rFonts w:ascii="Times New Roman" w:hAnsi="Times New Roman" w:cs="Times New Roman"/>
          <w:b/>
          <w:sz w:val="24"/>
          <w:szCs w:val="24"/>
        </w:rPr>
        <w:t>ИНФОРМАЦИОННЫЕ МАТЕРИАЛЫ К ВСЕМИРНОМУ ДНЮ ОХРАНЫ ТРУДА</w:t>
      </w:r>
    </w:p>
    <w:p w:rsidR="00EE27C5" w:rsidRPr="00A34049" w:rsidRDefault="00EE27C5" w:rsidP="002675D4">
      <w:pPr>
        <w:spacing w:after="0" w:line="240" w:lineRule="auto"/>
        <w:ind w:firstLine="709"/>
        <w:jc w:val="both"/>
        <w:rPr>
          <w:rFonts w:ascii="Times New Roman" w:hAnsi="Times New Roman" w:cs="Times New Roman"/>
          <w:sz w:val="24"/>
          <w:szCs w:val="24"/>
        </w:rPr>
      </w:pPr>
    </w:p>
    <w:p w:rsidR="00D93433" w:rsidRPr="00A34049" w:rsidRDefault="00D93433"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sidRPr="00A34049">
        <w:rPr>
          <w:rFonts w:ascii="Times New Roman" w:hAnsi="Times New Roman" w:cs="Times New Roman"/>
          <w:sz w:val="24"/>
          <w:szCs w:val="24"/>
        </w:rPr>
        <w:t xml:space="preserve">профессиональных </w:t>
      </w:r>
      <w:r w:rsidRPr="00A34049">
        <w:rPr>
          <w:rFonts w:ascii="Times New Roman" w:hAnsi="Times New Roman" w:cs="Times New Roman"/>
          <w:sz w:val="24"/>
          <w:szCs w:val="24"/>
        </w:rPr>
        <w:t>заболеваний на рабочих местах во всем мире. Эта информационно-разъяснительная к</w:t>
      </w:r>
      <w:r w:rsidR="00751D1B" w:rsidRPr="00A34049">
        <w:rPr>
          <w:rFonts w:ascii="Times New Roman" w:hAnsi="Times New Roman" w:cs="Times New Roman"/>
          <w:sz w:val="24"/>
          <w:szCs w:val="24"/>
        </w:rPr>
        <w:t>о</w:t>
      </w:r>
      <w:r w:rsidRPr="00A34049">
        <w:rPr>
          <w:rFonts w:ascii="Times New Roman" w:hAnsi="Times New Roman" w:cs="Times New Roman"/>
          <w:sz w:val="24"/>
          <w:szCs w:val="24"/>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sidRPr="00A34049">
        <w:rPr>
          <w:rFonts w:ascii="Times New Roman" w:hAnsi="Times New Roman" w:cs="Times New Roman"/>
          <w:sz w:val="24"/>
          <w:szCs w:val="24"/>
        </w:rPr>
        <w:t xml:space="preserve"> охраны труда</w:t>
      </w:r>
      <w:r w:rsidRPr="00A34049">
        <w:rPr>
          <w:rFonts w:ascii="Times New Roman" w:hAnsi="Times New Roman" w:cs="Times New Roman"/>
          <w:sz w:val="24"/>
          <w:szCs w:val="24"/>
        </w:rPr>
        <w:t xml:space="preserve">. </w:t>
      </w:r>
    </w:p>
    <w:p w:rsidR="00EE27C5" w:rsidRPr="00A34049" w:rsidRDefault="00D93433"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Pr="00A34049" w:rsidRDefault="00D93433"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этом году центральной темой станет</w:t>
      </w:r>
      <w:r w:rsidR="004B4B7A" w:rsidRPr="00A34049">
        <w:rPr>
          <w:rFonts w:ascii="Times New Roman" w:hAnsi="Times New Roman" w:cs="Times New Roman"/>
          <w:sz w:val="24"/>
          <w:szCs w:val="24"/>
        </w:rPr>
        <w:t xml:space="preserve"> </w:t>
      </w:r>
      <w:r w:rsidRPr="00A34049">
        <w:rPr>
          <w:rFonts w:ascii="Times New Roman" w:hAnsi="Times New Roman" w:cs="Times New Roman"/>
          <w:b/>
          <w:bCs/>
          <w:sz w:val="24"/>
          <w:szCs w:val="24"/>
        </w:rPr>
        <w:t>влияние изменения климата на безопасность и гигиену труда</w:t>
      </w:r>
      <w:r w:rsidRPr="00A34049">
        <w:rPr>
          <w:rFonts w:ascii="Times New Roman" w:hAnsi="Times New Roman" w:cs="Times New Roman"/>
          <w:sz w:val="24"/>
          <w:szCs w:val="24"/>
        </w:rPr>
        <w:t>.</w:t>
      </w:r>
    </w:p>
    <w:p w:rsidR="006A1A7C" w:rsidRPr="00A34049" w:rsidRDefault="006A1A7C"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Последнее десятилетие (2014−2023 годы), со средней температурой </w:t>
      </w:r>
      <w:r w:rsidR="00751D1B" w:rsidRPr="00A34049">
        <w:rPr>
          <w:rFonts w:ascii="Times New Roman" w:hAnsi="Times New Roman" w:cs="Times New Roman"/>
          <w:sz w:val="24"/>
          <w:szCs w:val="24"/>
        </w:rPr>
        <w:t>+</w:t>
      </w:r>
      <w:r w:rsidRPr="00A34049">
        <w:rPr>
          <w:rFonts w:ascii="Times New Roman" w:hAnsi="Times New Roman" w:cs="Times New Roman"/>
          <w:sz w:val="24"/>
          <w:szCs w:val="24"/>
        </w:rPr>
        <w:t>8,1</w:t>
      </w:r>
      <w:r w:rsidR="00751D1B" w:rsidRPr="00A34049">
        <w:rPr>
          <w:rFonts w:ascii="Times New Roman" w:hAnsi="Times New Roman" w:cs="Times New Roman"/>
          <w:sz w:val="24"/>
          <w:szCs w:val="24"/>
          <w:vertAlign w:val="superscript"/>
        </w:rPr>
        <w:t>0</w:t>
      </w:r>
      <w:proofErr w:type="gramStart"/>
      <w:r w:rsidR="00751D1B" w:rsidRPr="00A34049">
        <w:rPr>
          <w:rFonts w:ascii="Times New Roman" w:hAnsi="Times New Roman" w:cs="Times New Roman"/>
          <w:sz w:val="24"/>
          <w:szCs w:val="24"/>
        </w:rPr>
        <w:t>С</w:t>
      </w:r>
      <w:proofErr w:type="gramEnd"/>
      <w:r w:rsidRPr="00A34049">
        <w:rPr>
          <w:rFonts w:ascii="Times New Roman" w:hAnsi="Times New Roman" w:cs="Times New Roman"/>
          <w:sz w:val="24"/>
          <w:szCs w:val="24"/>
        </w:rPr>
        <w:t>, оказалось теплее любого</w:t>
      </w:r>
      <w:r w:rsidR="00160145" w:rsidRPr="00A34049">
        <w:rPr>
          <w:rFonts w:ascii="Times New Roman" w:hAnsi="Times New Roman" w:cs="Times New Roman"/>
          <w:sz w:val="24"/>
          <w:szCs w:val="24"/>
        </w:rPr>
        <w:t xml:space="preserve"> периода </w:t>
      </w:r>
      <w:r w:rsidRPr="00A34049">
        <w:rPr>
          <w:rFonts w:ascii="Times New Roman" w:hAnsi="Times New Roman" w:cs="Times New Roman"/>
          <w:sz w:val="24"/>
          <w:szCs w:val="24"/>
        </w:rPr>
        <w:t>из предыдущих</w:t>
      </w:r>
      <w:r w:rsidR="00160145" w:rsidRPr="00A34049">
        <w:rPr>
          <w:rFonts w:ascii="Times New Roman" w:hAnsi="Times New Roman" w:cs="Times New Roman"/>
          <w:sz w:val="24"/>
          <w:szCs w:val="24"/>
        </w:rPr>
        <w:t xml:space="preserve"> десятилетий</w:t>
      </w:r>
      <w:r w:rsidRPr="00A34049">
        <w:rPr>
          <w:rFonts w:ascii="Times New Roman" w:hAnsi="Times New Roman" w:cs="Times New Roman"/>
          <w:sz w:val="24"/>
          <w:szCs w:val="24"/>
        </w:rPr>
        <w:t xml:space="preserve">. А средняя температура воздуха последних пяти лет (2019−2023 годы) составила </w:t>
      </w:r>
      <w:r w:rsidR="00160145" w:rsidRPr="00A34049">
        <w:rPr>
          <w:rFonts w:ascii="Times New Roman" w:hAnsi="Times New Roman" w:cs="Times New Roman"/>
          <w:sz w:val="24"/>
          <w:szCs w:val="24"/>
        </w:rPr>
        <w:t>+</w:t>
      </w:r>
      <w:r w:rsidRPr="00A34049">
        <w:rPr>
          <w:rFonts w:ascii="Times New Roman" w:hAnsi="Times New Roman" w:cs="Times New Roman"/>
          <w:sz w:val="24"/>
          <w:szCs w:val="24"/>
        </w:rPr>
        <w:t>8,3</w:t>
      </w:r>
      <w:r w:rsidR="00160145" w:rsidRPr="00A34049">
        <w:rPr>
          <w:rFonts w:ascii="Times New Roman" w:hAnsi="Times New Roman" w:cs="Times New Roman"/>
          <w:sz w:val="24"/>
          <w:szCs w:val="24"/>
          <w:vertAlign w:val="superscript"/>
        </w:rPr>
        <w:t>0</w:t>
      </w:r>
      <w:proofErr w:type="gramStart"/>
      <w:r w:rsidR="00160145" w:rsidRPr="00A34049">
        <w:rPr>
          <w:rFonts w:ascii="Times New Roman" w:hAnsi="Times New Roman" w:cs="Times New Roman"/>
          <w:sz w:val="24"/>
          <w:szCs w:val="24"/>
        </w:rPr>
        <w:t>С</w:t>
      </w:r>
      <w:proofErr w:type="gramEnd"/>
      <w:r w:rsidRPr="00A34049">
        <w:rPr>
          <w:rFonts w:ascii="Times New Roman" w:hAnsi="Times New Roman" w:cs="Times New Roman"/>
          <w:sz w:val="24"/>
          <w:szCs w:val="24"/>
        </w:rPr>
        <w:t xml:space="preserve">, </w:t>
      </w:r>
      <w:r w:rsidR="00D93433" w:rsidRPr="00A34049">
        <w:rPr>
          <w:rFonts w:ascii="Times New Roman" w:hAnsi="Times New Roman" w:cs="Times New Roman"/>
          <w:sz w:val="24"/>
          <w:szCs w:val="24"/>
        </w:rPr>
        <w:t xml:space="preserve">что выше климатической нормы на </w:t>
      </w:r>
      <w:r w:rsidRPr="00A34049">
        <w:rPr>
          <w:rFonts w:ascii="Times New Roman" w:hAnsi="Times New Roman" w:cs="Times New Roman"/>
          <w:sz w:val="24"/>
          <w:szCs w:val="24"/>
        </w:rPr>
        <w:t>1,1</w:t>
      </w:r>
      <w:r w:rsidR="00160145" w:rsidRPr="00A34049">
        <w:rPr>
          <w:rFonts w:ascii="Times New Roman" w:hAnsi="Times New Roman" w:cs="Times New Roman"/>
          <w:sz w:val="24"/>
          <w:szCs w:val="24"/>
          <w:vertAlign w:val="superscript"/>
        </w:rPr>
        <w:t>0</w:t>
      </w:r>
      <w:r w:rsidR="00160145" w:rsidRPr="00A34049">
        <w:rPr>
          <w:rFonts w:ascii="Times New Roman" w:hAnsi="Times New Roman" w:cs="Times New Roman"/>
          <w:sz w:val="24"/>
          <w:szCs w:val="24"/>
        </w:rPr>
        <w:t>С</w:t>
      </w:r>
      <w:r w:rsidRPr="00A34049">
        <w:rPr>
          <w:rFonts w:ascii="Times New Roman" w:hAnsi="Times New Roman" w:cs="Times New Roman"/>
          <w:sz w:val="24"/>
          <w:szCs w:val="24"/>
        </w:rPr>
        <w:t>. Особенно выделяются 2019, 2020 и 2023 годы, ставшие самыми теплыми за всю историю метеонаблюдений (</w:t>
      </w:r>
      <w:r w:rsidR="00160145" w:rsidRPr="00A34049">
        <w:rPr>
          <w:rFonts w:ascii="Times New Roman" w:hAnsi="Times New Roman" w:cs="Times New Roman"/>
          <w:sz w:val="24"/>
          <w:szCs w:val="24"/>
        </w:rPr>
        <w:t xml:space="preserve">+ </w:t>
      </w:r>
      <w:r w:rsidRPr="00A34049">
        <w:rPr>
          <w:rFonts w:ascii="Times New Roman" w:hAnsi="Times New Roman" w:cs="Times New Roman"/>
          <w:sz w:val="24"/>
          <w:szCs w:val="24"/>
        </w:rPr>
        <w:t>8,8</w:t>
      </w:r>
      <w:r w:rsidR="00745058" w:rsidRPr="00A34049">
        <w:rPr>
          <w:rFonts w:ascii="Times New Roman" w:hAnsi="Times New Roman" w:cs="Times New Roman"/>
          <w:sz w:val="24"/>
          <w:szCs w:val="24"/>
          <w:vertAlign w:val="superscript"/>
        </w:rPr>
        <w:t>0</w:t>
      </w:r>
      <w:r w:rsidR="00745058" w:rsidRPr="00A34049">
        <w:rPr>
          <w:rFonts w:ascii="Times New Roman" w:hAnsi="Times New Roman" w:cs="Times New Roman"/>
          <w:sz w:val="24"/>
          <w:szCs w:val="24"/>
        </w:rPr>
        <w:t>С</w:t>
      </w:r>
      <w:r w:rsidRPr="00A34049">
        <w:rPr>
          <w:rFonts w:ascii="Times New Roman" w:hAnsi="Times New Roman" w:cs="Times New Roman"/>
          <w:sz w:val="24"/>
          <w:szCs w:val="24"/>
        </w:rPr>
        <w:t xml:space="preserve">, </w:t>
      </w:r>
      <w:r w:rsidR="00160145" w:rsidRPr="00A34049">
        <w:rPr>
          <w:rFonts w:ascii="Times New Roman" w:hAnsi="Times New Roman" w:cs="Times New Roman"/>
          <w:sz w:val="24"/>
          <w:szCs w:val="24"/>
        </w:rPr>
        <w:t>+</w:t>
      </w:r>
      <w:r w:rsidRPr="00A34049">
        <w:rPr>
          <w:rFonts w:ascii="Times New Roman" w:hAnsi="Times New Roman" w:cs="Times New Roman"/>
          <w:sz w:val="24"/>
          <w:szCs w:val="24"/>
        </w:rPr>
        <w:t xml:space="preserve"> 9,1</w:t>
      </w:r>
      <w:r w:rsidR="00745058" w:rsidRPr="00A34049">
        <w:rPr>
          <w:rFonts w:ascii="Times New Roman" w:hAnsi="Times New Roman" w:cs="Times New Roman"/>
          <w:sz w:val="24"/>
          <w:szCs w:val="24"/>
          <w:vertAlign w:val="superscript"/>
        </w:rPr>
        <w:t>0</w:t>
      </w:r>
      <w:r w:rsidR="00745058" w:rsidRPr="00A34049">
        <w:rPr>
          <w:rFonts w:ascii="Times New Roman" w:hAnsi="Times New Roman" w:cs="Times New Roman"/>
          <w:sz w:val="24"/>
          <w:szCs w:val="24"/>
        </w:rPr>
        <w:t>С</w:t>
      </w:r>
      <w:r w:rsidRPr="00A34049">
        <w:rPr>
          <w:rFonts w:ascii="Times New Roman" w:hAnsi="Times New Roman" w:cs="Times New Roman"/>
          <w:sz w:val="24"/>
          <w:szCs w:val="24"/>
        </w:rPr>
        <w:t xml:space="preserve"> и </w:t>
      </w:r>
      <w:r w:rsidR="00160145" w:rsidRPr="00A34049">
        <w:rPr>
          <w:rFonts w:ascii="Times New Roman" w:hAnsi="Times New Roman" w:cs="Times New Roman"/>
          <w:sz w:val="24"/>
          <w:szCs w:val="24"/>
        </w:rPr>
        <w:t>+</w:t>
      </w:r>
      <w:r w:rsidR="00451447" w:rsidRPr="00A34049">
        <w:rPr>
          <w:rFonts w:ascii="Times New Roman" w:hAnsi="Times New Roman" w:cs="Times New Roman"/>
          <w:sz w:val="24"/>
          <w:szCs w:val="24"/>
        </w:rPr>
        <w:t xml:space="preserve"> 8,7</w:t>
      </w:r>
      <w:r w:rsidR="00160145" w:rsidRPr="00A34049">
        <w:rPr>
          <w:rFonts w:ascii="Times New Roman" w:hAnsi="Times New Roman" w:cs="Times New Roman"/>
          <w:sz w:val="24"/>
          <w:szCs w:val="24"/>
          <w:vertAlign w:val="superscript"/>
        </w:rPr>
        <w:t>0</w:t>
      </w:r>
      <w:r w:rsidR="00160145" w:rsidRPr="00A34049">
        <w:rPr>
          <w:rFonts w:ascii="Times New Roman" w:hAnsi="Times New Roman" w:cs="Times New Roman"/>
          <w:sz w:val="24"/>
          <w:szCs w:val="24"/>
        </w:rPr>
        <w:t>С</w:t>
      </w:r>
      <w:r w:rsidR="00451447" w:rsidRPr="00A34049">
        <w:rPr>
          <w:rFonts w:ascii="Times New Roman" w:hAnsi="Times New Roman" w:cs="Times New Roman"/>
          <w:sz w:val="24"/>
          <w:szCs w:val="24"/>
        </w:rPr>
        <w:t xml:space="preserve"> соответственно)</w:t>
      </w:r>
      <w:r w:rsidRPr="00A34049">
        <w:rPr>
          <w:rFonts w:ascii="Times New Roman" w:hAnsi="Times New Roman" w:cs="Times New Roman"/>
          <w:sz w:val="24"/>
          <w:szCs w:val="24"/>
        </w:rPr>
        <w:t>.</w:t>
      </w:r>
    </w:p>
    <w:p w:rsidR="00EE27C5" w:rsidRPr="00A34049" w:rsidRDefault="006A1A7C"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Говоря о климатических особенностях прошлого года, то средняя температура воздуха за 2023 год составила </w:t>
      </w:r>
      <w:r w:rsidR="00160145" w:rsidRPr="00A34049">
        <w:rPr>
          <w:rFonts w:ascii="Times New Roman" w:hAnsi="Times New Roman" w:cs="Times New Roman"/>
          <w:sz w:val="24"/>
          <w:szCs w:val="24"/>
        </w:rPr>
        <w:t>+</w:t>
      </w:r>
      <w:r w:rsidRPr="00A34049">
        <w:rPr>
          <w:rFonts w:ascii="Times New Roman" w:hAnsi="Times New Roman" w:cs="Times New Roman"/>
          <w:sz w:val="24"/>
          <w:szCs w:val="24"/>
        </w:rPr>
        <w:t>8,7</w:t>
      </w:r>
      <w:r w:rsidR="00160145" w:rsidRPr="00A34049">
        <w:rPr>
          <w:rFonts w:ascii="Times New Roman" w:hAnsi="Times New Roman" w:cs="Times New Roman"/>
          <w:sz w:val="24"/>
          <w:szCs w:val="24"/>
          <w:vertAlign w:val="superscript"/>
        </w:rPr>
        <w:t>0</w:t>
      </w:r>
      <w:proofErr w:type="gramStart"/>
      <w:r w:rsidR="00160145" w:rsidRPr="00A34049">
        <w:rPr>
          <w:rFonts w:ascii="Times New Roman" w:hAnsi="Times New Roman" w:cs="Times New Roman"/>
          <w:sz w:val="24"/>
          <w:szCs w:val="24"/>
        </w:rPr>
        <w:t>С</w:t>
      </w:r>
      <w:proofErr w:type="gramEnd"/>
      <w:r w:rsidR="00160145" w:rsidRPr="00A34049">
        <w:rPr>
          <w:rFonts w:ascii="Times New Roman" w:hAnsi="Times New Roman" w:cs="Times New Roman"/>
          <w:sz w:val="24"/>
          <w:szCs w:val="24"/>
        </w:rPr>
        <w:t xml:space="preserve"> – э</w:t>
      </w:r>
      <w:r w:rsidR="003F105F" w:rsidRPr="00A34049">
        <w:rPr>
          <w:rFonts w:ascii="Times New Roman" w:hAnsi="Times New Roman" w:cs="Times New Roman"/>
          <w:sz w:val="24"/>
          <w:szCs w:val="24"/>
        </w:rPr>
        <w:t>то</w:t>
      </w:r>
      <w:r w:rsidRPr="00A34049">
        <w:rPr>
          <w:rFonts w:ascii="Times New Roman" w:hAnsi="Times New Roman" w:cs="Times New Roman"/>
          <w:sz w:val="24"/>
          <w:szCs w:val="24"/>
        </w:rPr>
        <w:t xml:space="preserve"> выше климатической нормы на 1,5</w:t>
      </w:r>
      <w:r w:rsidR="00160145" w:rsidRPr="00A34049">
        <w:rPr>
          <w:rFonts w:ascii="Times New Roman" w:hAnsi="Times New Roman" w:cs="Times New Roman"/>
          <w:sz w:val="24"/>
          <w:szCs w:val="24"/>
          <w:vertAlign w:val="superscript"/>
        </w:rPr>
        <w:t>0</w:t>
      </w:r>
      <w:r w:rsidR="00160145" w:rsidRPr="00A34049">
        <w:rPr>
          <w:rFonts w:ascii="Times New Roman" w:hAnsi="Times New Roman" w:cs="Times New Roman"/>
          <w:sz w:val="24"/>
          <w:szCs w:val="24"/>
        </w:rPr>
        <w:t>С</w:t>
      </w:r>
      <w:r w:rsidRPr="00A34049">
        <w:rPr>
          <w:rFonts w:ascii="Times New Roman" w:hAnsi="Times New Roman" w:cs="Times New Roman"/>
          <w:sz w:val="24"/>
          <w:szCs w:val="24"/>
        </w:rPr>
        <w:t>.</w:t>
      </w:r>
      <w:r w:rsidR="00EE27C5" w:rsidRPr="00A34049">
        <w:rPr>
          <w:rFonts w:ascii="Times New Roman" w:hAnsi="Times New Roman" w:cs="Times New Roman"/>
          <w:sz w:val="24"/>
          <w:szCs w:val="24"/>
        </w:rPr>
        <w:t xml:space="preserve"> В летний период температура воздуха доходила до +30</w:t>
      </w:r>
      <w:r w:rsidR="00EE27C5" w:rsidRPr="00A34049">
        <w:rPr>
          <w:rFonts w:ascii="Times New Roman" w:hAnsi="Times New Roman" w:cs="Times New Roman"/>
          <w:sz w:val="24"/>
          <w:szCs w:val="24"/>
          <w:vertAlign w:val="superscript"/>
        </w:rPr>
        <w:t>0</w:t>
      </w:r>
      <w:r w:rsidR="00EE27C5" w:rsidRPr="00A34049">
        <w:rPr>
          <w:rFonts w:ascii="Times New Roman" w:hAnsi="Times New Roman" w:cs="Times New Roman"/>
          <w:sz w:val="24"/>
          <w:szCs w:val="24"/>
        </w:rPr>
        <w:t>С и выше.</w:t>
      </w:r>
    </w:p>
    <w:p w:rsidR="00A10512" w:rsidRPr="00A34049" w:rsidRDefault="004B4B7A" w:rsidP="00A10512">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proofErr w:type="gramStart"/>
      <w:r w:rsidR="00A10512" w:rsidRPr="00A34049">
        <w:rPr>
          <w:rFonts w:ascii="Times New Roman" w:hAnsi="Times New Roman" w:cs="Times New Roman"/>
          <w:sz w:val="24"/>
          <w:szCs w:val="24"/>
        </w:rPr>
        <w:t>Работа в строительстве, сферах жилищно-коммунального хозяйства и др. в теплый и холодный период</w:t>
      </w:r>
      <w:r w:rsidR="00FA1929" w:rsidRPr="00A34049">
        <w:rPr>
          <w:rFonts w:ascii="Times New Roman" w:hAnsi="Times New Roman" w:cs="Times New Roman"/>
          <w:sz w:val="24"/>
          <w:szCs w:val="24"/>
        </w:rPr>
        <w:t>ы</w:t>
      </w:r>
      <w:r w:rsidR="00A10512" w:rsidRPr="00A34049">
        <w:rPr>
          <w:rFonts w:ascii="Times New Roman" w:hAnsi="Times New Roman" w:cs="Times New Roman"/>
          <w:sz w:val="24"/>
          <w:szCs w:val="24"/>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roofErr w:type="gramEnd"/>
    </w:p>
    <w:p w:rsidR="00E36C76" w:rsidRPr="00A34049" w:rsidRDefault="00E36C76" w:rsidP="002675D4">
      <w:pPr>
        <w:spacing w:after="0" w:line="240" w:lineRule="auto"/>
        <w:ind w:firstLine="709"/>
        <w:jc w:val="both"/>
        <w:rPr>
          <w:rFonts w:ascii="Times New Roman" w:hAnsi="Times New Roman" w:cs="Times New Roman"/>
          <w:sz w:val="24"/>
          <w:szCs w:val="24"/>
        </w:rPr>
      </w:pPr>
      <w:proofErr w:type="gramStart"/>
      <w:r w:rsidRPr="00A34049">
        <w:rPr>
          <w:rFonts w:ascii="Times New Roman" w:hAnsi="Times New Roman" w:cs="Times New Roman"/>
          <w:sz w:val="24"/>
          <w:szCs w:val="24"/>
        </w:rPr>
        <w:t>В соответствии со статьей 29 Закона Республики Беларусь «Об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w:t>
      </w:r>
      <w:proofErr w:type="gramEnd"/>
      <w:r w:rsidRPr="00A34049">
        <w:rPr>
          <w:rFonts w:ascii="Times New Roman" w:hAnsi="Times New Roman" w:cs="Times New Roman"/>
          <w:sz w:val="24"/>
          <w:szCs w:val="24"/>
        </w:rPr>
        <w:t xml:space="preserve">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A34049" w:rsidRDefault="00E36C76"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A34049">
        <w:rPr>
          <w:rFonts w:ascii="Times New Roman" w:hAnsi="Times New Roman" w:cs="Times New Roman"/>
          <w:sz w:val="24"/>
          <w:szCs w:val="24"/>
        </w:rPr>
        <w:t xml:space="preserve"> </w:t>
      </w:r>
    </w:p>
    <w:p w:rsidR="0019300D" w:rsidRPr="00A34049" w:rsidRDefault="0019300D" w:rsidP="006D0AB6">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Правилах по охране труда, утвержденных постановлением Министерства труда и социальной защиты</w:t>
      </w:r>
      <w:r w:rsidR="00FA1929" w:rsidRPr="00A34049">
        <w:rPr>
          <w:rFonts w:ascii="Times New Roman" w:hAnsi="Times New Roman" w:cs="Times New Roman"/>
          <w:sz w:val="24"/>
          <w:szCs w:val="24"/>
        </w:rPr>
        <w:t xml:space="preserve"> Республики Беларусь</w:t>
      </w:r>
      <w:r w:rsidRPr="00A34049">
        <w:rPr>
          <w:rFonts w:ascii="Times New Roman" w:hAnsi="Times New Roman" w:cs="Times New Roman"/>
          <w:sz w:val="24"/>
          <w:szCs w:val="24"/>
        </w:rPr>
        <w:t xml:space="preserve"> от </w:t>
      </w:r>
      <w:r w:rsidR="00FA1929" w:rsidRPr="00A34049">
        <w:rPr>
          <w:rFonts w:ascii="Times New Roman" w:hAnsi="Times New Roman" w:cs="Times New Roman"/>
          <w:sz w:val="24"/>
          <w:szCs w:val="24"/>
        </w:rPr>
        <w:t>1 июля 2021 г.</w:t>
      </w:r>
      <w:r w:rsidRPr="00A34049">
        <w:rPr>
          <w:rFonts w:ascii="Times New Roman" w:hAnsi="Times New Roman" w:cs="Times New Roman"/>
          <w:sz w:val="24"/>
          <w:szCs w:val="24"/>
        </w:rPr>
        <w:t xml:space="preserve"> № 53, дано определение, что понимается под сильной жарой и сильным морозом</w:t>
      </w:r>
      <w:r w:rsidR="002675D4" w:rsidRPr="00A34049">
        <w:rPr>
          <w:rFonts w:ascii="Times New Roman" w:hAnsi="Times New Roman" w:cs="Times New Roman"/>
          <w:sz w:val="24"/>
          <w:szCs w:val="24"/>
        </w:rPr>
        <w:t>:</w:t>
      </w:r>
    </w:p>
    <w:p w:rsidR="0019300D" w:rsidRPr="00A34049" w:rsidRDefault="0019300D" w:rsidP="006D0AB6">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сильная жара – максимальная температура воздуха от +30</w:t>
      </w:r>
      <w:r w:rsidRPr="00A34049">
        <w:rPr>
          <w:rFonts w:ascii="Times New Roman" w:hAnsi="Times New Roman" w:cs="Times New Roman"/>
          <w:sz w:val="24"/>
          <w:szCs w:val="24"/>
          <w:vertAlign w:val="superscript"/>
        </w:rPr>
        <w:t>0</w:t>
      </w:r>
      <w:r w:rsidRPr="00A34049">
        <w:rPr>
          <w:rFonts w:ascii="Times New Roman" w:hAnsi="Times New Roman" w:cs="Times New Roman"/>
          <w:sz w:val="24"/>
          <w:szCs w:val="24"/>
        </w:rPr>
        <w:t>С  и выше;</w:t>
      </w:r>
    </w:p>
    <w:p w:rsidR="006D0AB6" w:rsidRPr="00A34049" w:rsidRDefault="0019300D" w:rsidP="006D0AB6">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сильный мороз – минимальная температура воздуха от –</w:t>
      </w:r>
      <w:r w:rsidR="006D0AB6" w:rsidRPr="00A34049">
        <w:rPr>
          <w:rFonts w:ascii="Times New Roman" w:hAnsi="Times New Roman" w:cs="Times New Roman"/>
          <w:sz w:val="24"/>
          <w:szCs w:val="24"/>
        </w:rPr>
        <w:t>25</w:t>
      </w:r>
      <w:r w:rsidR="006D0AB6" w:rsidRPr="00A34049">
        <w:rPr>
          <w:rFonts w:ascii="Times New Roman" w:hAnsi="Times New Roman" w:cs="Times New Roman"/>
          <w:sz w:val="24"/>
          <w:szCs w:val="24"/>
          <w:vertAlign w:val="superscript"/>
        </w:rPr>
        <w:t>0</w:t>
      </w:r>
      <w:r w:rsidR="006D0AB6" w:rsidRPr="00A34049">
        <w:rPr>
          <w:rFonts w:ascii="Times New Roman" w:hAnsi="Times New Roman" w:cs="Times New Roman"/>
          <w:sz w:val="24"/>
          <w:szCs w:val="24"/>
        </w:rPr>
        <w:t xml:space="preserve">С и ниже. </w:t>
      </w:r>
    </w:p>
    <w:p w:rsidR="006D0AB6" w:rsidRPr="00A34049" w:rsidRDefault="006D0AB6" w:rsidP="006D0AB6">
      <w:pPr>
        <w:spacing w:after="0" w:line="240" w:lineRule="auto"/>
        <w:ind w:firstLine="709"/>
        <w:jc w:val="both"/>
        <w:rPr>
          <w:rFonts w:ascii="Times New Roman" w:hAnsi="Times New Roman" w:cs="Times New Roman"/>
          <w:sz w:val="24"/>
          <w:szCs w:val="24"/>
        </w:rPr>
      </w:pPr>
      <w:proofErr w:type="gramStart"/>
      <w:r w:rsidRPr="00A34049">
        <w:rPr>
          <w:rFonts w:ascii="Times New Roman" w:hAnsi="Times New Roman" w:cs="Times New Roman"/>
          <w:sz w:val="24"/>
          <w:szCs w:val="24"/>
        </w:rPr>
        <w:t>Гигиеническим нормативом «Микроклиматические показатели безопасности и безвредности на рабочих местах», утвержденным постановлением Совета Министров Республики Беларусь от 25</w:t>
      </w:r>
      <w:r w:rsidR="00A34049">
        <w:rPr>
          <w:rFonts w:ascii="Times New Roman" w:hAnsi="Times New Roman" w:cs="Times New Roman"/>
          <w:sz w:val="24"/>
          <w:szCs w:val="24"/>
        </w:rPr>
        <w:t xml:space="preserve"> января </w:t>
      </w:r>
      <w:r w:rsidRPr="00A34049">
        <w:rPr>
          <w:rFonts w:ascii="Times New Roman" w:hAnsi="Times New Roman" w:cs="Times New Roman"/>
          <w:sz w:val="24"/>
          <w:szCs w:val="24"/>
        </w:rPr>
        <w:t>2021</w:t>
      </w:r>
      <w:r w:rsidR="00FA1929" w:rsidRPr="00A34049">
        <w:rPr>
          <w:rFonts w:ascii="Times New Roman" w:hAnsi="Times New Roman" w:cs="Times New Roman"/>
          <w:sz w:val="24"/>
          <w:szCs w:val="24"/>
        </w:rPr>
        <w:t xml:space="preserve"> г.</w:t>
      </w:r>
      <w:r w:rsidRPr="00A34049">
        <w:rPr>
          <w:rFonts w:ascii="Times New Roman" w:hAnsi="Times New Roman" w:cs="Times New Roman"/>
          <w:sz w:val="24"/>
          <w:szCs w:val="24"/>
        </w:rPr>
        <w:t xml:space="preserve"> № 37, устан</w:t>
      </w:r>
      <w:r w:rsidR="000D684F" w:rsidRPr="00A34049">
        <w:rPr>
          <w:rFonts w:ascii="Times New Roman" w:hAnsi="Times New Roman" w:cs="Times New Roman"/>
          <w:sz w:val="24"/>
          <w:szCs w:val="24"/>
        </w:rPr>
        <w:t>о</w:t>
      </w:r>
      <w:r w:rsidRPr="00A34049">
        <w:rPr>
          <w:rFonts w:ascii="Times New Roman" w:hAnsi="Times New Roman" w:cs="Times New Roman"/>
          <w:sz w:val="24"/>
          <w:szCs w:val="24"/>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roofErr w:type="gramEnd"/>
    </w:p>
    <w:p w:rsidR="00EC107B" w:rsidRPr="00A34049" w:rsidRDefault="00A10512" w:rsidP="006D0AB6">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 </w:t>
      </w:r>
      <w:r w:rsidR="00EC107B" w:rsidRPr="00A34049">
        <w:rPr>
          <w:rFonts w:ascii="Times New Roman" w:hAnsi="Times New Roman" w:cs="Times New Roman"/>
          <w:sz w:val="24"/>
          <w:szCs w:val="24"/>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Pr="00A34049" w:rsidRDefault="00A10512" w:rsidP="006D0AB6">
      <w:pPr>
        <w:spacing w:after="0" w:line="240" w:lineRule="auto"/>
        <w:ind w:firstLine="709"/>
        <w:jc w:val="both"/>
        <w:rPr>
          <w:rFonts w:ascii="Times New Roman" w:hAnsi="Times New Roman" w:cs="Times New Roman"/>
          <w:sz w:val="24"/>
          <w:szCs w:val="24"/>
        </w:rPr>
      </w:pPr>
      <w:proofErr w:type="gramStart"/>
      <w:r w:rsidRPr="00A34049">
        <w:rPr>
          <w:rFonts w:ascii="Times New Roman" w:hAnsi="Times New Roman" w:cs="Times New Roman"/>
          <w:sz w:val="24"/>
          <w:szCs w:val="24"/>
        </w:rPr>
        <w:lastRenderedPageBreak/>
        <w:t xml:space="preserve">При работе на открытом воздухе в соответствии с Санитарными нормами и правилами «Санитарно-эпидемиологические требования к условиям труда работающих, содержанию и эксплуатации производственных объектов», утвержденными </w:t>
      </w:r>
      <w:r w:rsidR="00322A95" w:rsidRPr="00A34049">
        <w:rPr>
          <w:rFonts w:ascii="Times New Roman" w:hAnsi="Times New Roman" w:cs="Times New Roman"/>
          <w:sz w:val="24"/>
          <w:szCs w:val="24"/>
        </w:rPr>
        <w:t>постановлением Министерства здравоохранения</w:t>
      </w:r>
      <w:r w:rsidR="00FA1929" w:rsidRPr="00A34049">
        <w:rPr>
          <w:rFonts w:ascii="Times New Roman" w:hAnsi="Times New Roman" w:cs="Times New Roman"/>
          <w:sz w:val="24"/>
          <w:szCs w:val="24"/>
        </w:rPr>
        <w:t xml:space="preserve"> Республики Беларусь</w:t>
      </w:r>
      <w:r w:rsidR="00322A95" w:rsidRPr="00A34049">
        <w:rPr>
          <w:rFonts w:ascii="Times New Roman" w:hAnsi="Times New Roman" w:cs="Times New Roman"/>
          <w:sz w:val="24"/>
          <w:szCs w:val="24"/>
        </w:rPr>
        <w:t xml:space="preserve"> от 19</w:t>
      </w:r>
      <w:r w:rsidR="00FA1929" w:rsidRPr="00A34049">
        <w:rPr>
          <w:rFonts w:ascii="Times New Roman" w:hAnsi="Times New Roman" w:cs="Times New Roman"/>
          <w:sz w:val="24"/>
          <w:szCs w:val="24"/>
        </w:rPr>
        <w:t xml:space="preserve"> июля </w:t>
      </w:r>
      <w:r w:rsidR="00322A95" w:rsidRPr="00A34049">
        <w:rPr>
          <w:rFonts w:ascii="Times New Roman" w:hAnsi="Times New Roman" w:cs="Times New Roman"/>
          <w:sz w:val="24"/>
          <w:szCs w:val="24"/>
        </w:rPr>
        <w:t>2023</w:t>
      </w:r>
      <w:r w:rsidR="00FA1929" w:rsidRPr="00A34049">
        <w:rPr>
          <w:rFonts w:ascii="Times New Roman" w:hAnsi="Times New Roman" w:cs="Times New Roman"/>
          <w:sz w:val="24"/>
          <w:szCs w:val="24"/>
        </w:rPr>
        <w:t xml:space="preserve"> г.</w:t>
      </w:r>
      <w:r w:rsidR="00322A95" w:rsidRPr="00A34049">
        <w:rPr>
          <w:rFonts w:ascii="Times New Roman" w:hAnsi="Times New Roman" w:cs="Times New Roman"/>
          <w:sz w:val="24"/>
          <w:szCs w:val="24"/>
        </w:rPr>
        <w:t xml:space="preserve"> № 114, </w:t>
      </w:r>
      <w:r w:rsidRPr="00A34049">
        <w:rPr>
          <w:rFonts w:ascii="Times New Roman" w:hAnsi="Times New Roman" w:cs="Times New Roman"/>
          <w:sz w:val="24"/>
          <w:szCs w:val="24"/>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roofErr w:type="gramEnd"/>
    </w:p>
    <w:p w:rsidR="004B4B7A" w:rsidRPr="00A34049" w:rsidRDefault="00322A95"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sidRPr="00A34049">
        <w:rPr>
          <w:rFonts w:ascii="Times New Roman" w:hAnsi="Times New Roman" w:cs="Times New Roman"/>
          <w:sz w:val="24"/>
          <w:szCs w:val="24"/>
        </w:rPr>
        <w:t>е</w:t>
      </w:r>
      <w:r w:rsidRPr="00A34049">
        <w:rPr>
          <w:rFonts w:ascii="Times New Roman" w:hAnsi="Times New Roman" w:cs="Times New Roman"/>
          <w:sz w:val="24"/>
          <w:szCs w:val="24"/>
        </w:rPr>
        <w:t xml:space="preserve"> укрытий от солнечных лучей и атмосферных осадков при работах на открытом воздухе, обеспечение работников бутилированной водой и другие.</w:t>
      </w:r>
    </w:p>
    <w:p w:rsidR="004B4B7A" w:rsidRPr="00A34049" w:rsidRDefault="00322A95"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В Республике Беларусь </w:t>
      </w:r>
      <w:r w:rsidR="0083726D" w:rsidRPr="00A34049">
        <w:rPr>
          <w:rFonts w:ascii="Times New Roman" w:hAnsi="Times New Roman" w:cs="Times New Roman"/>
          <w:sz w:val="24"/>
          <w:szCs w:val="24"/>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sidRPr="00A34049">
        <w:rPr>
          <w:rFonts w:ascii="Times New Roman" w:hAnsi="Times New Roman" w:cs="Times New Roman"/>
          <w:sz w:val="24"/>
          <w:szCs w:val="24"/>
        </w:rPr>
        <w:t>2</w:t>
      </w:r>
      <w:r w:rsidR="0083726D" w:rsidRPr="00A34049">
        <w:rPr>
          <w:rFonts w:ascii="Times New Roman" w:hAnsi="Times New Roman" w:cs="Times New Roman"/>
          <w:sz w:val="24"/>
          <w:szCs w:val="24"/>
        </w:rPr>
        <w:t xml:space="preserve"> году </w:t>
      </w:r>
      <w:r w:rsidR="006C7518" w:rsidRPr="00A34049">
        <w:rPr>
          <w:rFonts w:ascii="Times New Roman" w:hAnsi="Times New Roman" w:cs="Times New Roman"/>
          <w:sz w:val="24"/>
          <w:szCs w:val="24"/>
        </w:rPr>
        <w:t>в результате</w:t>
      </w:r>
      <w:r w:rsidR="0083726D" w:rsidRPr="00A34049">
        <w:rPr>
          <w:rFonts w:ascii="Times New Roman" w:hAnsi="Times New Roman" w:cs="Times New Roman"/>
          <w:sz w:val="24"/>
          <w:szCs w:val="24"/>
        </w:rPr>
        <w:t xml:space="preserve"> удар</w:t>
      </w:r>
      <w:r w:rsidR="006C7518" w:rsidRPr="00A34049">
        <w:rPr>
          <w:rFonts w:ascii="Times New Roman" w:hAnsi="Times New Roman" w:cs="Times New Roman"/>
          <w:sz w:val="24"/>
          <w:szCs w:val="24"/>
        </w:rPr>
        <w:t>а</w:t>
      </w:r>
      <w:r w:rsidR="0083726D" w:rsidRPr="00A34049">
        <w:rPr>
          <w:rFonts w:ascii="Times New Roman" w:hAnsi="Times New Roman" w:cs="Times New Roman"/>
          <w:sz w:val="24"/>
          <w:szCs w:val="24"/>
        </w:rPr>
        <w:t xml:space="preserve"> молнии </w:t>
      </w:r>
      <w:r w:rsidR="006C7518" w:rsidRPr="00A34049">
        <w:rPr>
          <w:rFonts w:ascii="Times New Roman" w:hAnsi="Times New Roman" w:cs="Times New Roman"/>
          <w:sz w:val="24"/>
          <w:szCs w:val="24"/>
        </w:rPr>
        <w:t xml:space="preserve">произошел групповой несчастный случай на производстве, при котором один работник погиб, а второй был тяжело травмирован. </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целом в организациях республики выстроена система работы по охране труда и профилактик</w:t>
      </w:r>
      <w:r w:rsidR="00024CE6" w:rsidRPr="00A34049">
        <w:rPr>
          <w:rFonts w:ascii="Times New Roman" w:hAnsi="Times New Roman" w:cs="Times New Roman"/>
          <w:sz w:val="24"/>
          <w:szCs w:val="24"/>
        </w:rPr>
        <w:t>е</w:t>
      </w:r>
      <w:r w:rsidRPr="00A34049">
        <w:rPr>
          <w:rFonts w:ascii="Times New Roman" w:hAnsi="Times New Roman" w:cs="Times New Roman"/>
          <w:sz w:val="24"/>
          <w:szCs w:val="24"/>
        </w:rPr>
        <w:t xml:space="preserve"> производственного травматизма, что позволяет минимизировать риск несчастных случаев на производстве.</w:t>
      </w:r>
    </w:p>
    <w:p w:rsidR="00C6269B" w:rsidRPr="00A34049" w:rsidRDefault="00025929"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Основой обеспечения здоровых и безопасных условий труда </w:t>
      </w:r>
      <w:r w:rsidRPr="00A34049">
        <w:rPr>
          <w:rFonts w:ascii="Times New Roman" w:hAnsi="Times New Roman" w:cs="Times New Roman"/>
          <w:sz w:val="24"/>
          <w:szCs w:val="24"/>
        </w:rPr>
        <w:br/>
        <w:t>в организациях является внедрение и функционирование систем управления охраной труда. В 2023 году системы управления охраной труда функционировали в 95 процентах организаций с численностью более 16 человек.</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sidRPr="00A34049">
        <w:rPr>
          <w:rFonts w:ascii="Times New Roman" w:hAnsi="Times New Roman" w:cs="Times New Roman"/>
          <w:sz w:val="24"/>
          <w:szCs w:val="24"/>
        </w:rPr>
        <w:t>П</w:t>
      </w:r>
      <w:r w:rsidRPr="00A34049">
        <w:rPr>
          <w:rFonts w:ascii="Times New Roman" w:hAnsi="Times New Roman" w:cs="Times New Roman"/>
          <w:sz w:val="24"/>
          <w:szCs w:val="24"/>
        </w:rPr>
        <w:t>о направлениям организаций в 15 учреждениях образования, осуществляющих переподготовку специалистов по охране труда,</w:t>
      </w:r>
      <w:r w:rsidR="00025929" w:rsidRPr="00A34049">
        <w:rPr>
          <w:rFonts w:ascii="Times New Roman" w:hAnsi="Times New Roman" w:cs="Times New Roman"/>
          <w:sz w:val="24"/>
          <w:szCs w:val="24"/>
        </w:rPr>
        <w:t xml:space="preserve"> </w:t>
      </w:r>
      <w:r w:rsidRPr="00A34049">
        <w:rPr>
          <w:rFonts w:ascii="Times New Roman" w:hAnsi="Times New Roman" w:cs="Times New Roman"/>
          <w:sz w:val="24"/>
          <w:szCs w:val="24"/>
        </w:rPr>
        <w:t>в 2023 году завершили обучение 201 человек, продолжают обучение 332 человека.</w:t>
      </w:r>
    </w:p>
    <w:p w:rsidR="00C6269B" w:rsidRPr="00A34049" w:rsidRDefault="00C6269B" w:rsidP="00C6269B">
      <w:pPr>
        <w:spacing w:after="0" w:line="240" w:lineRule="auto"/>
        <w:ind w:firstLine="709"/>
        <w:jc w:val="both"/>
        <w:rPr>
          <w:rFonts w:ascii="Times New Roman" w:hAnsi="Times New Roman" w:cs="Times New Roman"/>
          <w:i/>
          <w:sz w:val="24"/>
          <w:szCs w:val="24"/>
        </w:rPr>
      </w:pPr>
      <w:r w:rsidRPr="00A34049">
        <w:rPr>
          <w:rFonts w:ascii="Times New Roman" w:hAnsi="Times New Roman" w:cs="Times New Roman"/>
          <w:i/>
          <w:sz w:val="24"/>
          <w:szCs w:val="24"/>
        </w:rPr>
        <w:t>Справочно. Начиная с 2004 г</w:t>
      </w:r>
      <w:r w:rsidR="00A34049">
        <w:rPr>
          <w:rFonts w:ascii="Times New Roman" w:hAnsi="Times New Roman" w:cs="Times New Roman"/>
          <w:i/>
          <w:sz w:val="24"/>
          <w:szCs w:val="24"/>
        </w:rPr>
        <w:t>ода такую переподготовку прошли</w:t>
      </w:r>
      <w:r w:rsidR="00024CE6" w:rsidRPr="00A34049">
        <w:rPr>
          <w:rFonts w:ascii="Times New Roman" w:hAnsi="Times New Roman" w:cs="Times New Roman"/>
          <w:i/>
          <w:sz w:val="24"/>
          <w:szCs w:val="24"/>
        </w:rPr>
        <w:t xml:space="preserve"> более </w:t>
      </w:r>
      <w:r w:rsidRPr="00A34049">
        <w:rPr>
          <w:rFonts w:ascii="Times New Roman" w:hAnsi="Times New Roman" w:cs="Times New Roman"/>
          <w:i/>
          <w:sz w:val="24"/>
          <w:szCs w:val="24"/>
        </w:rPr>
        <w:t xml:space="preserve">3 </w:t>
      </w:r>
      <w:proofErr w:type="spellStart"/>
      <w:r w:rsidRPr="00A34049">
        <w:rPr>
          <w:rFonts w:ascii="Times New Roman" w:hAnsi="Times New Roman" w:cs="Times New Roman"/>
          <w:i/>
          <w:sz w:val="24"/>
          <w:szCs w:val="24"/>
        </w:rPr>
        <w:t>тыс</w:t>
      </w:r>
      <w:proofErr w:type="gramStart"/>
      <w:r w:rsidRPr="00A34049">
        <w:rPr>
          <w:rFonts w:ascii="Times New Roman" w:hAnsi="Times New Roman" w:cs="Times New Roman"/>
          <w:i/>
          <w:sz w:val="24"/>
          <w:szCs w:val="24"/>
        </w:rPr>
        <w:t>.ч</w:t>
      </w:r>
      <w:proofErr w:type="gramEnd"/>
      <w:r w:rsidRPr="00A34049">
        <w:rPr>
          <w:rFonts w:ascii="Times New Roman" w:hAnsi="Times New Roman" w:cs="Times New Roman"/>
          <w:i/>
          <w:sz w:val="24"/>
          <w:szCs w:val="24"/>
        </w:rPr>
        <w:t>еловек</w:t>
      </w:r>
      <w:proofErr w:type="spellEnd"/>
      <w:r w:rsidRPr="00A34049">
        <w:rPr>
          <w:rFonts w:ascii="Times New Roman" w:hAnsi="Times New Roman" w:cs="Times New Roman"/>
          <w:i/>
          <w:sz w:val="24"/>
          <w:szCs w:val="24"/>
        </w:rPr>
        <w:t>.</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целях обеспечения соблюдения требований законодательства об охране труда в 2023 году продолжалась работа по повышению уровня квалификации руководителей и специалистов организаций в области охран</w:t>
      </w:r>
      <w:r w:rsidR="00FA1929" w:rsidRPr="00A34049">
        <w:rPr>
          <w:rFonts w:ascii="Times New Roman" w:hAnsi="Times New Roman" w:cs="Times New Roman"/>
          <w:sz w:val="24"/>
          <w:szCs w:val="24"/>
        </w:rPr>
        <w:t>ы</w:t>
      </w:r>
      <w:r w:rsidRPr="00A34049">
        <w:rPr>
          <w:rFonts w:ascii="Times New Roman" w:hAnsi="Times New Roman" w:cs="Times New Roman"/>
          <w:sz w:val="24"/>
          <w:szCs w:val="24"/>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с участием государственных </w:t>
      </w:r>
      <w:proofErr w:type="gramStart"/>
      <w:r w:rsidRPr="00A34049">
        <w:rPr>
          <w:rFonts w:ascii="Times New Roman" w:hAnsi="Times New Roman" w:cs="Times New Roman"/>
          <w:sz w:val="24"/>
          <w:szCs w:val="24"/>
        </w:rPr>
        <w:t>инспекторов Департамента</w:t>
      </w:r>
      <w:r w:rsidR="00994F10" w:rsidRPr="00A34049">
        <w:rPr>
          <w:rFonts w:ascii="Times New Roman" w:hAnsi="Times New Roman" w:cs="Times New Roman"/>
          <w:sz w:val="24"/>
          <w:szCs w:val="24"/>
        </w:rPr>
        <w:t xml:space="preserve"> государственной инспекции труда Министерства труда</w:t>
      </w:r>
      <w:proofErr w:type="gramEnd"/>
      <w:r w:rsidR="00994F10" w:rsidRPr="00A34049">
        <w:rPr>
          <w:rFonts w:ascii="Times New Roman" w:hAnsi="Times New Roman" w:cs="Times New Roman"/>
          <w:sz w:val="24"/>
          <w:szCs w:val="24"/>
        </w:rPr>
        <w:t xml:space="preserve"> и социальной защиты (Департамент государственной инспекции труда)</w:t>
      </w:r>
      <w:r w:rsidRPr="00A34049">
        <w:rPr>
          <w:rFonts w:ascii="Times New Roman" w:hAnsi="Times New Roman" w:cs="Times New Roman"/>
          <w:sz w:val="24"/>
          <w:szCs w:val="24"/>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sidRPr="00A34049">
        <w:rPr>
          <w:rFonts w:ascii="Times New Roman" w:hAnsi="Times New Roman" w:cs="Times New Roman"/>
          <w:sz w:val="24"/>
          <w:szCs w:val="24"/>
        </w:rPr>
        <w:t>я</w:t>
      </w:r>
      <w:r w:rsidRPr="00A34049">
        <w:rPr>
          <w:rFonts w:ascii="Times New Roman" w:hAnsi="Times New Roman" w:cs="Times New Roman"/>
          <w:sz w:val="24"/>
          <w:szCs w:val="24"/>
        </w:rPr>
        <w:t xml:space="preserve"> нулевого травматизма». В течение 2023 года проведено 43 </w:t>
      </w:r>
      <w:proofErr w:type="gramStart"/>
      <w:r w:rsidRPr="00A34049">
        <w:rPr>
          <w:rFonts w:ascii="Times New Roman" w:hAnsi="Times New Roman" w:cs="Times New Roman"/>
          <w:sz w:val="24"/>
          <w:szCs w:val="24"/>
        </w:rPr>
        <w:t>таких</w:t>
      </w:r>
      <w:proofErr w:type="gramEnd"/>
      <w:r w:rsidRPr="00A34049">
        <w:rPr>
          <w:rFonts w:ascii="Times New Roman" w:hAnsi="Times New Roman" w:cs="Times New Roman"/>
          <w:sz w:val="24"/>
          <w:szCs w:val="24"/>
        </w:rPr>
        <w:t xml:space="preserve"> мероприяти</w:t>
      </w:r>
      <w:r w:rsidR="00FA1929" w:rsidRPr="00A34049">
        <w:rPr>
          <w:rFonts w:ascii="Times New Roman" w:hAnsi="Times New Roman" w:cs="Times New Roman"/>
          <w:sz w:val="24"/>
          <w:szCs w:val="24"/>
        </w:rPr>
        <w:t>я</w:t>
      </w:r>
      <w:r w:rsidRPr="00A34049">
        <w:rPr>
          <w:rFonts w:ascii="Times New Roman" w:hAnsi="Times New Roman" w:cs="Times New Roman"/>
          <w:sz w:val="24"/>
          <w:szCs w:val="24"/>
        </w:rPr>
        <w:t xml:space="preserve"> на областном уровне, 227 – на районном (городском) и 162 мероприятия на отраслевом уровне.</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Три региона (г. Калинковичи, Брагинский и </w:t>
      </w:r>
      <w:proofErr w:type="spellStart"/>
      <w:r w:rsidRPr="00A34049">
        <w:rPr>
          <w:rFonts w:ascii="Times New Roman" w:hAnsi="Times New Roman" w:cs="Times New Roman"/>
          <w:sz w:val="24"/>
          <w:szCs w:val="24"/>
        </w:rPr>
        <w:t>Хотимский</w:t>
      </w:r>
      <w:proofErr w:type="spellEnd"/>
      <w:r w:rsidRPr="00A34049">
        <w:rPr>
          <w:rFonts w:ascii="Times New Roman" w:hAnsi="Times New Roman" w:cs="Times New Roman"/>
          <w:sz w:val="24"/>
          <w:szCs w:val="24"/>
        </w:rPr>
        <w:t xml:space="preserve"> районы) не имели случаев производственного травматизма не только в период проведения Недели нулевого травматизма, но и в течение всего года.</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Продолжена практика такой формы профилактической работы как комплексное проведение мероприятий в рамках года безопасного труда с участием органов государственного управления, профсоюзов и организаций республики. В 2023 году реализован План мероприятий по проведению </w:t>
      </w:r>
      <w:r w:rsidR="00994F10" w:rsidRPr="00A34049">
        <w:rPr>
          <w:rFonts w:ascii="Times New Roman" w:hAnsi="Times New Roman" w:cs="Times New Roman"/>
          <w:sz w:val="24"/>
          <w:szCs w:val="24"/>
        </w:rPr>
        <w:t>г</w:t>
      </w:r>
      <w:r w:rsidRPr="00A34049">
        <w:rPr>
          <w:rFonts w:ascii="Times New Roman" w:hAnsi="Times New Roman" w:cs="Times New Roman"/>
          <w:sz w:val="24"/>
          <w:szCs w:val="24"/>
        </w:rPr>
        <w:t>од</w:t>
      </w:r>
      <w:r w:rsidR="00994F10" w:rsidRPr="00A34049">
        <w:rPr>
          <w:rFonts w:ascii="Times New Roman" w:hAnsi="Times New Roman" w:cs="Times New Roman"/>
          <w:sz w:val="24"/>
          <w:szCs w:val="24"/>
        </w:rPr>
        <w:t>а</w:t>
      </w:r>
      <w:r w:rsidRPr="00A34049">
        <w:rPr>
          <w:rFonts w:ascii="Times New Roman" w:hAnsi="Times New Roman" w:cs="Times New Roman"/>
          <w:sz w:val="24"/>
          <w:szCs w:val="24"/>
        </w:rPr>
        <w:t xml:space="preserve"> безопасного труда 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w:t>
      </w:r>
      <w:r w:rsidRPr="00A34049">
        <w:rPr>
          <w:rFonts w:ascii="Times New Roman" w:hAnsi="Times New Roman" w:cs="Times New Roman"/>
          <w:sz w:val="24"/>
          <w:szCs w:val="24"/>
        </w:rPr>
        <w:lastRenderedPageBreak/>
        <w:t xml:space="preserve">распорядительными органами. В отчетном периоде ими проведено 15,3 тыс. обследований (таблица </w:t>
      </w:r>
      <w:r w:rsidR="00025929" w:rsidRPr="00A34049">
        <w:rPr>
          <w:rFonts w:ascii="Times New Roman" w:hAnsi="Times New Roman" w:cs="Times New Roman"/>
          <w:sz w:val="24"/>
          <w:szCs w:val="24"/>
        </w:rPr>
        <w:t>1</w:t>
      </w:r>
      <w:r w:rsidRPr="00A34049">
        <w:rPr>
          <w:rFonts w:ascii="Times New Roman" w:hAnsi="Times New Roman" w:cs="Times New Roman"/>
          <w:sz w:val="24"/>
          <w:szCs w:val="24"/>
        </w:rPr>
        <w:t>), в ходе которых нанимателям рекомендовано устранить более 158 тыс. недостатков в обеспечении безопасности работающих.</w:t>
      </w:r>
    </w:p>
    <w:p w:rsidR="00C6269B" w:rsidRPr="00A34049" w:rsidRDefault="00C6269B" w:rsidP="00025929">
      <w:pPr>
        <w:spacing w:after="0" w:line="240" w:lineRule="auto"/>
        <w:ind w:firstLine="709"/>
        <w:jc w:val="right"/>
        <w:rPr>
          <w:rFonts w:ascii="Times New Roman" w:hAnsi="Times New Roman" w:cs="Times New Roman"/>
          <w:sz w:val="24"/>
          <w:szCs w:val="24"/>
        </w:rPr>
      </w:pPr>
      <w:r w:rsidRPr="00A34049">
        <w:rPr>
          <w:rFonts w:ascii="Times New Roman" w:hAnsi="Times New Roman" w:cs="Times New Roman"/>
          <w:sz w:val="24"/>
          <w:szCs w:val="24"/>
        </w:rPr>
        <w:t xml:space="preserve">Таблица </w:t>
      </w:r>
      <w:r w:rsidR="00025929" w:rsidRPr="00A34049">
        <w:rPr>
          <w:rFonts w:ascii="Times New Roman" w:hAnsi="Times New Roman" w:cs="Times New Roman"/>
          <w:sz w:val="24"/>
          <w:szCs w:val="24"/>
        </w:rPr>
        <w:t>1</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4111"/>
        <w:gridCol w:w="2977"/>
        <w:gridCol w:w="3402"/>
      </w:tblGrid>
      <w:tr w:rsidR="00C6269B" w:rsidRPr="00A34049" w:rsidTr="00A34049">
        <w:tc>
          <w:tcPr>
            <w:tcW w:w="41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A34049" w:rsidRDefault="00C6269B" w:rsidP="00C6269B">
            <w:pPr>
              <w:spacing w:after="0" w:line="240" w:lineRule="auto"/>
              <w:ind w:firstLine="709"/>
              <w:jc w:val="both"/>
              <w:rPr>
                <w:rFonts w:ascii="Times New Roman" w:hAnsi="Times New Roman" w:cs="Times New Roman"/>
                <w:sz w:val="24"/>
                <w:szCs w:val="24"/>
              </w:rPr>
            </w:pPr>
          </w:p>
        </w:tc>
        <w:tc>
          <w:tcPr>
            <w:tcW w:w="63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Удельный вес, %</w:t>
            </w:r>
          </w:p>
        </w:tc>
      </w:tr>
      <w:tr w:rsidR="00C6269B" w:rsidRPr="00A34049" w:rsidTr="00A34049">
        <w:tc>
          <w:tcPr>
            <w:tcW w:w="4111" w:type="dxa"/>
            <w:vMerge/>
            <w:tcBorders>
              <w:top w:val="single" w:sz="8" w:space="0" w:color="auto"/>
              <w:left w:val="single" w:sz="8" w:space="0" w:color="auto"/>
              <w:bottom w:val="single" w:sz="8" w:space="0" w:color="auto"/>
              <w:right w:val="single" w:sz="8" w:space="0" w:color="auto"/>
            </w:tcBorders>
            <w:vAlign w:val="center"/>
            <w:hideMark/>
          </w:tcPr>
          <w:p w:rsidR="00C6269B" w:rsidRPr="00A34049" w:rsidRDefault="00C6269B" w:rsidP="00C6269B">
            <w:pPr>
              <w:spacing w:after="0" w:line="240" w:lineRule="auto"/>
              <w:ind w:firstLine="709"/>
              <w:jc w:val="both"/>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A34049" w:rsidRDefault="00A34049" w:rsidP="00A34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C6269B" w:rsidRPr="00A34049">
              <w:rPr>
                <w:rFonts w:ascii="Times New Roman" w:hAnsi="Times New Roman" w:cs="Times New Roman"/>
                <w:sz w:val="24"/>
                <w:szCs w:val="24"/>
              </w:rPr>
              <w:t>роведенных обследований</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A34049" w:rsidRDefault="00C6269B" w:rsidP="00A34049">
            <w:pPr>
              <w:spacing w:after="0" w:line="240" w:lineRule="auto"/>
              <w:jc w:val="both"/>
              <w:rPr>
                <w:rFonts w:ascii="Times New Roman" w:hAnsi="Times New Roman" w:cs="Times New Roman"/>
                <w:sz w:val="24"/>
                <w:szCs w:val="24"/>
              </w:rPr>
            </w:pPr>
            <w:r w:rsidRPr="00A34049">
              <w:rPr>
                <w:rFonts w:ascii="Times New Roman" w:hAnsi="Times New Roman" w:cs="Times New Roman"/>
                <w:sz w:val="24"/>
                <w:szCs w:val="24"/>
              </w:rPr>
              <w:t>выявленных нарушений требований безопасности</w:t>
            </w:r>
          </w:p>
        </w:tc>
      </w:tr>
      <w:tr w:rsidR="00C6269B" w:rsidRPr="00A34049" w:rsidTr="00A34049">
        <w:trPr>
          <w:trHeight w:val="419"/>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b/>
                <w:bCs/>
                <w:sz w:val="24"/>
                <w:szCs w:val="24"/>
              </w:rPr>
            </w:pPr>
            <w:r w:rsidRPr="00A34049">
              <w:rPr>
                <w:rFonts w:ascii="Times New Roman" w:hAnsi="Times New Roman" w:cs="Times New Roman"/>
                <w:b/>
                <w:bCs/>
                <w:sz w:val="24"/>
                <w:szCs w:val="24"/>
              </w:rPr>
              <w:t xml:space="preserve">Всего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b/>
                <w:bCs/>
                <w:sz w:val="24"/>
                <w:szCs w:val="24"/>
              </w:rPr>
            </w:pPr>
            <w:r w:rsidRPr="00A34049">
              <w:rPr>
                <w:rFonts w:ascii="Times New Roman" w:hAnsi="Times New Roman" w:cs="Times New Roman"/>
                <w:b/>
                <w:bCs/>
                <w:sz w:val="24"/>
                <w:szCs w:val="24"/>
              </w:rPr>
              <w:t>100,0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b/>
                <w:bCs/>
                <w:sz w:val="24"/>
                <w:szCs w:val="24"/>
                <w:lang w:val="en-US"/>
              </w:rPr>
            </w:pPr>
            <w:r w:rsidRPr="00A34049">
              <w:rPr>
                <w:rFonts w:ascii="Times New Roman" w:hAnsi="Times New Roman" w:cs="Times New Roman"/>
                <w:b/>
                <w:bCs/>
                <w:sz w:val="24"/>
                <w:szCs w:val="24"/>
              </w:rPr>
              <w:t>100,0</w:t>
            </w:r>
          </w:p>
        </w:tc>
      </w:tr>
      <w:tr w:rsidR="00C6269B" w:rsidRPr="00A34049" w:rsidTr="00A34049">
        <w:trPr>
          <w:trHeight w:val="463"/>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сельскохозяйственных организациях</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34,8</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35,4</w:t>
            </w:r>
          </w:p>
        </w:tc>
      </w:tr>
      <w:tr w:rsidR="00C6269B" w:rsidRPr="00A34049" w:rsidTr="00A34049">
        <w:trPr>
          <w:trHeight w:val="497"/>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в строительных организациях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16,5</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17,9</w:t>
            </w:r>
          </w:p>
        </w:tc>
      </w:tr>
      <w:tr w:rsidR="00C6269B" w:rsidRPr="00A34049" w:rsidTr="00A34049">
        <w:trPr>
          <w:trHeight w:val="489"/>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иных организациях</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48,7</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46,7</w:t>
            </w:r>
          </w:p>
        </w:tc>
      </w:tr>
    </w:tbl>
    <w:p w:rsid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Кроме того, в период с июня по август 2023 года государственными инспекторами Департамента совместно с комитетами по труду, занятости и социальной защите облисполкомов и </w:t>
      </w:r>
      <w:proofErr w:type="spellStart"/>
      <w:r w:rsidRPr="00A34049">
        <w:rPr>
          <w:rFonts w:ascii="Times New Roman" w:hAnsi="Times New Roman" w:cs="Times New Roman"/>
          <w:sz w:val="24"/>
          <w:szCs w:val="24"/>
        </w:rPr>
        <w:t>Мингорисполкома</w:t>
      </w:r>
      <w:proofErr w:type="spellEnd"/>
      <w:r w:rsidRPr="00A34049">
        <w:rPr>
          <w:rFonts w:ascii="Times New Roman" w:hAnsi="Times New Roman" w:cs="Times New Roman"/>
          <w:sz w:val="24"/>
          <w:szCs w:val="24"/>
        </w:rPr>
        <w:t xml:space="preserve">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w:t>
      </w:r>
      <w:r w:rsidR="00EF6896" w:rsidRPr="00A34049">
        <w:rPr>
          <w:rFonts w:ascii="Times New Roman" w:hAnsi="Times New Roman" w:cs="Times New Roman"/>
          <w:sz w:val="24"/>
          <w:szCs w:val="24"/>
        </w:rPr>
        <w:t xml:space="preserve"> государственной инспекции труда</w:t>
      </w:r>
      <w:r w:rsidRPr="00A34049">
        <w:rPr>
          <w:rFonts w:ascii="Times New Roman" w:hAnsi="Times New Roman" w:cs="Times New Roman"/>
          <w:sz w:val="24"/>
          <w:szCs w:val="24"/>
        </w:rPr>
        <w:t xml:space="preserve"> подготовлено и направлено заинтересованным информационное письмо</w:t>
      </w:r>
      <w:r w:rsidR="00025929" w:rsidRPr="00A34049">
        <w:rPr>
          <w:rFonts w:ascii="Times New Roman" w:hAnsi="Times New Roman" w:cs="Times New Roman"/>
          <w:sz w:val="24"/>
          <w:szCs w:val="24"/>
        </w:rPr>
        <w:t xml:space="preserve"> </w:t>
      </w:r>
      <w:r w:rsidRPr="00A34049">
        <w:rPr>
          <w:rFonts w:ascii="Times New Roman" w:hAnsi="Times New Roman" w:cs="Times New Roman"/>
          <w:sz w:val="24"/>
          <w:szCs w:val="24"/>
        </w:rPr>
        <w:t>от 23 мая 2023 г. № 02-07/426 «О соблюдении требований законодательства при организации деятельности студенческих отрядов».</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В целях пропаганды передового опыта организации работы по охране труда в период с 21-22 сентября 2023 года в </w:t>
      </w:r>
      <w:r w:rsidR="00EF6896" w:rsidRPr="00A34049">
        <w:rPr>
          <w:rFonts w:ascii="Times New Roman" w:hAnsi="Times New Roman" w:cs="Times New Roman"/>
          <w:sz w:val="24"/>
          <w:szCs w:val="24"/>
        </w:rPr>
        <w:t xml:space="preserve">г. </w:t>
      </w:r>
      <w:r w:rsidRPr="00A34049">
        <w:rPr>
          <w:rFonts w:ascii="Times New Roman" w:hAnsi="Times New Roman" w:cs="Times New Roman"/>
          <w:sz w:val="24"/>
          <w:szCs w:val="24"/>
        </w:rPr>
        <w:t xml:space="preserve">Могилеве проведена </w:t>
      </w:r>
      <w:r w:rsidRPr="00A34049">
        <w:rPr>
          <w:rFonts w:ascii="Times New Roman" w:hAnsi="Times New Roman" w:cs="Times New Roman"/>
          <w:sz w:val="24"/>
          <w:szCs w:val="24"/>
          <w:lang w:val="en-US"/>
        </w:rPr>
        <w:t>IX</w:t>
      </w:r>
      <w:r w:rsidRPr="00A34049">
        <w:rPr>
          <w:rFonts w:ascii="Times New Roman" w:hAnsi="Times New Roman" w:cs="Times New Roman"/>
          <w:sz w:val="24"/>
          <w:szCs w:val="24"/>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на транспортных средствах. Использовались и другие способы ее размещения, а именно путем трансляции роликов по охране труда по видеотерминалам общественного транспорта, телевидению, на электронно-информационных табло в местах массового пребывания граждан, а также в глобальной компьютерной сети Интернет.</w:t>
      </w:r>
    </w:p>
    <w:p w:rsidR="0073602C" w:rsidRPr="00A34049" w:rsidRDefault="0073602C" w:rsidP="0073602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По данным Департамента государственной инспекции труда в 2023 году в сравнении с 2022 годом в организациях республики отмечается:</w:t>
      </w:r>
    </w:p>
    <w:p w:rsidR="0073602C" w:rsidRPr="00A34049" w:rsidRDefault="0073602C" w:rsidP="0073602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рост общего числа травмированных на производстве с 1781 до 1850 человек (на 3,9 процента);</w:t>
      </w:r>
    </w:p>
    <w:p w:rsidR="0073602C" w:rsidRPr="00A34049" w:rsidRDefault="0073602C" w:rsidP="0073602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снижение случаев гибели  с 132 до 117 человек (на 11,4 процента);</w:t>
      </w:r>
    </w:p>
    <w:p w:rsidR="0073602C" w:rsidRPr="00A34049" w:rsidRDefault="0073602C" w:rsidP="0073602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снижение количества потерпевших, находящихся в момент </w:t>
      </w:r>
      <w:proofErr w:type="spellStart"/>
      <w:r w:rsidRPr="00A34049">
        <w:rPr>
          <w:rFonts w:ascii="Times New Roman" w:eastAsia="Calibri" w:hAnsi="Times New Roman" w:cs="Times New Roman"/>
          <w:sz w:val="24"/>
          <w:szCs w:val="24"/>
        </w:rPr>
        <w:t>травмирования</w:t>
      </w:r>
      <w:proofErr w:type="spellEnd"/>
      <w:r w:rsidRPr="00A34049">
        <w:rPr>
          <w:rFonts w:ascii="Times New Roman" w:eastAsia="Calibri" w:hAnsi="Times New Roman" w:cs="Times New Roman"/>
          <w:sz w:val="24"/>
          <w:szCs w:val="24"/>
        </w:rPr>
        <w:t xml:space="preserve"> в состоянии алкогольного опьянения, с 81 до 55 (на 32,1 процента) и случаев гибели потерпевших с 22 до 9 (</w:t>
      </w:r>
      <w:proofErr w:type="gramStart"/>
      <w:r w:rsidRPr="00A34049">
        <w:rPr>
          <w:rFonts w:ascii="Times New Roman" w:eastAsia="Calibri" w:hAnsi="Times New Roman" w:cs="Times New Roman"/>
          <w:sz w:val="24"/>
          <w:szCs w:val="24"/>
        </w:rPr>
        <w:t>на</w:t>
      </w:r>
      <w:proofErr w:type="gramEnd"/>
      <w:r w:rsidRPr="00A34049">
        <w:rPr>
          <w:rFonts w:ascii="Times New Roman" w:eastAsia="Calibri" w:hAnsi="Times New Roman" w:cs="Times New Roman"/>
          <w:sz w:val="24"/>
          <w:szCs w:val="24"/>
        </w:rPr>
        <w:t xml:space="preserve"> 59,1 процента).</w:t>
      </w:r>
    </w:p>
    <w:p w:rsidR="0073602C" w:rsidRPr="00A34049" w:rsidRDefault="0073602C" w:rsidP="0073602C">
      <w:pPr>
        <w:spacing w:after="12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sidRPr="00A34049">
        <w:rPr>
          <w:rFonts w:ascii="Times New Roman" w:eastAsia="Calibri" w:hAnsi="Times New Roman" w:cs="Times New Roman"/>
          <w:sz w:val="24"/>
          <w:szCs w:val="24"/>
        </w:rPr>
        <w:t>2</w:t>
      </w:r>
      <w:r w:rsidRPr="00A34049">
        <w:rPr>
          <w:rFonts w:ascii="Times New Roman" w:eastAsia="Calibri" w:hAnsi="Times New Roman" w:cs="Times New Roman"/>
          <w:sz w:val="24"/>
          <w:szCs w:val="24"/>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2</w:t>
      </w:r>
    </w:p>
    <w:p w:rsidR="0073602C" w:rsidRPr="00A34049" w:rsidRDefault="0073602C" w:rsidP="0073602C">
      <w:pPr>
        <w:spacing w:after="120" w:line="280" w:lineRule="exact"/>
        <w:ind w:left="567" w:right="566"/>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Численность работающих, пострадавших в результате несчастных случаев на производстве (человек)</w:t>
      </w:r>
    </w:p>
    <w:tbl>
      <w:tblPr>
        <w:tblStyle w:val="ab"/>
        <w:tblW w:w="10490" w:type="dxa"/>
        <w:tblInd w:w="108" w:type="dxa"/>
        <w:tblLayout w:type="fixed"/>
        <w:tblLook w:val="04A0" w:firstRow="1" w:lastRow="0" w:firstColumn="1" w:lastColumn="0" w:noHBand="0" w:noVBand="1"/>
      </w:tblPr>
      <w:tblGrid>
        <w:gridCol w:w="2835"/>
        <w:gridCol w:w="1134"/>
        <w:gridCol w:w="1134"/>
        <w:gridCol w:w="1134"/>
        <w:gridCol w:w="1418"/>
        <w:gridCol w:w="1276"/>
        <w:gridCol w:w="1559"/>
      </w:tblGrid>
      <w:tr w:rsidR="0073602C" w:rsidRPr="00A34049" w:rsidTr="00A34049">
        <w:tc>
          <w:tcPr>
            <w:tcW w:w="2835" w:type="dxa"/>
            <w:vMerge w:val="restart"/>
          </w:tcPr>
          <w:p w:rsidR="0073602C" w:rsidRPr="00A34049" w:rsidRDefault="0073602C" w:rsidP="0073602C">
            <w:pPr>
              <w:jc w:val="center"/>
              <w:rPr>
                <w:rFonts w:ascii="Times New Roman" w:hAnsi="Times New Roman"/>
                <w:sz w:val="24"/>
                <w:szCs w:val="24"/>
              </w:rPr>
            </w:pPr>
          </w:p>
        </w:tc>
        <w:tc>
          <w:tcPr>
            <w:tcW w:w="2268" w:type="dxa"/>
            <w:gridSpan w:val="2"/>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Всего</w:t>
            </w:r>
          </w:p>
        </w:tc>
        <w:tc>
          <w:tcPr>
            <w:tcW w:w="1134" w:type="dxa"/>
            <w:vMerge w:val="restart"/>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В % к 2022 г.</w:t>
            </w:r>
          </w:p>
        </w:tc>
        <w:tc>
          <w:tcPr>
            <w:tcW w:w="2694" w:type="dxa"/>
            <w:gridSpan w:val="2"/>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из них со смертельным исходом</w:t>
            </w:r>
          </w:p>
        </w:tc>
        <w:tc>
          <w:tcPr>
            <w:tcW w:w="1559" w:type="dxa"/>
            <w:vMerge w:val="restart"/>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В % к 2022г.</w:t>
            </w:r>
          </w:p>
        </w:tc>
      </w:tr>
      <w:tr w:rsidR="0073602C" w:rsidRPr="00A34049" w:rsidTr="00A34049">
        <w:tc>
          <w:tcPr>
            <w:tcW w:w="2835" w:type="dxa"/>
            <w:vMerge/>
          </w:tcPr>
          <w:p w:rsidR="0073602C" w:rsidRPr="00A34049" w:rsidRDefault="0073602C" w:rsidP="0073602C">
            <w:pPr>
              <w:jc w:val="center"/>
              <w:rPr>
                <w:rFonts w:ascii="Times New Roman" w:hAnsi="Times New Roman"/>
                <w:sz w:val="24"/>
                <w:szCs w:val="24"/>
              </w:rPr>
            </w:pPr>
          </w:p>
        </w:tc>
        <w:tc>
          <w:tcPr>
            <w:tcW w:w="1134" w:type="dxa"/>
          </w:tcPr>
          <w:p w:rsidR="0073602C" w:rsidRPr="00A34049" w:rsidRDefault="0073602C" w:rsidP="0073602C">
            <w:pPr>
              <w:ind w:left="-108" w:right="-108"/>
              <w:jc w:val="center"/>
              <w:rPr>
                <w:rFonts w:ascii="Times New Roman" w:hAnsi="Times New Roman"/>
                <w:sz w:val="24"/>
                <w:szCs w:val="24"/>
              </w:rPr>
            </w:pPr>
            <w:r w:rsidRPr="00A34049">
              <w:rPr>
                <w:rFonts w:ascii="Times New Roman" w:hAnsi="Times New Roman"/>
                <w:sz w:val="24"/>
                <w:szCs w:val="24"/>
              </w:rPr>
              <w:t>2022 г.</w:t>
            </w:r>
          </w:p>
        </w:tc>
        <w:tc>
          <w:tcPr>
            <w:tcW w:w="1134" w:type="dxa"/>
          </w:tcPr>
          <w:p w:rsidR="0073602C" w:rsidRPr="00A34049" w:rsidRDefault="0073602C" w:rsidP="0073602C">
            <w:pPr>
              <w:ind w:left="-108" w:right="-108"/>
              <w:jc w:val="center"/>
              <w:rPr>
                <w:rFonts w:ascii="Times New Roman" w:hAnsi="Times New Roman"/>
                <w:sz w:val="24"/>
                <w:szCs w:val="24"/>
              </w:rPr>
            </w:pPr>
            <w:r w:rsidRPr="00A34049">
              <w:rPr>
                <w:rFonts w:ascii="Times New Roman" w:hAnsi="Times New Roman"/>
                <w:sz w:val="24"/>
                <w:szCs w:val="24"/>
              </w:rPr>
              <w:t>2023 г.</w:t>
            </w:r>
          </w:p>
        </w:tc>
        <w:tc>
          <w:tcPr>
            <w:tcW w:w="1134" w:type="dxa"/>
            <w:vMerge/>
          </w:tcPr>
          <w:p w:rsidR="0073602C" w:rsidRPr="00A34049" w:rsidRDefault="0073602C" w:rsidP="0073602C">
            <w:pPr>
              <w:ind w:left="-108" w:right="-108"/>
              <w:jc w:val="center"/>
              <w:rPr>
                <w:rFonts w:ascii="Times New Roman" w:hAnsi="Times New Roman"/>
                <w:sz w:val="24"/>
                <w:szCs w:val="24"/>
              </w:rPr>
            </w:pPr>
          </w:p>
        </w:tc>
        <w:tc>
          <w:tcPr>
            <w:tcW w:w="1418" w:type="dxa"/>
          </w:tcPr>
          <w:p w:rsidR="0073602C" w:rsidRPr="00A34049" w:rsidRDefault="0073602C" w:rsidP="0073602C">
            <w:pPr>
              <w:ind w:left="-108" w:right="-108"/>
              <w:jc w:val="center"/>
              <w:rPr>
                <w:rFonts w:ascii="Times New Roman" w:hAnsi="Times New Roman"/>
                <w:sz w:val="24"/>
                <w:szCs w:val="24"/>
              </w:rPr>
            </w:pPr>
            <w:r w:rsidRPr="00A34049">
              <w:rPr>
                <w:rFonts w:ascii="Times New Roman" w:hAnsi="Times New Roman"/>
                <w:sz w:val="24"/>
                <w:szCs w:val="24"/>
              </w:rPr>
              <w:t>2022 г.</w:t>
            </w:r>
          </w:p>
        </w:tc>
        <w:tc>
          <w:tcPr>
            <w:tcW w:w="1276" w:type="dxa"/>
          </w:tcPr>
          <w:p w:rsidR="0073602C" w:rsidRPr="00A34049" w:rsidRDefault="0073602C" w:rsidP="0073602C">
            <w:pPr>
              <w:ind w:left="-108" w:right="-108"/>
              <w:jc w:val="center"/>
              <w:rPr>
                <w:rFonts w:ascii="Times New Roman" w:hAnsi="Times New Roman"/>
                <w:sz w:val="24"/>
                <w:szCs w:val="24"/>
              </w:rPr>
            </w:pPr>
            <w:r w:rsidRPr="00A34049">
              <w:rPr>
                <w:rFonts w:ascii="Times New Roman" w:hAnsi="Times New Roman"/>
                <w:sz w:val="24"/>
                <w:szCs w:val="24"/>
              </w:rPr>
              <w:t>2023 г.</w:t>
            </w:r>
          </w:p>
        </w:tc>
        <w:tc>
          <w:tcPr>
            <w:tcW w:w="1559" w:type="dxa"/>
            <w:vMerge/>
          </w:tcPr>
          <w:p w:rsidR="0073602C" w:rsidRPr="00A34049" w:rsidRDefault="0073602C" w:rsidP="0073602C">
            <w:pPr>
              <w:tabs>
                <w:tab w:val="left" w:pos="709"/>
              </w:tabs>
              <w:jc w:val="center"/>
              <w:rPr>
                <w:rFonts w:ascii="Times New Roman" w:hAnsi="Times New Roman"/>
                <w:sz w:val="24"/>
                <w:szCs w:val="24"/>
              </w:rPr>
            </w:pPr>
          </w:p>
        </w:tc>
      </w:tr>
      <w:tr w:rsidR="0073602C" w:rsidRPr="00A34049" w:rsidTr="00A34049">
        <w:trPr>
          <w:trHeight w:val="441"/>
        </w:trPr>
        <w:tc>
          <w:tcPr>
            <w:tcW w:w="2835" w:type="dxa"/>
            <w:vAlign w:val="center"/>
          </w:tcPr>
          <w:p w:rsidR="0073602C" w:rsidRPr="00A34049" w:rsidRDefault="0073602C" w:rsidP="0073602C">
            <w:pPr>
              <w:rPr>
                <w:rFonts w:ascii="Times New Roman" w:hAnsi="Times New Roman"/>
                <w:b/>
                <w:sz w:val="24"/>
                <w:szCs w:val="24"/>
              </w:rPr>
            </w:pPr>
            <w:r w:rsidRPr="00A34049">
              <w:rPr>
                <w:rFonts w:ascii="Times New Roman" w:hAnsi="Times New Roman"/>
                <w:b/>
                <w:sz w:val="24"/>
                <w:szCs w:val="24"/>
              </w:rPr>
              <w:t>Республика Беларусь</w:t>
            </w:r>
          </w:p>
        </w:tc>
        <w:tc>
          <w:tcPr>
            <w:tcW w:w="1134" w:type="dxa"/>
            <w:vAlign w:val="center"/>
          </w:tcPr>
          <w:p w:rsidR="0073602C" w:rsidRPr="00A34049" w:rsidRDefault="0073602C" w:rsidP="0073602C">
            <w:pPr>
              <w:ind w:right="240"/>
              <w:jc w:val="right"/>
              <w:rPr>
                <w:rFonts w:ascii="Times New Roman" w:hAnsi="Times New Roman"/>
                <w:b/>
                <w:sz w:val="24"/>
                <w:szCs w:val="24"/>
              </w:rPr>
            </w:pPr>
            <w:r w:rsidRPr="00A34049">
              <w:rPr>
                <w:rFonts w:ascii="Times New Roman" w:hAnsi="Times New Roman"/>
                <w:b/>
                <w:sz w:val="24"/>
                <w:szCs w:val="24"/>
              </w:rPr>
              <w:t>1781</w:t>
            </w:r>
          </w:p>
        </w:tc>
        <w:tc>
          <w:tcPr>
            <w:tcW w:w="1134" w:type="dxa"/>
            <w:vAlign w:val="center"/>
          </w:tcPr>
          <w:p w:rsidR="0073602C" w:rsidRPr="00A34049" w:rsidRDefault="0073602C" w:rsidP="0073602C">
            <w:pPr>
              <w:ind w:right="240"/>
              <w:jc w:val="right"/>
              <w:rPr>
                <w:rFonts w:ascii="Times New Roman" w:hAnsi="Times New Roman"/>
                <w:b/>
                <w:sz w:val="24"/>
                <w:szCs w:val="24"/>
              </w:rPr>
            </w:pPr>
            <w:r w:rsidRPr="00A34049">
              <w:rPr>
                <w:rFonts w:ascii="Times New Roman" w:hAnsi="Times New Roman"/>
                <w:b/>
                <w:sz w:val="24"/>
                <w:szCs w:val="24"/>
              </w:rPr>
              <w:t>1850</w:t>
            </w:r>
          </w:p>
        </w:tc>
        <w:tc>
          <w:tcPr>
            <w:tcW w:w="1134" w:type="dxa"/>
            <w:vAlign w:val="center"/>
          </w:tcPr>
          <w:p w:rsidR="0073602C" w:rsidRPr="00A34049" w:rsidRDefault="0073602C" w:rsidP="0073602C">
            <w:pPr>
              <w:ind w:left="-108" w:right="175"/>
              <w:jc w:val="right"/>
              <w:rPr>
                <w:rFonts w:ascii="Times New Roman" w:hAnsi="Times New Roman"/>
                <w:b/>
                <w:sz w:val="24"/>
                <w:szCs w:val="24"/>
              </w:rPr>
            </w:pPr>
            <w:r w:rsidRPr="00A34049">
              <w:rPr>
                <w:rFonts w:ascii="Times New Roman" w:hAnsi="Times New Roman"/>
                <w:b/>
                <w:sz w:val="24"/>
                <w:szCs w:val="24"/>
              </w:rPr>
              <w:t>103,9</w:t>
            </w:r>
          </w:p>
        </w:tc>
        <w:tc>
          <w:tcPr>
            <w:tcW w:w="1418" w:type="dxa"/>
            <w:vAlign w:val="center"/>
          </w:tcPr>
          <w:p w:rsidR="0073602C" w:rsidRPr="00A34049" w:rsidRDefault="0073602C" w:rsidP="0073602C">
            <w:pPr>
              <w:ind w:right="240"/>
              <w:jc w:val="right"/>
              <w:rPr>
                <w:rFonts w:ascii="Times New Roman" w:hAnsi="Times New Roman"/>
                <w:b/>
                <w:sz w:val="24"/>
                <w:szCs w:val="24"/>
              </w:rPr>
            </w:pPr>
            <w:r w:rsidRPr="00A34049">
              <w:rPr>
                <w:rFonts w:ascii="Times New Roman" w:hAnsi="Times New Roman"/>
                <w:b/>
                <w:sz w:val="24"/>
                <w:szCs w:val="24"/>
              </w:rPr>
              <w:t>132</w:t>
            </w:r>
          </w:p>
        </w:tc>
        <w:tc>
          <w:tcPr>
            <w:tcW w:w="1276" w:type="dxa"/>
            <w:vAlign w:val="center"/>
          </w:tcPr>
          <w:p w:rsidR="0073602C" w:rsidRPr="00A34049" w:rsidRDefault="0073602C" w:rsidP="0073602C">
            <w:pPr>
              <w:ind w:right="240"/>
              <w:jc w:val="right"/>
              <w:rPr>
                <w:rFonts w:ascii="Times New Roman" w:hAnsi="Times New Roman"/>
                <w:b/>
                <w:sz w:val="24"/>
                <w:szCs w:val="24"/>
              </w:rPr>
            </w:pPr>
            <w:r w:rsidRPr="00A34049">
              <w:rPr>
                <w:rFonts w:ascii="Times New Roman" w:hAnsi="Times New Roman"/>
                <w:b/>
                <w:sz w:val="24"/>
                <w:szCs w:val="24"/>
              </w:rPr>
              <w:t>117</w:t>
            </w:r>
          </w:p>
        </w:tc>
        <w:tc>
          <w:tcPr>
            <w:tcW w:w="1559" w:type="dxa"/>
            <w:vAlign w:val="center"/>
          </w:tcPr>
          <w:p w:rsidR="0073602C" w:rsidRPr="00A34049" w:rsidRDefault="0073602C" w:rsidP="0073602C">
            <w:pPr>
              <w:ind w:right="175"/>
              <w:jc w:val="right"/>
              <w:rPr>
                <w:rFonts w:ascii="Times New Roman" w:hAnsi="Times New Roman"/>
                <w:b/>
                <w:sz w:val="24"/>
                <w:szCs w:val="24"/>
              </w:rPr>
            </w:pPr>
            <w:r w:rsidRPr="00A34049">
              <w:rPr>
                <w:rFonts w:ascii="Times New Roman" w:hAnsi="Times New Roman"/>
                <w:b/>
                <w:sz w:val="24"/>
                <w:szCs w:val="24"/>
              </w:rPr>
              <w:t>88,6</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t xml:space="preserve">Брестская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269</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249</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92,6</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23</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18</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78,3</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t xml:space="preserve">Витебская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220</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205</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93,2</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14</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13</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92,9</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t xml:space="preserve">Гомельская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201</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197</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98,0</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18</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18</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100,0</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t xml:space="preserve">Гродненская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205</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233</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113,7</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13</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13</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100,0</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lastRenderedPageBreak/>
              <w:t>г. Минск</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302</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296</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98,0</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23</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18</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78,3</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t xml:space="preserve">Минская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342</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368</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107,6</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24</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22</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91,7</w:t>
            </w:r>
          </w:p>
        </w:tc>
      </w:tr>
      <w:tr w:rsidR="0073602C" w:rsidRPr="00A34049" w:rsidTr="00A34049">
        <w:tc>
          <w:tcPr>
            <w:tcW w:w="2835" w:type="dxa"/>
            <w:vAlign w:val="center"/>
          </w:tcPr>
          <w:p w:rsidR="0073602C" w:rsidRPr="00A34049" w:rsidRDefault="0073602C" w:rsidP="0073602C">
            <w:pPr>
              <w:ind w:left="142"/>
              <w:rPr>
                <w:rFonts w:ascii="Times New Roman" w:hAnsi="Times New Roman"/>
                <w:sz w:val="24"/>
                <w:szCs w:val="24"/>
              </w:rPr>
            </w:pPr>
            <w:r w:rsidRPr="00A34049">
              <w:rPr>
                <w:rFonts w:ascii="Times New Roman" w:hAnsi="Times New Roman"/>
                <w:sz w:val="24"/>
                <w:szCs w:val="24"/>
              </w:rPr>
              <w:t xml:space="preserve">Могилевская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242</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302</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124,8</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17</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15</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88,2</w:t>
            </w:r>
          </w:p>
        </w:tc>
      </w:tr>
    </w:tbl>
    <w:p w:rsidR="00DF31FC" w:rsidRPr="00A34049" w:rsidRDefault="0073602C" w:rsidP="00DF31F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Среди пострадавших на производстве в отчетном периоде </w:t>
      </w:r>
      <w:r w:rsidRPr="00A34049">
        <w:rPr>
          <w:rFonts w:ascii="Times New Roman" w:eastAsia="Calibri" w:hAnsi="Times New Roman" w:cs="Times New Roman"/>
          <w:spacing w:val="-6"/>
          <w:sz w:val="24"/>
          <w:szCs w:val="24"/>
        </w:rPr>
        <w:t>1374 мужчины (74,3</w:t>
      </w:r>
      <w:r w:rsidR="00DF31FC" w:rsidRPr="00A34049">
        <w:rPr>
          <w:rFonts w:ascii="Times New Roman" w:eastAsia="Calibri" w:hAnsi="Times New Roman" w:cs="Times New Roman"/>
          <w:spacing w:val="-6"/>
          <w:sz w:val="24"/>
          <w:szCs w:val="24"/>
        </w:rPr>
        <w:t xml:space="preserve"> %</w:t>
      </w:r>
      <w:r w:rsidRPr="00A34049">
        <w:rPr>
          <w:rFonts w:ascii="Times New Roman" w:eastAsia="Calibri" w:hAnsi="Times New Roman" w:cs="Times New Roman"/>
          <w:spacing w:val="-6"/>
          <w:sz w:val="24"/>
          <w:szCs w:val="24"/>
        </w:rPr>
        <w:t xml:space="preserve">) и 476 женщин (25,3 </w:t>
      </w:r>
      <w:r w:rsidR="00DF31FC" w:rsidRPr="00A34049">
        <w:rPr>
          <w:rFonts w:ascii="Times New Roman" w:eastAsia="Calibri" w:hAnsi="Times New Roman" w:cs="Times New Roman"/>
          <w:spacing w:val="-6"/>
          <w:sz w:val="24"/>
          <w:szCs w:val="24"/>
        </w:rPr>
        <w:t>%</w:t>
      </w:r>
      <w:r w:rsidRPr="00A34049">
        <w:rPr>
          <w:rFonts w:ascii="Times New Roman" w:eastAsia="Calibri" w:hAnsi="Times New Roman" w:cs="Times New Roman"/>
          <w:spacing w:val="-6"/>
          <w:sz w:val="24"/>
          <w:szCs w:val="24"/>
        </w:rPr>
        <w:t>), в 2022 году</w:t>
      </w:r>
      <w:r w:rsidRPr="00A34049">
        <w:rPr>
          <w:rFonts w:ascii="Times New Roman" w:eastAsia="Calibri" w:hAnsi="Times New Roman" w:cs="Times New Roman"/>
          <w:sz w:val="24"/>
          <w:szCs w:val="24"/>
        </w:rPr>
        <w:t xml:space="preserve"> – соответственно 1330 (74,7 </w:t>
      </w:r>
      <w:r w:rsidR="00DF31FC"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и 451 (</w:t>
      </w:r>
      <w:r w:rsidRPr="00A34049">
        <w:rPr>
          <w:rFonts w:ascii="Times New Roman" w:eastAsia="Calibri" w:hAnsi="Times New Roman" w:cs="Times New Roman"/>
          <w:spacing w:val="-6"/>
          <w:sz w:val="24"/>
          <w:szCs w:val="24"/>
        </w:rPr>
        <w:t xml:space="preserve">25,3 </w:t>
      </w:r>
      <w:r w:rsidR="00DF31FC" w:rsidRPr="00A34049">
        <w:rPr>
          <w:rFonts w:ascii="Times New Roman" w:eastAsia="Calibri" w:hAnsi="Times New Roman" w:cs="Times New Roman"/>
          <w:spacing w:val="-6"/>
          <w:sz w:val="24"/>
          <w:szCs w:val="24"/>
        </w:rPr>
        <w:t>%</w:t>
      </w:r>
      <w:r w:rsidRPr="00A34049">
        <w:rPr>
          <w:rFonts w:ascii="Times New Roman" w:eastAsia="Calibri" w:hAnsi="Times New Roman" w:cs="Times New Roman"/>
          <w:sz w:val="24"/>
          <w:szCs w:val="24"/>
        </w:rPr>
        <w:t xml:space="preserve">). </w:t>
      </w:r>
    </w:p>
    <w:p w:rsidR="00A34049" w:rsidRDefault="0073602C" w:rsidP="00A34049">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Из 117 работающих, погибших на производстве в 2023 году, 112 мужчин (95,7 </w:t>
      </w:r>
      <w:r w:rsidR="00DF31FC"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xml:space="preserve">) и 5 женщин (4,3 </w:t>
      </w:r>
      <w:r w:rsidR="00DF31FC"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xml:space="preserve">), в 2022 году – соответственно 121 (91,7 </w:t>
      </w:r>
      <w:r w:rsidR="00DF31FC"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xml:space="preserve">) и 11 (8,3 </w:t>
      </w:r>
      <w:r w:rsidR="00DF31FC"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В 2023 году в результате несчастных случаев на производстве пострадало 15 работающих</w:t>
      </w:r>
      <w:r w:rsidR="00DF31FC" w:rsidRPr="00A34049">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в возрасте моложе 18 лет, один из которых погиб (в 2022 году соответственно – 7 и 2).</w:t>
      </w:r>
    </w:p>
    <w:p w:rsidR="0073602C" w:rsidRPr="00A34049" w:rsidRDefault="0073602C" w:rsidP="00A34049">
      <w:pPr>
        <w:spacing w:after="0" w:line="240" w:lineRule="auto"/>
        <w:ind w:firstLine="709"/>
        <w:jc w:val="both"/>
        <w:rPr>
          <w:rFonts w:ascii="Times New Roman" w:eastAsia="Calibri" w:hAnsi="Times New Roman" w:cs="Times New Roman"/>
          <w:sz w:val="24"/>
          <w:szCs w:val="24"/>
        </w:rPr>
      </w:pPr>
      <w:proofErr w:type="gramStart"/>
      <w:r w:rsidRPr="00A34049">
        <w:rPr>
          <w:rFonts w:ascii="Times New Roman" w:eastAsia="Calibri" w:hAnsi="Times New Roman" w:cs="Times New Roman"/>
          <w:sz w:val="24"/>
          <w:szCs w:val="24"/>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w:t>
      </w:r>
      <w:proofErr w:type="spellStart"/>
      <w:r w:rsidRPr="00A34049">
        <w:rPr>
          <w:rFonts w:ascii="Times New Roman" w:eastAsia="Calibri" w:hAnsi="Times New Roman" w:cs="Times New Roman"/>
          <w:sz w:val="24"/>
          <w:szCs w:val="24"/>
        </w:rPr>
        <w:t>травмирования</w:t>
      </w:r>
      <w:proofErr w:type="spellEnd"/>
      <w:r w:rsidRPr="00A34049">
        <w:rPr>
          <w:rFonts w:ascii="Times New Roman" w:eastAsia="Calibri" w:hAnsi="Times New Roman" w:cs="Times New Roman"/>
          <w:sz w:val="24"/>
          <w:szCs w:val="24"/>
        </w:rPr>
        <w:t xml:space="preserve">, снизился с 3,5  в 2022 году до 3,2 в 2023 году (таблица </w:t>
      </w:r>
      <w:r w:rsidR="00DF31FC" w:rsidRPr="00A34049">
        <w:rPr>
          <w:rFonts w:ascii="Times New Roman" w:eastAsia="Calibri" w:hAnsi="Times New Roman" w:cs="Times New Roman"/>
          <w:sz w:val="24"/>
          <w:szCs w:val="24"/>
        </w:rPr>
        <w:t>3</w:t>
      </w:r>
      <w:r w:rsidRPr="00A34049">
        <w:rPr>
          <w:rFonts w:ascii="Times New Roman" w:eastAsia="Calibri" w:hAnsi="Times New Roman" w:cs="Times New Roman"/>
          <w:sz w:val="24"/>
          <w:szCs w:val="24"/>
        </w:rPr>
        <w:t>).</w:t>
      </w:r>
      <w:proofErr w:type="gramEnd"/>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3</w:t>
      </w:r>
    </w:p>
    <w:p w:rsidR="0073602C" w:rsidRPr="00A34049" w:rsidRDefault="0073602C" w:rsidP="0073602C">
      <w:pPr>
        <w:spacing w:after="0" w:line="28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Уровень производственного травматизма</w:t>
      </w:r>
    </w:p>
    <w:p w:rsidR="0073602C" w:rsidRPr="00A34049" w:rsidRDefault="0073602C" w:rsidP="0073602C">
      <w:pPr>
        <w:spacing w:after="120" w:line="28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959"/>
        <w:gridCol w:w="1444"/>
        <w:gridCol w:w="2525"/>
      </w:tblGrid>
      <w:tr w:rsidR="0073602C" w:rsidRPr="00A34049" w:rsidTr="00A34049">
        <w:tc>
          <w:tcPr>
            <w:tcW w:w="2835" w:type="dxa"/>
            <w:vMerge w:val="restart"/>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Коэффициент частоты производственного травматизма общий</w:t>
            </w:r>
          </w:p>
        </w:tc>
        <w:tc>
          <w:tcPr>
            <w:tcW w:w="3969"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2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Коэффициент частоты производственного травматизма со смертельным исходом</w:t>
            </w:r>
          </w:p>
        </w:tc>
      </w:tr>
      <w:tr w:rsidR="0073602C" w:rsidRPr="00A34049" w:rsidTr="00A34049">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959"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2525"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47,4</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50,3</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3,5</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3,2</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56,1</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52,6</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4,8</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3,8</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55,4</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53,1</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3,5</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3,4</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41,4</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41,2</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3,7</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3,8</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53,5</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62,8</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3,4</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3,5</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28,2</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28,5</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2,1</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1,7</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58,6</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63,6</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4,1</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3,8</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68,0</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86,0</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4,8</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4,3</w:t>
            </w:r>
          </w:p>
        </w:tc>
      </w:tr>
    </w:tbl>
    <w:p w:rsidR="00DF31FC" w:rsidRPr="00A34049" w:rsidRDefault="0073602C" w:rsidP="00A34049">
      <w:pPr>
        <w:spacing w:before="240" w:after="0" w:line="240" w:lineRule="auto"/>
        <w:ind w:firstLine="709"/>
        <w:jc w:val="both"/>
        <w:rPr>
          <w:rFonts w:ascii="Times New Roman" w:eastAsia="Calibri" w:hAnsi="Times New Roman" w:cs="Times New Roman"/>
          <w:spacing w:val="4"/>
          <w:sz w:val="24"/>
          <w:szCs w:val="24"/>
        </w:rPr>
      </w:pPr>
      <w:r w:rsidRPr="00A34049">
        <w:rPr>
          <w:rFonts w:ascii="Times New Roman" w:eastAsia="Calibri" w:hAnsi="Times New Roman" w:cs="Times New Roman"/>
          <w:spacing w:val="4"/>
          <w:sz w:val="24"/>
          <w:szCs w:val="24"/>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sidRPr="00A34049">
        <w:rPr>
          <w:rFonts w:ascii="Times New Roman" w:eastAsia="Calibri" w:hAnsi="Times New Roman" w:cs="Times New Roman"/>
          <w:spacing w:val="4"/>
          <w:sz w:val="24"/>
          <w:szCs w:val="24"/>
        </w:rPr>
        <w:t>4</w:t>
      </w:r>
      <w:r w:rsidRPr="00A34049">
        <w:rPr>
          <w:rFonts w:ascii="Times New Roman" w:eastAsia="Calibri" w:hAnsi="Times New Roman" w:cs="Times New Roman"/>
          <w:spacing w:val="4"/>
          <w:sz w:val="24"/>
          <w:szCs w:val="24"/>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4</w:t>
      </w:r>
    </w:p>
    <w:p w:rsidR="0073602C" w:rsidRPr="00A34049" w:rsidRDefault="0073602C" w:rsidP="0073602C">
      <w:pPr>
        <w:spacing w:after="120" w:line="28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10490" w:type="dxa"/>
        <w:tblInd w:w="108" w:type="dxa"/>
        <w:tblLayout w:type="fixed"/>
        <w:tblLook w:val="04A0" w:firstRow="1" w:lastRow="0" w:firstColumn="1" w:lastColumn="0" w:noHBand="0" w:noVBand="1"/>
      </w:tblPr>
      <w:tblGrid>
        <w:gridCol w:w="3828"/>
        <w:gridCol w:w="992"/>
        <w:gridCol w:w="1276"/>
        <w:gridCol w:w="992"/>
        <w:gridCol w:w="1134"/>
        <w:gridCol w:w="1276"/>
        <w:gridCol w:w="992"/>
      </w:tblGrid>
      <w:tr w:rsidR="0073602C" w:rsidRPr="00A34049" w:rsidTr="00A34049">
        <w:tc>
          <w:tcPr>
            <w:tcW w:w="3828" w:type="dxa"/>
            <w:vMerge w:val="restart"/>
            <w:shd w:val="clear" w:color="auto" w:fill="auto"/>
          </w:tcPr>
          <w:p w:rsidR="0073602C" w:rsidRPr="00A34049" w:rsidRDefault="0073602C" w:rsidP="0073602C">
            <w:pPr>
              <w:jc w:val="center"/>
              <w:rPr>
                <w:rFonts w:ascii="Times New Roman" w:hAnsi="Times New Roman"/>
                <w:spacing w:val="4"/>
                <w:sz w:val="24"/>
                <w:szCs w:val="24"/>
              </w:rPr>
            </w:pPr>
          </w:p>
        </w:tc>
        <w:tc>
          <w:tcPr>
            <w:tcW w:w="2268" w:type="dxa"/>
            <w:gridSpan w:val="2"/>
            <w:shd w:val="clear" w:color="auto" w:fill="auto"/>
          </w:tcPr>
          <w:p w:rsidR="0073602C" w:rsidRPr="00A34049" w:rsidRDefault="0073602C" w:rsidP="0073602C">
            <w:pPr>
              <w:jc w:val="center"/>
              <w:rPr>
                <w:rFonts w:ascii="Times New Roman" w:hAnsi="Times New Roman"/>
                <w:spacing w:val="4"/>
                <w:sz w:val="24"/>
                <w:szCs w:val="24"/>
              </w:rPr>
            </w:pPr>
            <w:r w:rsidRPr="00A34049">
              <w:rPr>
                <w:rFonts w:ascii="Times New Roman" w:hAnsi="Times New Roman"/>
                <w:sz w:val="24"/>
                <w:szCs w:val="24"/>
              </w:rPr>
              <w:t>Всего</w:t>
            </w:r>
          </w:p>
        </w:tc>
        <w:tc>
          <w:tcPr>
            <w:tcW w:w="992" w:type="dxa"/>
            <w:vMerge w:val="restart"/>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В % к 2022 г.</w:t>
            </w:r>
          </w:p>
        </w:tc>
        <w:tc>
          <w:tcPr>
            <w:tcW w:w="2410" w:type="dxa"/>
            <w:gridSpan w:val="2"/>
            <w:shd w:val="clear" w:color="auto" w:fill="auto"/>
          </w:tcPr>
          <w:p w:rsidR="0073602C" w:rsidRPr="00A34049" w:rsidRDefault="0073602C" w:rsidP="0073602C">
            <w:pPr>
              <w:jc w:val="center"/>
              <w:rPr>
                <w:rFonts w:ascii="Times New Roman" w:hAnsi="Times New Roman"/>
                <w:spacing w:val="4"/>
                <w:sz w:val="24"/>
                <w:szCs w:val="24"/>
              </w:rPr>
            </w:pPr>
            <w:r w:rsidRPr="00A34049">
              <w:rPr>
                <w:rFonts w:ascii="Times New Roman" w:hAnsi="Times New Roman"/>
                <w:sz w:val="24"/>
                <w:szCs w:val="24"/>
              </w:rPr>
              <w:t>из них со смертельным исходом</w:t>
            </w:r>
          </w:p>
        </w:tc>
        <w:tc>
          <w:tcPr>
            <w:tcW w:w="992" w:type="dxa"/>
            <w:vMerge w:val="restart"/>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В % к 2022 г.</w:t>
            </w:r>
          </w:p>
        </w:tc>
      </w:tr>
      <w:tr w:rsidR="0073602C" w:rsidRPr="00A34049" w:rsidTr="00A34049">
        <w:tc>
          <w:tcPr>
            <w:tcW w:w="3828" w:type="dxa"/>
            <w:vMerge/>
            <w:shd w:val="clear" w:color="auto" w:fill="auto"/>
          </w:tcPr>
          <w:p w:rsidR="0073602C" w:rsidRPr="00A34049" w:rsidRDefault="0073602C" w:rsidP="0073602C">
            <w:pPr>
              <w:jc w:val="center"/>
              <w:rPr>
                <w:rFonts w:ascii="Times New Roman" w:hAnsi="Times New Roman"/>
                <w:spacing w:val="4"/>
                <w:sz w:val="24"/>
                <w:szCs w:val="24"/>
              </w:rPr>
            </w:pPr>
          </w:p>
        </w:tc>
        <w:tc>
          <w:tcPr>
            <w:tcW w:w="992" w:type="dxa"/>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2022 г.</w:t>
            </w:r>
          </w:p>
        </w:tc>
        <w:tc>
          <w:tcPr>
            <w:tcW w:w="1276" w:type="dxa"/>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2023 г.</w:t>
            </w:r>
          </w:p>
        </w:tc>
        <w:tc>
          <w:tcPr>
            <w:tcW w:w="992" w:type="dxa"/>
            <w:vMerge/>
            <w:shd w:val="clear" w:color="auto" w:fill="auto"/>
          </w:tcPr>
          <w:p w:rsidR="0073602C" w:rsidRPr="00A34049" w:rsidRDefault="0073602C" w:rsidP="0073602C">
            <w:pPr>
              <w:jc w:val="center"/>
              <w:rPr>
                <w:rFonts w:ascii="Times New Roman" w:hAnsi="Times New Roman"/>
                <w:sz w:val="24"/>
                <w:szCs w:val="24"/>
              </w:rPr>
            </w:pPr>
          </w:p>
        </w:tc>
        <w:tc>
          <w:tcPr>
            <w:tcW w:w="1134" w:type="dxa"/>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2022 г.</w:t>
            </w:r>
          </w:p>
        </w:tc>
        <w:tc>
          <w:tcPr>
            <w:tcW w:w="1276" w:type="dxa"/>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2023 г.</w:t>
            </w:r>
          </w:p>
        </w:tc>
        <w:tc>
          <w:tcPr>
            <w:tcW w:w="992" w:type="dxa"/>
            <w:vMerge/>
            <w:shd w:val="clear" w:color="auto" w:fill="auto"/>
          </w:tcPr>
          <w:p w:rsidR="0073602C" w:rsidRPr="00A34049" w:rsidRDefault="0073602C" w:rsidP="0073602C">
            <w:pPr>
              <w:tabs>
                <w:tab w:val="left" w:pos="709"/>
              </w:tabs>
              <w:jc w:val="center"/>
              <w:rPr>
                <w:rFonts w:ascii="Times New Roman" w:hAnsi="Times New Roman"/>
                <w:sz w:val="24"/>
                <w:szCs w:val="24"/>
              </w:rPr>
            </w:pPr>
          </w:p>
        </w:tc>
      </w:tr>
      <w:tr w:rsidR="0073602C" w:rsidRPr="00A34049" w:rsidTr="00A34049">
        <w:trPr>
          <w:trHeight w:val="677"/>
        </w:trPr>
        <w:tc>
          <w:tcPr>
            <w:tcW w:w="3828" w:type="dxa"/>
            <w:shd w:val="clear" w:color="auto" w:fill="auto"/>
            <w:vAlign w:val="center"/>
          </w:tcPr>
          <w:p w:rsidR="0073602C" w:rsidRPr="00A34049" w:rsidRDefault="0073602C" w:rsidP="0073602C">
            <w:pPr>
              <w:rPr>
                <w:rFonts w:ascii="Times New Roman" w:hAnsi="Times New Roman"/>
                <w:b/>
                <w:sz w:val="24"/>
                <w:szCs w:val="24"/>
              </w:rPr>
            </w:pPr>
            <w:r w:rsidRPr="00A34049">
              <w:rPr>
                <w:rFonts w:ascii="Times New Roman" w:hAnsi="Times New Roman"/>
                <w:b/>
                <w:sz w:val="24"/>
                <w:szCs w:val="24"/>
              </w:rPr>
              <w:t>Республика Беларусь</w:t>
            </w:r>
          </w:p>
        </w:tc>
        <w:tc>
          <w:tcPr>
            <w:tcW w:w="992" w:type="dxa"/>
            <w:shd w:val="clear" w:color="auto" w:fill="auto"/>
            <w:vAlign w:val="center"/>
          </w:tcPr>
          <w:p w:rsidR="0073602C" w:rsidRPr="00A34049" w:rsidRDefault="0073602C" w:rsidP="0073602C">
            <w:pPr>
              <w:ind w:left="-244" w:right="179"/>
              <w:jc w:val="right"/>
              <w:rPr>
                <w:rFonts w:ascii="Times New Roman" w:hAnsi="Times New Roman"/>
                <w:b/>
                <w:bCs/>
                <w:sz w:val="24"/>
                <w:szCs w:val="24"/>
              </w:rPr>
            </w:pPr>
            <w:r w:rsidRPr="00A34049">
              <w:rPr>
                <w:rFonts w:ascii="Times New Roman" w:hAnsi="Times New Roman"/>
                <w:b/>
                <w:bCs/>
                <w:sz w:val="24"/>
                <w:szCs w:val="24"/>
              </w:rPr>
              <w:t>1781</w:t>
            </w:r>
          </w:p>
        </w:tc>
        <w:tc>
          <w:tcPr>
            <w:tcW w:w="1276" w:type="dxa"/>
            <w:shd w:val="clear" w:color="auto" w:fill="auto"/>
            <w:vAlign w:val="center"/>
          </w:tcPr>
          <w:p w:rsidR="0073602C" w:rsidRPr="00A34049" w:rsidRDefault="0073602C" w:rsidP="0073602C">
            <w:pPr>
              <w:ind w:left="-244" w:right="179"/>
              <w:jc w:val="right"/>
              <w:rPr>
                <w:rFonts w:ascii="Times New Roman" w:hAnsi="Times New Roman"/>
                <w:b/>
                <w:bCs/>
                <w:sz w:val="24"/>
                <w:szCs w:val="24"/>
              </w:rPr>
            </w:pPr>
            <w:r w:rsidRPr="00A34049">
              <w:rPr>
                <w:rFonts w:ascii="Times New Roman" w:hAnsi="Times New Roman"/>
                <w:b/>
                <w:bCs/>
                <w:sz w:val="24"/>
                <w:szCs w:val="24"/>
              </w:rPr>
              <w:t>1850</w:t>
            </w:r>
          </w:p>
        </w:tc>
        <w:tc>
          <w:tcPr>
            <w:tcW w:w="992" w:type="dxa"/>
            <w:shd w:val="clear" w:color="auto" w:fill="auto"/>
            <w:vAlign w:val="center"/>
          </w:tcPr>
          <w:p w:rsidR="0073602C" w:rsidRPr="00A34049" w:rsidRDefault="0073602C" w:rsidP="0073602C">
            <w:pPr>
              <w:ind w:left="-244" w:right="34"/>
              <w:jc w:val="right"/>
              <w:rPr>
                <w:rFonts w:ascii="Times New Roman" w:hAnsi="Times New Roman"/>
                <w:b/>
                <w:bCs/>
                <w:sz w:val="24"/>
                <w:szCs w:val="24"/>
              </w:rPr>
            </w:pPr>
            <w:r w:rsidRPr="00A34049">
              <w:rPr>
                <w:rFonts w:ascii="Times New Roman" w:hAnsi="Times New Roman"/>
                <w:b/>
                <w:bCs/>
                <w:sz w:val="24"/>
                <w:szCs w:val="24"/>
              </w:rPr>
              <w:t>103,9</w:t>
            </w:r>
          </w:p>
        </w:tc>
        <w:tc>
          <w:tcPr>
            <w:tcW w:w="1134" w:type="dxa"/>
            <w:shd w:val="clear" w:color="auto" w:fill="auto"/>
            <w:vAlign w:val="center"/>
          </w:tcPr>
          <w:p w:rsidR="0073602C" w:rsidRPr="00A34049" w:rsidRDefault="0073602C" w:rsidP="0073602C">
            <w:pPr>
              <w:ind w:left="-244" w:right="179"/>
              <w:jc w:val="right"/>
              <w:rPr>
                <w:rFonts w:ascii="Times New Roman" w:hAnsi="Times New Roman"/>
                <w:b/>
                <w:bCs/>
                <w:sz w:val="24"/>
                <w:szCs w:val="24"/>
              </w:rPr>
            </w:pPr>
            <w:r w:rsidRPr="00A34049">
              <w:rPr>
                <w:rFonts w:ascii="Times New Roman" w:hAnsi="Times New Roman"/>
                <w:b/>
                <w:bCs/>
                <w:sz w:val="24"/>
                <w:szCs w:val="24"/>
              </w:rPr>
              <w:t>132</w:t>
            </w:r>
          </w:p>
        </w:tc>
        <w:tc>
          <w:tcPr>
            <w:tcW w:w="1276" w:type="dxa"/>
            <w:shd w:val="clear" w:color="auto" w:fill="auto"/>
            <w:vAlign w:val="center"/>
          </w:tcPr>
          <w:p w:rsidR="0073602C" w:rsidRPr="00A34049" w:rsidRDefault="0073602C" w:rsidP="0073602C">
            <w:pPr>
              <w:ind w:left="-244" w:right="179"/>
              <w:jc w:val="right"/>
              <w:rPr>
                <w:rFonts w:ascii="Times New Roman" w:hAnsi="Times New Roman"/>
                <w:b/>
                <w:bCs/>
                <w:sz w:val="24"/>
                <w:szCs w:val="24"/>
              </w:rPr>
            </w:pPr>
            <w:r w:rsidRPr="00A34049">
              <w:rPr>
                <w:rFonts w:ascii="Times New Roman" w:hAnsi="Times New Roman"/>
                <w:b/>
                <w:bCs/>
                <w:sz w:val="24"/>
                <w:szCs w:val="24"/>
              </w:rPr>
              <w:t>117</w:t>
            </w:r>
          </w:p>
        </w:tc>
        <w:tc>
          <w:tcPr>
            <w:tcW w:w="992" w:type="dxa"/>
            <w:shd w:val="clear" w:color="auto" w:fill="auto"/>
            <w:vAlign w:val="center"/>
          </w:tcPr>
          <w:p w:rsidR="0073602C" w:rsidRPr="00A34049" w:rsidRDefault="0073602C" w:rsidP="0073602C">
            <w:pPr>
              <w:ind w:left="-244" w:right="34"/>
              <w:jc w:val="right"/>
              <w:rPr>
                <w:rFonts w:ascii="Times New Roman" w:hAnsi="Times New Roman"/>
                <w:b/>
                <w:bCs/>
                <w:sz w:val="24"/>
                <w:szCs w:val="24"/>
              </w:rPr>
            </w:pPr>
            <w:r w:rsidRPr="00A34049">
              <w:rPr>
                <w:rFonts w:ascii="Times New Roman" w:hAnsi="Times New Roman"/>
                <w:b/>
                <w:bCs/>
                <w:sz w:val="24"/>
                <w:szCs w:val="24"/>
              </w:rPr>
              <w:t>88,6</w:t>
            </w:r>
          </w:p>
        </w:tc>
      </w:tr>
      <w:tr w:rsidR="0073602C" w:rsidRPr="00A34049" w:rsidTr="00A34049">
        <w:tc>
          <w:tcPr>
            <w:tcW w:w="3828" w:type="dxa"/>
            <w:shd w:val="clear" w:color="auto" w:fill="auto"/>
            <w:vAlign w:val="center"/>
          </w:tcPr>
          <w:p w:rsidR="0073602C" w:rsidRPr="00A34049" w:rsidRDefault="0073602C" w:rsidP="0073602C">
            <w:pPr>
              <w:ind w:left="142"/>
              <w:rPr>
                <w:rFonts w:ascii="Times New Roman" w:hAnsi="Times New Roman"/>
                <w:sz w:val="24"/>
                <w:szCs w:val="24"/>
              </w:rPr>
            </w:pPr>
            <w:r w:rsidRPr="00A34049">
              <w:rPr>
                <w:rFonts w:ascii="Times New Roman" w:hAnsi="Times New Roman"/>
                <w:sz w:val="24"/>
                <w:szCs w:val="24"/>
              </w:rPr>
              <w:t xml:space="preserve">при эксплуатации объектов (выполнении работ), поднадзорных органам государственного специализированного надзора, </w:t>
            </w:r>
          </w:p>
          <w:p w:rsidR="0073602C" w:rsidRPr="00A34049" w:rsidRDefault="0073602C" w:rsidP="0073602C">
            <w:pPr>
              <w:ind w:left="142"/>
              <w:rPr>
                <w:rFonts w:ascii="Times New Roman" w:hAnsi="Times New Roman"/>
                <w:sz w:val="24"/>
                <w:szCs w:val="24"/>
              </w:rPr>
            </w:pPr>
            <w:r w:rsidRPr="00A34049">
              <w:rPr>
                <w:rFonts w:ascii="Times New Roman" w:hAnsi="Times New Roman"/>
                <w:sz w:val="24"/>
                <w:szCs w:val="24"/>
              </w:rPr>
              <w:t xml:space="preserve">    в том числе:</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246</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253</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102,8</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44</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43</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97,7</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t>в результате дорожно-транспортных происшествий</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180</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169</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93,9</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30</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21</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70,0</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lastRenderedPageBreak/>
              <w:t>при выполнении строительных работ</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13</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13</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100,0</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4</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3</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75,0</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t>при эксплуатации опасных и потенциально опасных производственных объектов</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20</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26</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130,0</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2</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5</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250,0</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t>при эксплуатации электроустановок</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19</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27</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142,1</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3</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8</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26,7</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t>от воздействия дыма, огня и пламени</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13</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14</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107,7</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5</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4</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80,0</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t>при эксплуатации тракторов и сельскохозяйственной техники</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4</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400,0</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w:t>
            </w:r>
          </w:p>
        </w:tc>
      </w:tr>
    </w:tbl>
    <w:p w:rsidR="00DF31FC" w:rsidRPr="00A34049" w:rsidRDefault="0073602C" w:rsidP="00A34049">
      <w:pPr>
        <w:spacing w:before="240" w:after="0" w:line="240" w:lineRule="auto"/>
        <w:ind w:firstLine="720"/>
        <w:jc w:val="both"/>
        <w:rPr>
          <w:rFonts w:ascii="Times New Roman" w:eastAsia="Calibri" w:hAnsi="Times New Roman" w:cs="Times New Roman"/>
          <w:sz w:val="24"/>
          <w:szCs w:val="24"/>
        </w:rPr>
      </w:pPr>
      <w:proofErr w:type="gramStart"/>
      <w:r w:rsidRPr="00A34049">
        <w:rPr>
          <w:rFonts w:ascii="Times New Roman" w:eastAsia="Calibri" w:hAnsi="Times New Roman" w:cs="Times New Roman"/>
          <w:sz w:val="24"/>
          <w:szCs w:val="24"/>
        </w:rPr>
        <w:t>Среди травмированных и погибших на производстве наибольшее количество составляют работающие, занятые в промышленности (таблица </w:t>
      </w:r>
      <w:r w:rsidR="00DF31FC" w:rsidRPr="00A34049">
        <w:rPr>
          <w:rFonts w:ascii="Times New Roman" w:eastAsia="Calibri" w:hAnsi="Times New Roman" w:cs="Times New Roman"/>
          <w:sz w:val="24"/>
          <w:szCs w:val="24"/>
        </w:rPr>
        <w:t>5</w:t>
      </w:r>
      <w:r w:rsidRPr="00A34049">
        <w:rPr>
          <w:rFonts w:ascii="Times New Roman" w:eastAsia="Calibri" w:hAnsi="Times New Roman" w:cs="Times New Roman"/>
          <w:sz w:val="24"/>
          <w:szCs w:val="24"/>
        </w:rPr>
        <w:t>).</w:t>
      </w:r>
      <w:proofErr w:type="gramEnd"/>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5</w:t>
      </w:r>
    </w:p>
    <w:p w:rsidR="0073602C" w:rsidRPr="00A34049" w:rsidRDefault="0073602C" w:rsidP="0073602C">
      <w:pPr>
        <w:spacing w:after="240" w:line="280" w:lineRule="exact"/>
        <w:ind w:right="140"/>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Количество работающих, пострадавших в результате несчастных случаев на производстве, по видам экономической деятельности (человек)</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1199"/>
        <w:gridCol w:w="1915"/>
        <w:gridCol w:w="1552"/>
        <w:gridCol w:w="1529"/>
      </w:tblGrid>
      <w:tr w:rsidR="0073602C" w:rsidRPr="00A34049" w:rsidTr="00A34049">
        <w:trPr>
          <w:trHeight w:val="918"/>
        </w:trPr>
        <w:tc>
          <w:tcPr>
            <w:tcW w:w="4395" w:type="dxa"/>
            <w:vMerge w:val="restart"/>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2952"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Всего / удельный вес от их общего количества, %</w:t>
            </w:r>
          </w:p>
        </w:tc>
        <w:tc>
          <w:tcPr>
            <w:tcW w:w="3143"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из них со смертельным исходом / удельный вес от их общего количества, %</w:t>
            </w:r>
          </w:p>
        </w:tc>
      </w:tr>
      <w:tr w:rsidR="0073602C" w:rsidRPr="00A34049" w:rsidTr="00A34049">
        <w:tc>
          <w:tcPr>
            <w:tcW w:w="4395"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963"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158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5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rPr>
          <w:trHeight w:val="465"/>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b/>
                <w:bCs/>
                <w:sz w:val="24"/>
                <w:szCs w:val="24"/>
              </w:rPr>
            </w:pPr>
            <w:r w:rsidRPr="00A34049">
              <w:rPr>
                <w:rFonts w:ascii="Times New Roman" w:eastAsia="Calibri" w:hAnsi="Times New Roman" w:cs="Times New Roman"/>
                <w:b/>
                <w:bCs/>
                <w:sz w:val="24"/>
                <w:szCs w:val="24"/>
              </w:rPr>
              <w:t>1781/100</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b/>
                <w:bCs/>
                <w:sz w:val="24"/>
                <w:szCs w:val="24"/>
              </w:rPr>
            </w:pPr>
            <w:r w:rsidRPr="00A34049">
              <w:rPr>
                <w:rFonts w:ascii="Times New Roman" w:eastAsia="Calibri" w:hAnsi="Times New Roman" w:cs="Times New Roman"/>
                <w:b/>
                <w:bCs/>
                <w:sz w:val="24"/>
                <w:szCs w:val="24"/>
              </w:rPr>
              <w:t>1850/100</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b/>
                <w:bCs/>
                <w:sz w:val="24"/>
                <w:szCs w:val="24"/>
              </w:rPr>
            </w:pPr>
            <w:r w:rsidRPr="00A34049">
              <w:rPr>
                <w:rFonts w:ascii="Times New Roman" w:eastAsia="Calibri" w:hAnsi="Times New Roman" w:cs="Times New Roman"/>
                <w:b/>
                <w:bCs/>
                <w:sz w:val="24"/>
                <w:szCs w:val="24"/>
              </w:rPr>
              <w:t>132/100</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b/>
                <w:bCs/>
                <w:sz w:val="24"/>
                <w:szCs w:val="24"/>
              </w:rPr>
            </w:pPr>
            <w:r w:rsidRPr="00A34049">
              <w:rPr>
                <w:rFonts w:ascii="Times New Roman" w:eastAsia="Calibri" w:hAnsi="Times New Roman" w:cs="Times New Roman"/>
                <w:b/>
                <w:bCs/>
                <w:sz w:val="24"/>
                <w:szCs w:val="24"/>
              </w:rPr>
              <w:t>117/100</w:t>
            </w:r>
          </w:p>
        </w:tc>
      </w:tr>
      <w:tr w:rsidR="0073602C" w:rsidRPr="00A34049" w:rsidTr="00A34049">
        <w:trPr>
          <w:trHeight w:val="415"/>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промышленность </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539/30,3</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595/32,2</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26/19,7</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24/20,5</w:t>
            </w:r>
          </w:p>
        </w:tc>
      </w:tr>
      <w:tr w:rsidR="0073602C" w:rsidRPr="00A34049" w:rsidTr="00A34049">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растениеводство и животноводство, охота и предоставление услуг в этих областях</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423/23,8</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429/23,2</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29/22,0</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25/21,4</w:t>
            </w:r>
          </w:p>
        </w:tc>
      </w:tr>
      <w:tr w:rsidR="0073602C" w:rsidRPr="00A34049" w:rsidTr="00A34049">
        <w:trPr>
          <w:trHeight w:val="572"/>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строительство </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219/12,3</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237/12,8</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25/18,9</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31/26,5</w:t>
            </w:r>
          </w:p>
        </w:tc>
      </w:tr>
      <w:tr w:rsidR="0073602C" w:rsidRPr="00A34049" w:rsidTr="00A34049">
        <w:trPr>
          <w:trHeight w:val="771"/>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транспортная деятельность, складирование, почтовая и курьерская деятельность </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149/8,4</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131/7,1</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23/17,4</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18/15,4</w:t>
            </w:r>
          </w:p>
        </w:tc>
      </w:tr>
      <w:tr w:rsidR="0073602C" w:rsidRPr="00A34049" w:rsidTr="00A34049">
        <w:trPr>
          <w:trHeight w:val="771"/>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оптовая и розничная торговля, ремонт автомобилей и мотоциклов</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95/5,3</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115/6,2</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3/2,3</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5/4,3</w:t>
            </w:r>
          </w:p>
        </w:tc>
      </w:tr>
      <w:tr w:rsidR="0073602C" w:rsidRPr="00A34049" w:rsidTr="00A34049">
        <w:trPr>
          <w:trHeight w:val="537"/>
        </w:trPr>
        <w:tc>
          <w:tcPr>
            <w:tcW w:w="439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здравоохранение и социальные услуги</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56/3,1</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63/3,4</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rPr>
          <w:trHeight w:val="537"/>
        </w:trPr>
        <w:tc>
          <w:tcPr>
            <w:tcW w:w="439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образование </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44/2,5</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34/1,8</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2/1,5</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1/0,9</w:t>
            </w:r>
          </w:p>
        </w:tc>
      </w:tr>
      <w:tr w:rsidR="0073602C" w:rsidRPr="00A34049" w:rsidTr="00A34049">
        <w:trPr>
          <w:trHeight w:val="537"/>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лесоводство и лесозаготовки </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41/2,3</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33/1,8</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4/3,0</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3/2,7</w:t>
            </w:r>
          </w:p>
        </w:tc>
      </w:tr>
      <w:tr w:rsidR="0073602C" w:rsidRPr="00A34049" w:rsidTr="00A34049">
        <w:trPr>
          <w:trHeight w:val="322"/>
        </w:trPr>
        <w:tc>
          <w:tcPr>
            <w:tcW w:w="439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снабжение электроэнергией, газом, паром, горячей водой и кондиционированным воздухом</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40/2,2</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48/2,6</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4/3,0</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6/5,1</w:t>
            </w:r>
          </w:p>
        </w:tc>
      </w:tr>
      <w:tr w:rsidR="0073602C" w:rsidRPr="00A34049" w:rsidTr="00A34049">
        <w:trPr>
          <w:trHeight w:val="322"/>
        </w:trPr>
        <w:tc>
          <w:tcPr>
            <w:tcW w:w="439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водоснабжение, сбор, обработка и удаление отходов, деятельность по ликвидации загрязнений</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19/1,1</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21/1,1</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4/3,0</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1/0,9</w:t>
            </w:r>
          </w:p>
        </w:tc>
      </w:tr>
      <w:tr w:rsidR="0073602C" w:rsidRPr="00A34049" w:rsidTr="00A34049">
        <w:trPr>
          <w:trHeight w:val="503"/>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прочие виды деятельности</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156/8,7</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141/7,6</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12/9,2</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3/2,7</w:t>
            </w:r>
          </w:p>
        </w:tc>
      </w:tr>
    </w:tbl>
    <w:p w:rsidR="0073602C" w:rsidRPr="00A34049" w:rsidRDefault="0073602C" w:rsidP="0073602C">
      <w:pPr>
        <w:spacing w:before="240" w:after="240" w:line="240" w:lineRule="auto"/>
        <w:ind w:firstLine="720"/>
        <w:jc w:val="both"/>
        <w:rPr>
          <w:rFonts w:ascii="Times New Roman" w:eastAsia="Calibri" w:hAnsi="Times New Roman" w:cs="Times New Roman"/>
          <w:sz w:val="24"/>
          <w:szCs w:val="24"/>
          <w:highlight w:val="yellow"/>
        </w:rPr>
      </w:pPr>
      <w:proofErr w:type="gramStart"/>
      <w:r w:rsidRPr="00A34049">
        <w:rPr>
          <w:rFonts w:ascii="Times New Roman" w:eastAsia="Calibri" w:hAnsi="Times New Roman" w:cs="Times New Roman"/>
          <w:sz w:val="24"/>
          <w:szCs w:val="24"/>
        </w:rPr>
        <w:lastRenderedPageBreak/>
        <w:t xml:space="preserve">При этом самые высокие коэффициенты частоты </w:t>
      </w:r>
      <w:proofErr w:type="spellStart"/>
      <w:r w:rsidRPr="00A34049">
        <w:rPr>
          <w:rFonts w:ascii="Times New Roman" w:eastAsia="Calibri" w:hAnsi="Times New Roman" w:cs="Times New Roman"/>
          <w:sz w:val="24"/>
          <w:szCs w:val="24"/>
        </w:rPr>
        <w:t>травмирования</w:t>
      </w:r>
      <w:proofErr w:type="spellEnd"/>
      <w:r w:rsidRPr="00A34049">
        <w:rPr>
          <w:rFonts w:ascii="Times New Roman" w:eastAsia="Calibri" w:hAnsi="Times New Roman" w:cs="Times New Roman"/>
          <w:sz w:val="24"/>
          <w:szCs w:val="24"/>
        </w:rPr>
        <w:t xml:space="preserve">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sidRPr="00A34049">
        <w:rPr>
          <w:rFonts w:ascii="Times New Roman" w:eastAsia="Calibri" w:hAnsi="Times New Roman" w:cs="Times New Roman"/>
          <w:sz w:val="24"/>
          <w:szCs w:val="24"/>
        </w:rPr>
        <w:t>6</w:t>
      </w:r>
      <w:r w:rsidRPr="00A34049">
        <w:rPr>
          <w:rFonts w:ascii="Times New Roman" w:eastAsia="Calibri" w:hAnsi="Times New Roman" w:cs="Times New Roman"/>
          <w:sz w:val="24"/>
          <w:szCs w:val="24"/>
        </w:rPr>
        <w:t>).</w:t>
      </w:r>
      <w:proofErr w:type="gramEnd"/>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6</w:t>
      </w:r>
    </w:p>
    <w:p w:rsidR="0073602C" w:rsidRPr="00A34049" w:rsidRDefault="0073602C" w:rsidP="0073602C">
      <w:pPr>
        <w:spacing w:after="120" w:line="280" w:lineRule="exact"/>
        <w:ind w:left="426" w:right="282"/>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Уровень производственного травматизма по видам экономической деятельности (на 100 тысяч работников)</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500"/>
        <w:gridCol w:w="1584"/>
        <w:gridCol w:w="1701"/>
      </w:tblGrid>
      <w:tr w:rsidR="0073602C" w:rsidRPr="00A34049" w:rsidTr="00A34049">
        <w:tc>
          <w:tcPr>
            <w:tcW w:w="4253" w:type="dxa"/>
            <w:vMerge w:val="restart"/>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6237" w:type="dxa"/>
            <w:gridSpan w:val="4"/>
            <w:shd w:val="clear" w:color="auto" w:fill="auto"/>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Коэффициент частоты производственного травматизма</w:t>
            </w:r>
          </w:p>
        </w:tc>
      </w:tr>
      <w:tr w:rsidR="0073602C" w:rsidRPr="00A34049" w:rsidTr="00A34049">
        <w:tc>
          <w:tcPr>
            <w:tcW w:w="4253" w:type="dxa"/>
            <w:vMerge/>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2952" w:type="dxa"/>
            <w:gridSpan w:val="2"/>
            <w:shd w:val="clear" w:color="auto" w:fill="auto"/>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общий</w:t>
            </w:r>
          </w:p>
        </w:tc>
        <w:tc>
          <w:tcPr>
            <w:tcW w:w="3285" w:type="dxa"/>
            <w:gridSpan w:val="2"/>
            <w:shd w:val="clear" w:color="auto" w:fill="auto"/>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со смертельным исходом</w:t>
            </w:r>
          </w:p>
        </w:tc>
      </w:tr>
      <w:tr w:rsidR="0073602C" w:rsidRPr="00A34049" w:rsidTr="00A34049">
        <w:trPr>
          <w:trHeight w:val="280"/>
        </w:trPr>
        <w:tc>
          <w:tcPr>
            <w:tcW w:w="4253" w:type="dxa"/>
            <w:vMerge/>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1452"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w:t>
            </w:r>
            <w:r w:rsidRPr="00A34049">
              <w:rPr>
                <w:rFonts w:ascii="Times New Roman" w:eastAsia="Calibri" w:hAnsi="Times New Roman" w:cs="Times New Roman"/>
                <w:sz w:val="24"/>
                <w:szCs w:val="24"/>
                <w:lang w:val="en-US"/>
              </w:rPr>
              <w:t>2</w:t>
            </w:r>
            <w:r w:rsidRPr="00A34049">
              <w:rPr>
                <w:rFonts w:ascii="Times New Roman" w:eastAsia="Calibri" w:hAnsi="Times New Roman" w:cs="Times New Roman"/>
                <w:sz w:val="24"/>
                <w:szCs w:val="24"/>
              </w:rPr>
              <w:t>2 г.</w:t>
            </w:r>
          </w:p>
        </w:tc>
        <w:tc>
          <w:tcPr>
            <w:tcW w:w="1500"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w:t>
            </w:r>
            <w:r w:rsidRPr="00A34049">
              <w:rPr>
                <w:rFonts w:ascii="Times New Roman" w:eastAsia="Calibri" w:hAnsi="Times New Roman" w:cs="Times New Roman"/>
                <w:sz w:val="24"/>
                <w:szCs w:val="24"/>
                <w:lang w:val="en-US"/>
              </w:rPr>
              <w:t>2</w:t>
            </w:r>
            <w:r w:rsidRPr="00A34049">
              <w:rPr>
                <w:rFonts w:ascii="Times New Roman" w:eastAsia="Calibri" w:hAnsi="Times New Roman" w:cs="Times New Roman"/>
                <w:sz w:val="24"/>
                <w:szCs w:val="24"/>
              </w:rPr>
              <w:t>3 г.</w:t>
            </w:r>
          </w:p>
        </w:tc>
        <w:tc>
          <w:tcPr>
            <w:tcW w:w="1584"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w:t>
            </w:r>
            <w:r w:rsidRPr="00A34049">
              <w:rPr>
                <w:rFonts w:ascii="Times New Roman" w:eastAsia="Calibri" w:hAnsi="Times New Roman" w:cs="Times New Roman"/>
                <w:sz w:val="24"/>
                <w:szCs w:val="24"/>
                <w:lang w:val="en-US"/>
              </w:rPr>
              <w:t>2</w:t>
            </w:r>
            <w:r w:rsidRPr="00A34049">
              <w:rPr>
                <w:rFonts w:ascii="Times New Roman" w:eastAsia="Calibri" w:hAnsi="Times New Roman" w:cs="Times New Roman"/>
                <w:sz w:val="24"/>
                <w:szCs w:val="24"/>
              </w:rPr>
              <w:t>2 г.</w:t>
            </w:r>
          </w:p>
        </w:tc>
        <w:tc>
          <w:tcPr>
            <w:tcW w:w="1701"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w:t>
            </w:r>
            <w:r w:rsidRPr="00A34049">
              <w:rPr>
                <w:rFonts w:ascii="Times New Roman" w:eastAsia="Calibri" w:hAnsi="Times New Roman" w:cs="Times New Roman"/>
                <w:sz w:val="24"/>
                <w:szCs w:val="24"/>
                <w:lang w:val="en-US"/>
              </w:rPr>
              <w:t>2</w:t>
            </w:r>
            <w:r w:rsidRPr="00A34049">
              <w:rPr>
                <w:rFonts w:ascii="Times New Roman" w:eastAsia="Calibri" w:hAnsi="Times New Roman" w:cs="Times New Roman"/>
                <w:sz w:val="24"/>
                <w:szCs w:val="24"/>
              </w:rPr>
              <w:t>3 г.</w:t>
            </w:r>
          </w:p>
        </w:tc>
      </w:tr>
      <w:tr w:rsidR="0073602C" w:rsidRPr="00A34049" w:rsidTr="00A34049">
        <w:trPr>
          <w:trHeight w:val="287"/>
        </w:trPr>
        <w:tc>
          <w:tcPr>
            <w:tcW w:w="4253" w:type="dxa"/>
            <w:shd w:val="clear" w:color="auto" w:fill="auto"/>
            <w:vAlign w:val="center"/>
          </w:tcPr>
          <w:p w:rsidR="0073602C" w:rsidRPr="00A34049" w:rsidRDefault="0073602C" w:rsidP="0073602C">
            <w:pPr>
              <w:spacing w:after="0" w:line="240" w:lineRule="auto"/>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47,4</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50,3</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3,5</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3,2</w:t>
            </w:r>
          </w:p>
        </w:tc>
      </w:tr>
      <w:tr w:rsidR="0073602C" w:rsidRPr="00A34049" w:rsidTr="00A34049">
        <w:trPr>
          <w:trHeight w:val="624"/>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сельское, лесное и рыбное хозяйство</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149,7</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149,0</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10,6</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9,0</w:t>
            </w:r>
          </w:p>
        </w:tc>
      </w:tr>
      <w:tr w:rsidR="0073602C" w:rsidRPr="00A34049" w:rsidTr="00A34049">
        <w:trPr>
          <w:trHeight w:val="624"/>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строительство </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105,0</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113,7</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12,0</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14,9</w:t>
            </w:r>
          </w:p>
        </w:tc>
      </w:tr>
      <w:tr w:rsidR="0073602C" w:rsidRPr="00A34049" w:rsidTr="00A34049">
        <w:trPr>
          <w:trHeight w:val="572"/>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промышленность </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59,2</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65,4</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2,9</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w:t>
            </w:r>
          </w:p>
        </w:tc>
      </w:tr>
      <w:tr w:rsidR="0073602C" w:rsidRPr="00A34049" w:rsidTr="00A34049">
        <w:trPr>
          <w:trHeight w:val="572"/>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53,2</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58,8</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11,2</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2,8</w:t>
            </w:r>
          </w:p>
        </w:tc>
      </w:tr>
      <w:tr w:rsidR="0073602C" w:rsidRPr="00A34049" w:rsidTr="00A34049">
        <w:trPr>
          <w:trHeight w:val="572"/>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60,0</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52,8</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9,3</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7,3</w:t>
            </w:r>
          </w:p>
        </w:tc>
      </w:tr>
      <w:tr w:rsidR="0073602C" w:rsidRPr="00A34049" w:rsidTr="00A34049">
        <w:trPr>
          <w:trHeight w:val="572"/>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42,4</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50,9</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4,2</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6,4</w:t>
            </w:r>
          </w:p>
        </w:tc>
      </w:tr>
      <w:tr w:rsidR="0073602C" w:rsidRPr="00A34049" w:rsidTr="00A34049">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20,4</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24,7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w:t>
            </w:r>
          </w:p>
        </w:tc>
      </w:tr>
      <w:tr w:rsidR="0073602C" w:rsidRPr="00A34049" w:rsidTr="00A34049">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19,4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0,2</w:t>
            </w:r>
          </w:p>
        </w:tc>
      </w:tr>
    </w:tbl>
    <w:p w:rsidR="0073602C" w:rsidRPr="00A34049" w:rsidRDefault="0073602C" w:rsidP="0073602C">
      <w:pPr>
        <w:spacing w:after="0" w:line="240" w:lineRule="auto"/>
        <w:ind w:firstLine="709"/>
        <w:jc w:val="right"/>
        <w:rPr>
          <w:rFonts w:ascii="Times New Roman" w:eastAsia="Calibri" w:hAnsi="Times New Roman" w:cs="Times New Roman"/>
          <w:sz w:val="24"/>
          <w:szCs w:val="24"/>
          <w:highlight w:val="yellow"/>
          <w:lang w:val="en-US"/>
        </w:rPr>
      </w:pPr>
    </w:p>
    <w:p w:rsidR="0073602C" w:rsidRPr="00A34049" w:rsidRDefault="0073602C" w:rsidP="0073602C">
      <w:pPr>
        <w:spacing w:before="240" w:after="240" w:line="240" w:lineRule="auto"/>
        <w:ind w:firstLine="720"/>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sidRPr="00A34049">
        <w:rPr>
          <w:rFonts w:ascii="Times New Roman" w:eastAsia="Calibri" w:hAnsi="Times New Roman" w:cs="Times New Roman"/>
          <w:sz w:val="24"/>
          <w:szCs w:val="24"/>
        </w:rPr>
        <w:t xml:space="preserve"> 7</w:t>
      </w:r>
      <w:r w:rsidRPr="00A34049">
        <w:rPr>
          <w:rFonts w:ascii="Times New Roman" w:eastAsia="Calibri" w:hAnsi="Times New Roman" w:cs="Times New Roman"/>
          <w:sz w:val="24"/>
          <w:szCs w:val="24"/>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7</w:t>
      </w:r>
      <w:r w:rsidRPr="00A34049">
        <w:rPr>
          <w:rFonts w:ascii="Times New Roman" w:eastAsia="Calibri" w:hAnsi="Times New Roman" w:cs="Times New Roman"/>
          <w:sz w:val="24"/>
          <w:szCs w:val="24"/>
        </w:rPr>
        <w:t xml:space="preserve"> </w:t>
      </w:r>
    </w:p>
    <w:p w:rsidR="0073602C" w:rsidRPr="00A34049" w:rsidRDefault="0073602C" w:rsidP="0073602C">
      <w:pPr>
        <w:spacing w:after="120" w:line="280" w:lineRule="exact"/>
        <w:ind w:left="709" w:right="566"/>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712"/>
        <w:gridCol w:w="1934"/>
        <w:gridCol w:w="1843"/>
        <w:gridCol w:w="1843"/>
      </w:tblGrid>
      <w:tr w:rsidR="0073602C" w:rsidRPr="00A34049" w:rsidTr="00A34049">
        <w:tc>
          <w:tcPr>
            <w:tcW w:w="3266" w:type="dxa"/>
            <w:vMerge w:val="restart"/>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3646" w:type="dxa"/>
            <w:gridSpan w:val="2"/>
            <w:shd w:val="clear" w:color="auto" w:fill="auto"/>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Всего / удельный вес от их общего количества, %</w:t>
            </w:r>
          </w:p>
        </w:tc>
        <w:tc>
          <w:tcPr>
            <w:tcW w:w="3686" w:type="dxa"/>
            <w:gridSpan w:val="2"/>
            <w:shd w:val="clear" w:color="auto" w:fill="auto"/>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из них со смертельным исходом / удельный вес от их общего количества, %</w:t>
            </w:r>
          </w:p>
        </w:tc>
      </w:tr>
      <w:tr w:rsidR="0073602C" w:rsidRPr="00A34049" w:rsidTr="00A34049">
        <w:tc>
          <w:tcPr>
            <w:tcW w:w="3266" w:type="dxa"/>
            <w:vMerge/>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1712"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934"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1843"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843"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rPr>
          <w:trHeight w:val="547"/>
        </w:trPr>
        <w:tc>
          <w:tcPr>
            <w:tcW w:w="3266" w:type="dxa"/>
            <w:shd w:val="clear" w:color="auto" w:fill="auto"/>
            <w:vAlign w:val="center"/>
          </w:tcPr>
          <w:p w:rsidR="0073602C" w:rsidRPr="00A34049" w:rsidRDefault="0073602C" w:rsidP="0073602C">
            <w:pPr>
              <w:spacing w:after="0" w:line="240" w:lineRule="auto"/>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1712"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1781/100</w:t>
            </w:r>
          </w:p>
        </w:tc>
        <w:tc>
          <w:tcPr>
            <w:tcW w:w="1934"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1850/100</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132/100</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117/100</w:t>
            </w:r>
          </w:p>
        </w:tc>
      </w:tr>
      <w:tr w:rsidR="0073602C" w:rsidRPr="00A34049" w:rsidTr="00A34049">
        <w:tc>
          <w:tcPr>
            <w:tcW w:w="3266"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организации коммунальной формы собственности</w:t>
            </w:r>
          </w:p>
        </w:tc>
        <w:tc>
          <w:tcPr>
            <w:tcW w:w="1712"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712/40,0</w:t>
            </w:r>
          </w:p>
        </w:tc>
        <w:tc>
          <w:tcPr>
            <w:tcW w:w="1934"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747/40,4</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46/34,8</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49/41,9</w:t>
            </w:r>
          </w:p>
        </w:tc>
      </w:tr>
      <w:tr w:rsidR="0073602C" w:rsidRPr="00A34049" w:rsidTr="00A34049">
        <w:tc>
          <w:tcPr>
            <w:tcW w:w="3266"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организации частной формы собственности</w:t>
            </w:r>
          </w:p>
        </w:tc>
        <w:tc>
          <w:tcPr>
            <w:tcW w:w="1712"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563/31,6</w:t>
            </w:r>
          </w:p>
        </w:tc>
        <w:tc>
          <w:tcPr>
            <w:tcW w:w="1934"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626/33,8</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54/40,9</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43/36,8</w:t>
            </w:r>
          </w:p>
        </w:tc>
      </w:tr>
      <w:tr w:rsidR="0073602C" w:rsidRPr="00A34049" w:rsidTr="00A34049">
        <w:tc>
          <w:tcPr>
            <w:tcW w:w="3266"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lastRenderedPageBreak/>
              <w:t>организации республиканской формы собственности</w:t>
            </w:r>
          </w:p>
        </w:tc>
        <w:tc>
          <w:tcPr>
            <w:tcW w:w="1712"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506/28,4</w:t>
            </w:r>
          </w:p>
        </w:tc>
        <w:tc>
          <w:tcPr>
            <w:tcW w:w="1934"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477/25,8</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32/24,3</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25/21,3</w:t>
            </w:r>
          </w:p>
        </w:tc>
      </w:tr>
    </w:tbl>
    <w:p w:rsidR="0073602C" w:rsidRPr="00A34049" w:rsidRDefault="0073602C" w:rsidP="0073602C">
      <w:pPr>
        <w:spacing w:before="240" w:after="120" w:line="240" w:lineRule="auto"/>
        <w:ind w:firstLine="709"/>
        <w:jc w:val="both"/>
        <w:rPr>
          <w:rFonts w:ascii="Times New Roman" w:eastAsia="Calibri" w:hAnsi="Times New Roman" w:cs="Times New Roman"/>
          <w:sz w:val="24"/>
          <w:szCs w:val="24"/>
          <w:highlight w:val="yellow"/>
        </w:rPr>
      </w:pPr>
      <w:proofErr w:type="gramStart"/>
      <w:r w:rsidRPr="00A34049">
        <w:rPr>
          <w:rFonts w:ascii="Times New Roman" w:eastAsia="Calibri" w:hAnsi="Times New Roman" w:cs="Times New Roman"/>
          <w:sz w:val="24"/>
          <w:szCs w:val="24"/>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sidRPr="00A34049">
        <w:rPr>
          <w:rFonts w:ascii="Times New Roman" w:eastAsia="Calibri" w:hAnsi="Times New Roman" w:cs="Times New Roman"/>
          <w:sz w:val="24"/>
          <w:szCs w:val="24"/>
        </w:rPr>
        <w:t>8</w:t>
      </w:r>
      <w:r w:rsidRPr="00A34049">
        <w:rPr>
          <w:rFonts w:ascii="Times New Roman" w:eastAsia="Calibri" w:hAnsi="Times New Roman" w:cs="Times New Roman"/>
          <w:sz w:val="24"/>
          <w:szCs w:val="24"/>
        </w:rPr>
        <w:t>).</w:t>
      </w:r>
      <w:proofErr w:type="gramEnd"/>
    </w:p>
    <w:p w:rsidR="0073602C" w:rsidRPr="00A34049" w:rsidRDefault="0073602C" w:rsidP="0073602C">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8</w:t>
      </w:r>
    </w:p>
    <w:p w:rsidR="0073602C" w:rsidRPr="00A34049" w:rsidRDefault="00A34049" w:rsidP="0073602C">
      <w:pPr>
        <w:widowControl w:val="0"/>
        <w:autoSpaceDE w:val="0"/>
        <w:autoSpaceDN w:val="0"/>
        <w:adjustRightInd w:val="0"/>
        <w:spacing w:after="240" w:line="28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w:t>
      </w:r>
      <w:r w:rsidR="0073602C" w:rsidRPr="00A34049">
        <w:rPr>
          <w:rFonts w:ascii="Times New Roman" w:eastAsia="Calibri" w:hAnsi="Times New Roman" w:cs="Times New Roman"/>
          <w:sz w:val="24"/>
          <w:szCs w:val="24"/>
        </w:rPr>
        <w:t>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2171"/>
        <w:gridCol w:w="1843"/>
        <w:gridCol w:w="1843"/>
      </w:tblGrid>
      <w:tr w:rsidR="0073602C" w:rsidRPr="00A34049" w:rsidTr="00A34049">
        <w:tc>
          <w:tcPr>
            <w:tcW w:w="2977" w:type="dxa"/>
            <w:vMerge w:val="restart"/>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Всего / удельный вес от их общего количества, %</w:t>
            </w:r>
          </w:p>
        </w:tc>
        <w:tc>
          <w:tcPr>
            <w:tcW w:w="3686"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из них со смертельным исходом / от их общего количества, %</w:t>
            </w:r>
          </w:p>
        </w:tc>
      </w:tr>
      <w:tr w:rsidR="0073602C" w:rsidRPr="00A34049" w:rsidTr="00A34049">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217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1843"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843"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7/0,4</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15/0,8</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2/1,5</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1/0,9</w:t>
            </w:r>
          </w:p>
        </w:tc>
      </w:tr>
      <w:tr w:rsidR="0073602C" w:rsidRPr="00A34049" w:rsidTr="00A34049">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342/19,2</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339/18,3</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16/12,1</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20/17,1</w:t>
            </w:r>
          </w:p>
        </w:tc>
      </w:tr>
      <w:tr w:rsidR="0073602C" w:rsidRPr="00A34049" w:rsidTr="00A34049">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347/19,5</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403/21,8</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23/17,4</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22/18,8</w:t>
            </w:r>
          </w:p>
        </w:tc>
      </w:tr>
      <w:tr w:rsidR="0073602C" w:rsidRPr="00A34049" w:rsidTr="00A34049">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425/23,9</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405/21,9</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34/25,8</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19/16,2</w:t>
            </w:r>
          </w:p>
        </w:tc>
      </w:tr>
      <w:tr w:rsidR="0073602C" w:rsidRPr="00A34049" w:rsidTr="00A34049">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485/27,2</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529/28,6</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35/26,5</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41/35,0</w:t>
            </w:r>
          </w:p>
        </w:tc>
      </w:tr>
      <w:tr w:rsidR="0073602C" w:rsidRPr="00A34049" w:rsidTr="00A34049">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175/9,8</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159/8,6</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22/16,7</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14/12,0</w:t>
            </w:r>
          </w:p>
        </w:tc>
      </w:tr>
    </w:tbl>
    <w:p w:rsidR="0073602C" w:rsidRPr="00A34049" w:rsidRDefault="0073602C" w:rsidP="0073602C">
      <w:pPr>
        <w:spacing w:before="240" w:after="24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Анализ показывает, что наиболее часто травмируются</w:t>
      </w:r>
      <w:r w:rsidR="00A34049">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на производстве работники, имеющие стаж работы по профессии</w:t>
      </w:r>
      <w:r w:rsidR="00A34049">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менее 5 лет, при этом каждый третий травмированный и по</w:t>
      </w:r>
      <w:r w:rsidR="00A34049">
        <w:rPr>
          <w:rFonts w:ascii="Times New Roman" w:eastAsia="Calibri" w:hAnsi="Times New Roman" w:cs="Times New Roman"/>
          <w:sz w:val="24"/>
          <w:szCs w:val="24"/>
        </w:rPr>
        <w:t xml:space="preserve">гибший на момент </w:t>
      </w:r>
      <w:proofErr w:type="spellStart"/>
      <w:r w:rsidR="00A34049">
        <w:rPr>
          <w:rFonts w:ascii="Times New Roman" w:eastAsia="Calibri" w:hAnsi="Times New Roman" w:cs="Times New Roman"/>
          <w:sz w:val="24"/>
          <w:szCs w:val="24"/>
        </w:rPr>
        <w:t>травмирования</w:t>
      </w:r>
      <w:proofErr w:type="spellEnd"/>
      <w:r w:rsidR="00A34049">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 xml:space="preserve">имел стаж работы по специальности менее одного года (таблица </w:t>
      </w:r>
      <w:r w:rsidR="00DF31FC" w:rsidRPr="00A34049">
        <w:rPr>
          <w:rFonts w:ascii="Times New Roman" w:eastAsia="Calibri" w:hAnsi="Times New Roman" w:cs="Times New Roman"/>
          <w:sz w:val="24"/>
          <w:szCs w:val="24"/>
        </w:rPr>
        <w:t>9</w:t>
      </w:r>
      <w:r w:rsidRPr="00A34049">
        <w:rPr>
          <w:rFonts w:ascii="Times New Roman" w:eastAsia="Calibri" w:hAnsi="Times New Roman" w:cs="Times New Roman"/>
          <w:sz w:val="24"/>
          <w:szCs w:val="24"/>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Таблица</w:t>
      </w:r>
      <w:r w:rsidR="00DF31FC" w:rsidRPr="00A34049">
        <w:rPr>
          <w:rFonts w:ascii="Times New Roman" w:eastAsia="Calibri" w:hAnsi="Times New Roman" w:cs="Times New Roman"/>
          <w:sz w:val="24"/>
          <w:szCs w:val="24"/>
        </w:rPr>
        <w:t xml:space="preserve"> 9</w:t>
      </w:r>
    </w:p>
    <w:p w:rsidR="0073602C" w:rsidRPr="00A34049"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Удельный вес погибших </w:t>
      </w:r>
      <w:proofErr w:type="gramStart"/>
      <w:r w:rsidRPr="00A34049">
        <w:rPr>
          <w:rFonts w:ascii="Times New Roman" w:eastAsia="Calibri" w:hAnsi="Times New Roman" w:cs="Times New Roman"/>
          <w:sz w:val="24"/>
          <w:szCs w:val="24"/>
        </w:rPr>
        <w:t>в результате несчастных случаев на производстве в зависимости от стажа работы по профессии</w:t>
      </w:r>
      <w:proofErr w:type="gram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338"/>
        <w:gridCol w:w="1276"/>
        <w:gridCol w:w="1417"/>
        <w:gridCol w:w="1843"/>
      </w:tblGrid>
      <w:tr w:rsidR="0073602C" w:rsidRPr="00A34049" w:rsidTr="00A34049">
        <w:tc>
          <w:tcPr>
            <w:tcW w:w="2127"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от 1 года до 3 лет</w:t>
            </w:r>
          </w:p>
        </w:tc>
        <w:tc>
          <w:tcPr>
            <w:tcW w:w="1338"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от 3 до 5 лет</w:t>
            </w:r>
          </w:p>
        </w:tc>
        <w:tc>
          <w:tcPr>
            <w:tcW w:w="1276"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от 5 до 10 лет</w:t>
            </w:r>
          </w:p>
        </w:tc>
        <w:tc>
          <w:tcPr>
            <w:tcW w:w="1417"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от 10 до 20 лет</w:t>
            </w:r>
          </w:p>
        </w:tc>
        <w:tc>
          <w:tcPr>
            <w:tcW w:w="1843"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свыше 20 лет</w:t>
            </w:r>
          </w:p>
        </w:tc>
      </w:tr>
      <w:tr w:rsidR="0073602C" w:rsidRPr="00A34049" w:rsidTr="00A34049">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Всего </w:t>
            </w:r>
            <w:proofErr w:type="gramStart"/>
            <w:r w:rsidRPr="00A34049">
              <w:rPr>
                <w:rFonts w:ascii="Times New Roman" w:eastAsia="Calibri" w:hAnsi="Times New Roman" w:cs="Times New Roman"/>
                <w:sz w:val="24"/>
                <w:szCs w:val="24"/>
              </w:rPr>
              <w:t>травмированных</w:t>
            </w:r>
            <w:proofErr w:type="gramEnd"/>
          </w:p>
        </w:tc>
        <w:tc>
          <w:tcPr>
            <w:tcW w:w="12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33,4</w:t>
            </w:r>
          </w:p>
        </w:tc>
        <w:tc>
          <w:tcPr>
            <w:tcW w:w="124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16,4</w:t>
            </w:r>
          </w:p>
        </w:tc>
        <w:tc>
          <w:tcPr>
            <w:tcW w:w="133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9,6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14,1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15,3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6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11,2</w:t>
            </w:r>
          </w:p>
        </w:tc>
      </w:tr>
      <w:tr w:rsidR="0073602C" w:rsidRPr="00A34049" w:rsidTr="00A34049">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both"/>
              <w:rPr>
                <w:rFonts w:ascii="Times New Roman" w:eastAsia="Calibri" w:hAnsi="Times New Roman" w:cs="Times New Roman"/>
                <w:b/>
                <w:sz w:val="24"/>
                <w:szCs w:val="24"/>
              </w:rPr>
            </w:pPr>
            <w:r w:rsidRPr="00A34049">
              <w:rPr>
                <w:rFonts w:ascii="Times New Roman" w:eastAsia="Calibri" w:hAnsi="Times New Roman" w:cs="Times New Roman"/>
                <w:b/>
                <w:sz w:val="24"/>
                <w:szCs w:val="24"/>
              </w:rPr>
              <w:t>Всего до 5 лет: 59,4</w:t>
            </w:r>
          </w:p>
        </w:tc>
        <w:tc>
          <w:tcPr>
            <w:tcW w:w="1276"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65"/>
              <w:jc w:val="right"/>
              <w:rPr>
                <w:rFonts w:ascii="Times New Roman" w:eastAsia="Calibri" w:hAnsi="Times New Roman" w:cs="Times New Roman"/>
                <w:sz w:val="24"/>
                <w:szCs w:val="24"/>
                <w:highlight w:val="yellow"/>
              </w:rPr>
            </w:pPr>
          </w:p>
        </w:tc>
      </w:tr>
      <w:tr w:rsidR="0073602C" w:rsidRPr="00A34049" w:rsidTr="00A34049">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 </w:t>
            </w:r>
            <w:proofErr w:type="spellStart"/>
            <w:r w:rsidRPr="00A34049">
              <w:rPr>
                <w:rFonts w:ascii="Times New Roman" w:eastAsia="Calibri" w:hAnsi="Times New Roman" w:cs="Times New Roman"/>
                <w:sz w:val="24"/>
                <w:szCs w:val="24"/>
              </w:rPr>
              <w:t>т.ч</w:t>
            </w:r>
            <w:proofErr w:type="spellEnd"/>
            <w:r w:rsidRPr="00A34049">
              <w:rPr>
                <w:rFonts w:ascii="Times New Roman" w:eastAsia="Calibri" w:hAnsi="Times New Roman" w:cs="Times New Roman"/>
                <w:sz w:val="24"/>
                <w:szCs w:val="24"/>
              </w:rPr>
              <w:t>.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31,0</w:t>
            </w:r>
          </w:p>
        </w:tc>
        <w:tc>
          <w:tcPr>
            <w:tcW w:w="124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7,0</w:t>
            </w:r>
          </w:p>
        </w:tc>
        <w:tc>
          <w:tcPr>
            <w:tcW w:w="133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15,5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9,9</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22,5</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6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14,1</w:t>
            </w:r>
          </w:p>
        </w:tc>
      </w:tr>
      <w:tr w:rsidR="0073602C" w:rsidRPr="00A34049" w:rsidTr="00A34049">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both"/>
              <w:rPr>
                <w:rFonts w:ascii="Times New Roman" w:eastAsia="Calibri" w:hAnsi="Times New Roman" w:cs="Times New Roman"/>
                <w:b/>
                <w:sz w:val="24"/>
                <w:szCs w:val="24"/>
                <w:highlight w:val="yellow"/>
              </w:rPr>
            </w:pPr>
            <w:r w:rsidRPr="00A34049">
              <w:rPr>
                <w:rFonts w:ascii="Times New Roman" w:eastAsia="Calibri" w:hAnsi="Times New Roman" w:cs="Times New Roman"/>
                <w:b/>
                <w:sz w:val="24"/>
                <w:szCs w:val="24"/>
              </w:rPr>
              <w:t>Всего до 5 лет: 53,5</w:t>
            </w:r>
          </w:p>
        </w:tc>
        <w:tc>
          <w:tcPr>
            <w:tcW w:w="1276"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r>
    </w:tbl>
    <w:p w:rsidR="0073602C" w:rsidRPr="00A34049" w:rsidRDefault="0073602C" w:rsidP="0073602C">
      <w:pPr>
        <w:spacing w:before="240" w:after="0" w:line="240" w:lineRule="auto"/>
        <w:ind w:firstLine="708"/>
        <w:jc w:val="both"/>
        <w:rPr>
          <w:rFonts w:ascii="Times New Roman" w:eastAsia="Calibri" w:hAnsi="Times New Roman" w:cs="Times New Roman"/>
          <w:spacing w:val="-2"/>
          <w:sz w:val="24"/>
          <w:szCs w:val="24"/>
        </w:rPr>
      </w:pPr>
      <w:r w:rsidRPr="00A34049">
        <w:rPr>
          <w:rFonts w:ascii="Times New Roman" w:eastAsia="Calibri" w:hAnsi="Times New Roman" w:cs="Times New Roman"/>
          <w:spacing w:val="-2"/>
          <w:sz w:val="24"/>
          <w:szCs w:val="24"/>
        </w:rPr>
        <w:t xml:space="preserve">В 2023 году наибольшему риску </w:t>
      </w:r>
      <w:proofErr w:type="spellStart"/>
      <w:r w:rsidRPr="00A34049">
        <w:rPr>
          <w:rFonts w:ascii="Times New Roman" w:eastAsia="Calibri" w:hAnsi="Times New Roman" w:cs="Times New Roman"/>
          <w:spacing w:val="-2"/>
          <w:sz w:val="24"/>
          <w:szCs w:val="24"/>
        </w:rPr>
        <w:t>травмирования</w:t>
      </w:r>
      <w:proofErr w:type="spellEnd"/>
      <w:r w:rsidRPr="00A34049">
        <w:rPr>
          <w:rFonts w:ascii="Times New Roman" w:eastAsia="Calibri" w:hAnsi="Times New Roman" w:cs="Times New Roman"/>
          <w:spacing w:val="-2"/>
          <w:sz w:val="24"/>
          <w:szCs w:val="24"/>
        </w:rPr>
        <w:t xml:space="preserve">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sidRPr="00A34049">
        <w:rPr>
          <w:rFonts w:ascii="Times New Roman" w:eastAsia="Calibri" w:hAnsi="Times New Roman" w:cs="Times New Roman"/>
          <w:spacing w:val="-2"/>
          <w:sz w:val="24"/>
          <w:szCs w:val="24"/>
        </w:rPr>
        <w:t>10</w:t>
      </w:r>
      <w:r w:rsidRPr="00A34049">
        <w:rPr>
          <w:rFonts w:ascii="Times New Roman" w:eastAsia="Calibri" w:hAnsi="Times New Roman" w:cs="Times New Roman"/>
          <w:spacing w:val="-2"/>
          <w:sz w:val="24"/>
          <w:szCs w:val="24"/>
        </w:rPr>
        <w:t>).</w:t>
      </w:r>
    </w:p>
    <w:p w:rsidR="0073602C" w:rsidRPr="00A34049" w:rsidRDefault="0073602C" w:rsidP="0073602C">
      <w:pPr>
        <w:spacing w:before="240" w:after="0" w:line="240" w:lineRule="auto"/>
        <w:ind w:firstLine="70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10</w:t>
      </w:r>
    </w:p>
    <w:p w:rsidR="0073602C" w:rsidRPr="00A34049" w:rsidRDefault="0073602C" w:rsidP="0073602C">
      <w:pPr>
        <w:spacing w:after="240" w:line="-278" w:lineRule="auto"/>
        <w:ind w:left="567" w:right="566"/>
        <w:jc w:val="center"/>
        <w:rPr>
          <w:rFonts w:ascii="Times New Roman" w:eastAsia="Calibri" w:hAnsi="Times New Roman" w:cs="Times New Roman"/>
          <w:spacing w:val="-2"/>
          <w:sz w:val="24"/>
          <w:szCs w:val="24"/>
        </w:rPr>
      </w:pPr>
      <w:r w:rsidRPr="00A34049">
        <w:rPr>
          <w:rFonts w:ascii="Times New Roman" w:eastAsia="Calibri" w:hAnsi="Times New Roman" w:cs="Times New Roman"/>
          <w:spacing w:val="-2"/>
          <w:sz w:val="24"/>
          <w:szCs w:val="24"/>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869"/>
        <w:gridCol w:w="2126"/>
      </w:tblGrid>
      <w:tr w:rsidR="0073602C" w:rsidRPr="00A34049" w:rsidTr="00A34049">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из них</w:t>
            </w:r>
          </w:p>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погибших</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Водитель автомобиля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lang w:eastAsia="ru-RU"/>
              </w:rPr>
            </w:pPr>
            <w:r w:rsidRPr="00A34049">
              <w:rPr>
                <w:rFonts w:ascii="Times New Roman" w:eastAsia="Calibri" w:hAnsi="Times New Roman" w:cs="Times New Roman"/>
                <w:color w:val="000000"/>
                <w:sz w:val="24"/>
                <w:szCs w:val="24"/>
                <w:lang w:eastAsia="ru-RU"/>
              </w:rPr>
              <w:t>161</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lang w:eastAsia="ru-RU"/>
              </w:rPr>
            </w:pPr>
            <w:r w:rsidRPr="00A34049">
              <w:rPr>
                <w:rFonts w:ascii="Times New Roman" w:eastAsia="Calibri" w:hAnsi="Times New Roman" w:cs="Times New Roman"/>
                <w:color w:val="000000"/>
                <w:sz w:val="24"/>
                <w:szCs w:val="24"/>
                <w:lang w:eastAsia="ru-RU"/>
              </w:rPr>
              <w:t>27</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Слесарь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124</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5</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lastRenderedPageBreak/>
              <w:t xml:space="preserve">Подсобный рабочий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104</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6</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Животновод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91</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5</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Тракторист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83</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12</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proofErr w:type="spellStart"/>
            <w:r w:rsidRPr="00A34049">
              <w:rPr>
                <w:rFonts w:ascii="Times New Roman" w:eastAsia="Calibri" w:hAnsi="Times New Roman" w:cs="Times New Roman"/>
                <w:sz w:val="24"/>
                <w:szCs w:val="24"/>
              </w:rPr>
              <w:t>Электрогазосварщик</w:t>
            </w:r>
            <w:proofErr w:type="spellEnd"/>
            <w:r w:rsidRPr="00A34049">
              <w:rPr>
                <w:rFonts w:ascii="Times New Roman" w:eastAsia="Calibri" w:hAnsi="Times New Roman" w:cs="Times New Roman"/>
                <w:sz w:val="24"/>
                <w:szCs w:val="24"/>
              </w:rPr>
              <w:t xml:space="preserve">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51</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Оператор машинного доения</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48</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Электромонтер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40</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4</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Уборщик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38</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Станочник деревообрабатывающих станков</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35</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Плотник (бетонщик)</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25</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Повар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19</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Сторож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17</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Вальщик леса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15</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Штукатур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15</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Каменщик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13</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Полевод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13</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Кладовщик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Дорожный рабочий</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w:t>
            </w:r>
          </w:p>
        </w:tc>
      </w:tr>
    </w:tbl>
    <w:p w:rsidR="0073602C" w:rsidRPr="00A34049" w:rsidRDefault="0073602C" w:rsidP="0073602C">
      <w:pPr>
        <w:spacing w:before="240" w:after="0" w:line="240" w:lineRule="auto"/>
        <w:ind w:firstLine="709"/>
        <w:jc w:val="both"/>
        <w:rPr>
          <w:rFonts w:ascii="Times New Roman" w:eastAsia="Calibri" w:hAnsi="Times New Roman" w:cs="Times New Roman"/>
          <w:sz w:val="24"/>
          <w:szCs w:val="24"/>
          <w:highlight w:val="yellow"/>
        </w:rPr>
      </w:pPr>
      <w:r w:rsidRPr="00A34049">
        <w:rPr>
          <w:rFonts w:ascii="Times New Roman" w:eastAsia="Calibri" w:hAnsi="Times New Roman" w:cs="Times New Roman"/>
          <w:sz w:val="24"/>
          <w:szCs w:val="24"/>
        </w:rPr>
        <w:t xml:space="preserve">Мониторинг производственного травматизма показал, что основными факторами </w:t>
      </w:r>
      <w:proofErr w:type="spellStart"/>
      <w:r w:rsidRPr="00A34049">
        <w:rPr>
          <w:rFonts w:ascii="Times New Roman" w:eastAsia="Calibri" w:hAnsi="Times New Roman" w:cs="Times New Roman"/>
          <w:sz w:val="24"/>
          <w:szCs w:val="24"/>
        </w:rPr>
        <w:t>травмирования</w:t>
      </w:r>
      <w:proofErr w:type="spellEnd"/>
      <w:r w:rsidRPr="00A34049">
        <w:rPr>
          <w:rFonts w:ascii="Times New Roman" w:eastAsia="Calibri" w:hAnsi="Times New Roman" w:cs="Times New Roman"/>
          <w:sz w:val="24"/>
          <w:szCs w:val="24"/>
        </w:rPr>
        <w:t xml:space="preserve"> людей на производстве в 2023 году явились воздействие движущихся, разлетающихся, вращающихся предметов и деталей, а также падение потерпевшего с высоты и во время передвижения. Удельный вес травмированных на производстве и погибших в 2023 и 2022 годах в организациях республики по основным видам происшествий приведен в таблице </w:t>
      </w:r>
      <w:r w:rsidR="00122F1E" w:rsidRPr="00A34049">
        <w:rPr>
          <w:rFonts w:ascii="Times New Roman" w:eastAsia="Calibri" w:hAnsi="Times New Roman" w:cs="Times New Roman"/>
          <w:sz w:val="24"/>
          <w:szCs w:val="24"/>
        </w:rPr>
        <w:t>11</w:t>
      </w:r>
      <w:r w:rsidRPr="00A34049">
        <w:rPr>
          <w:rFonts w:ascii="Times New Roman" w:eastAsia="Calibri" w:hAnsi="Times New Roman" w:cs="Times New Roman"/>
          <w:sz w:val="24"/>
          <w:szCs w:val="24"/>
        </w:rPr>
        <w:t>.</w:t>
      </w:r>
    </w:p>
    <w:p w:rsidR="00A34049" w:rsidRDefault="00A34049" w:rsidP="0073602C">
      <w:pPr>
        <w:spacing w:after="0" w:line="240" w:lineRule="auto"/>
        <w:ind w:firstLine="709"/>
        <w:jc w:val="right"/>
        <w:rPr>
          <w:rFonts w:ascii="Times New Roman" w:eastAsia="Calibri" w:hAnsi="Times New Roman" w:cs="Times New Roman"/>
          <w:sz w:val="24"/>
          <w:szCs w:val="24"/>
        </w:rPr>
      </w:pP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122F1E" w:rsidRPr="00A34049">
        <w:rPr>
          <w:rFonts w:ascii="Times New Roman" w:eastAsia="Calibri" w:hAnsi="Times New Roman" w:cs="Times New Roman"/>
          <w:sz w:val="24"/>
          <w:szCs w:val="24"/>
        </w:rPr>
        <w:t>11</w:t>
      </w:r>
    </w:p>
    <w:p w:rsidR="0073602C" w:rsidRPr="00A34049" w:rsidRDefault="0073602C" w:rsidP="0073602C">
      <w:pPr>
        <w:spacing w:after="240" w:line="280" w:lineRule="exact"/>
        <w:ind w:left="567" w:right="566"/>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Удельный вес происшествий, повлекших </w:t>
      </w:r>
      <w:proofErr w:type="spellStart"/>
      <w:r w:rsidRPr="00A34049">
        <w:rPr>
          <w:rFonts w:ascii="Times New Roman" w:eastAsia="Calibri" w:hAnsi="Times New Roman" w:cs="Times New Roman"/>
          <w:sz w:val="24"/>
          <w:szCs w:val="24"/>
        </w:rPr>
        <w:t>травмирование</w:t>
      </w:r>
      <w:proofErr w:type="spellEnd"/>
      <w:r w:rsidRPr="00A34049">
        <w:rPr>
          <w:rFonts w:ascii="Times New Roman" w:eastAsia="Calibri" w:hAnsi="Times New Roman" w:cs="Times New Roman"/>
          <w:sz w:val="24"/>
          <w:szCs w:val="24"/>
        </w:rPr>
        <w:t xml:space="preserve"> или гибель работников на производстве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59"/>
        <w:gridCol w:w="1276"/>
        <w:gridCol w:w="1417"/>
        <w:gridCol w:w="1418"/>
      </w:tblGrid>
      <w:tr w:rsidR="0073602C" w:rsidRPr="00A34049" w:rsidTr="00A34049">
        <w:tc>
          <w:tcPr>
            <w:tcW w:w="4820" w:type="dxa"/>
            <w:vMerge w:val="restart"/>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Удельный вес от общего количества </w:t>
            </w:r>
            <w:proofErr w:type="gramStart"/>
            <w:r w:rsidRPr="00A34049">
              <w:rPr>
                <w:rFonts w:ascii="Times New Roman" w:eastAsia="Calibri" w:hAnsi="Times New Roman" w:cs="Times New Roman"/>
                <w:sz w:val="24"/>
                <w:szCs w:val="24"/>
              </w:rPr>
              <w:t>травмированных</w:t>
            </w:r>
            <w:proofErr w:type="gramEnd"/>
            <w:r w:rsidRPr="00A34049">
              <w:rPr>
                <w:rFonts w:ascii="Times New Roman" w:eastAsia="Calibri" w:hAnsi="Times New Roman" w:cs="Times New Roman"/>
                <w:sz w:val="24"/>
                <w:szCs w:val="24"/>
              </w:rPr>
              <w:t>, %</w:t>
            </w:r>
          </w:p>
        </w:tc>
        <w:tc>
          <w:tcPr>
            <w:tcW w:w="2835"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Удельный вес от общего количества погибших, %</w:t>
            </w:r>
          </w:p>
        </w:tc>
      </w:tr>
      <w:tr w:rsidR="0073602C" w:rsidRPr="00A34049" w:rsidTr="00A34049">
        <w:trPr>
          <w:trHeight w:val="294"/>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2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141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41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color w:val="000000"/>
                <w:sz w:val="24"/>
                <w:szCs w:val="24"/>
              </w:rPr>
            </w:pPr>
            <w:r w:rsidRPr="00A34049">
              <w:rPr>
                <w:rFonts w:ascii="Times New Roman" w:eastAsia="Calibri" w:hAnsi="Times New Roman" w:cs="Times New Roman"/>
                <w:b/>
                <w:color w:val="000000"/>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100,0</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100,0</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воздействие движущихся, разлетающихся, вращающихся предметов, деталей и тому подобное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27,5</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27,6</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21,2</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16,2</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падение потерпевшего во время передвижения</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18,5</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18,8</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падение потерпевшего с высоты</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11,4</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9,5</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17,9</w:t>
            </w:r>
          </w:p>
        </w:tc>
      </w:tr>
      <w:tr w:rsidR="0073602C" w:rsidRPr="00A34049" w:rsidTr="00A34049">
        <w:trPr>
          <w:trHeight w:val="235"/>
        </w:trPr>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дорожно-транспортное происшествие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10,8</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9,4</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17,9</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7,2</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10,3</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повреждения в результате контакта с представителями флоры и фауны</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5,6</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5,4</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0,8</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воздействие экстремальных температур</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воздействие вредных веществ</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нанесение травмы другим лицом</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0,9</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поражение электрическим током</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6,8</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падение потерпевшего в колодцы, ямы, траншеи, емкости и тому подобное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0,9</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взрыв</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0,7</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отравление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0,8</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lastRenderedPageBreak/>
              <w:t>пожар</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0,9</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 xml:space="preserve">асфиксия </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Cs/>
                <w:sz w:val="24"/>
                <w:szCs w:val="24"/>
              </w:rPr>
            </w:pPr>
            <w:r w:rsidRPr="00A34049">
              <w:rPr>
                <w:rFonts w:ascii="Times New Roman" w:eastAsia="Calibri" w:hAnsi="Times New Roman" w:cs="Times New Roman"/>
                <w:bCs/>
                <w:sz w:val="24"/>
                <w:szCs w:val="24"/>
              </w:rPr>
              <w:t>0,1</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Cs/>
                <w:sz w:val="24"/>
                <w:szCs w:val="24"/>
              </w:rPr>
            </w:pPr>
            <w:r w:rsidRPr="00A34049">
              <w:rPr>
                <w:rFonts w:ascii="Times New Roman" w:eastAsia="Calibri" w:hAnsi="Times New Roman" w:cs="Times New Roman"/>
                <w:bCs/>
                <w:sz w:val="24"/>
                <w:szCs w:val="24"/>
              </w:rPr>
              <w:t>0,2</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Cs/>
                <w:sz w:val="24"/>
                <w:szCs w:val="24"/>
              </w:rPr>
            </w:pPr>
            <w:r w:rsidRPr="00A34049">
              <w:rPr>
                <w:rFonts w:ascii="Times New Roman" w:eastAsia="Calibri" w:hAnsi="Times New Roman" w:cs="Times New Roman"/>
                <w:bCs/>
                <w:sz w:val="24"/>
                <w:szCs w:val="24"/>
              </w:rPr>
              <w:t>0,8</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Cs/>
                <w:sz w:val="24"/>
                <w:szCs w:val="24"/>
              </w:rPr>
            </w:pPr>
            <w:r w:rsidRPr="00A34049">
              <w:rPr>
                <w:rFonts w:ascii="Times New Roman" w:eastAsia="Calibri" w:hAnsi="Times New Roman" w:cs="Times New Roman"/>
                <w:bCs/>
                <w:sz w:val="24"/>
                <w:szCs w:val="24"/>
              </w:rPr>
              <w:t>1,7</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утопление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0,2</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стихийные бедствия</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0,9</w:t>
            </w:r>
          </w:p>
        </w:tc>
      </w:tr>
      <w:tr w:rsidR="0073602C" w:rsidRPr="00A34049" w:rsidTr="00A34049">
        <w:trPr>
          <w:trHeight w:val="147"/>
        </w:trPr>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прочие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8,4</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10,9</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11,8</w:t>
            </w:r>
          </w:p>
        </w:tc>
      </w:tr>
    </w:tbl>
    <w:p w:rsidR="0073602C" w:rsidRPr="00A34049" w:rsidRDefault="0073602C" w:rsidP="0073602C">
      <w:pPr>
        <w:suppressAutoHyphens/>
        <w:spacing w:before="240" w:after="240" w:line="240" w:lineRule="auto"/>
        <w:ind w:firstLine="720"/>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Анализ завершенных расследований несчастных случаев на производстве свидетельствует, что большинство подобных происшествий в 2023 году обусловлено неисполнением работодателями</w:t>
      </w:r>
      <w:r w:rsidR="00A34049">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 xml:space="preserve">и (или) самими работающими требований охраны труда, причем это характерно для организаций всех форм собственности (таблица </w:t>
      </w:r>
      <w:r w:rsidR="00122F1E" w:rsidRPr="00A34049">
        <w:rPr>
          <w:rFonts w:ascii="Times New Roman" w:eastAsia="Calibri" w:hAnsi="Times New Roman" w:cs="Times New Roman"/>
          <w:sz w:val="24"/>
          <w:szCs w:val="24"/>
        </w:rPr>
        <w:t>12</w:t>
      </w:r>
      <w:r w:rsidRPr="00A34049">
        <w:rPr>
          <w:rFonts w:ascii="Times New Roman" w:eastAsia="Calibri" w:hAnsi="Times New Roman" w:cs="Times New Roman"/>
          <w:sz w:val="24"/>
          <w:szCs w:val="24"/>
        </w:rPr>
        <w:t>).</w:t>
      </w:r>
    </w:p>
    <w:p w:rsidR="0073602C" w:rsidRPr="00A34049" w:rsidRDefault="0073602C" w:rsidP="0073602C">
      <w:pPr>
        <w:suppressAutoHyphens/>
        <w:spacing w:after="0" w:line="240" w:lineRule="auto"/>
        <w:ind w:firstLine="720"/>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 xml:space="preserve">Таблица </w:t>
      </w:r>
      <w:r w:rsidR="00122F1E" w:rsidRPr="00A34049">
        <w:rPr>
          <w:rFonts w:ascii="Times New Roman" w:eastAsia="Calibri" w:hAnsi="Times New Roman" w:cs="Times New Roman"/>
          <w:noProof/>
          <w:sz w:val="24"/>
          <w:szCs w:val="24"/>
          <w:lang w:eastAsia="ru-RU"/>
        </w:rPr>
        <w:t>12</w:t>
      </w:r>
    </w:p>
    <w:p w:rsidR="0073602C" w:rsidRPr="00A34049" w:rsidRDefault="0073602C" w:rsidP="0073602C">
      <w:pPr>
        <w:suppressAutoHyphens/>
        <w:spacing w:after="240" w:line="240" w:lineRule="auto"/>
        <w:ind w:left="426" w:right="282"/>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Удельный вес причин производственного травматизма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276"/>
        <w:gridCol w:w="1701"/>
        <w:gridCol w:w="1559"/>
        <w:gridCol w:w="1276"/>
      </w:tblGrid>
      <w:tr w:rsidR="0073602C" w:rsidRPr="00A34049" w:rsidTr="00A34049">
        <w:trPr>
          <w:trHeight w:val="1748"/>
        </w:trPr>
        <w:tc>
          <w:tcPr>
            <w:tcW w:w="297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noProof/>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Травматизм на производстве</w:t>
            </w:r>
          </w:p>
        </w:tc>
        <w:tc>
          <w:tcPr>
            <w:tcW w:w="12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uppressAutoHyphens/>
              <w:spacing w:after="0" w:line="240" w:lineRule="exact"/>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Исключи-тельно по вине работода-теля</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uppressAutoHyphens/>
              <w:spacing w:after="0" w:line="240" w:lineRule="exact"/>
              <w:ind w:left="-108"/>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Смеш</w:t>
            </w:r>
            <w:r w:rsidR="00A34049">
              <w:rPr>
                <w:rFonts w:ascii="Times New Roman" w:eastAsia="Calibri" w:hAnsi="Times New Roman" w:cs="Times New Roman"/>
                <w:noProof/>
                <w:sz w:val="24"/>
                <w:szCs w:val="24"/>
                <w:lang w:eastAsia="ru-RU"/>
              </w:rPr>
              <w:t>анная ответстве-нность работодателя и потерпев</w:t>
            </w:r>
            <w:r w:rsidRPr="00A34049">
              <w:rPr>
                <w:rFonts w:ascii="Times New Roman" w:eastAsia="Calibri" w:hAnsi="Times New Roman" w:cs="Times New Roman"/>
                <w:noProof/>
                <w:sz w:val="24"/>
                <w:szCs w:val="24"/>
                <w:lang w:eastAsia="ru-RU"/>
              </w:rPr>
              <w:t>шего</w:t>
            </w:r>
          </w:p>
        </w:tc>
        <w:tc>
          <w:tcPr>
            <w:tcW w:w="15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uppressAutoHyphens/>
              <w:spacing w:after="0" w:line="240" w:lineRule="exact"/>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Исключи-тельно по вине потерпе-вшего</w:t>
            </w:r>
          </w:p>
        </w:tc>
        <w:tc>
          <w:tcPr>
            <w:tcW w:w="12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uppressAutoHyphens/>
              <w:spacing w:after="0" w:line="240" w:lineRule="exact"/>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Прочие</w:t>
            </w:r>
          </w:p>
        </w:tc>
      </w:tr>
      <w:tr w:rsidR="0073602C" w:rsidRPr="00A34049"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Республика Беларусь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общий</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13,0</w:t>
            </w:r>
          </w:p>
        </w:tc>
        <w:tc>
          <w:tcPr>
            <w:tcW w:w="170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7,7</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31,9</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47,4</w:t>
            </w:r>
          </w:p>
        </w:tc>
      </w:tr>
      <w:tr w:rsidR="0073602C" w:rsidRPr="00A34049"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noProof/>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27,5</w:t>
            </w:r>
          </w:p>
        </w:tc>
        <w:tc>
          <w:tcPr>
            <w:tcW w:w="170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15,9</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31,9</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24,7</w:t>
            </w:r>
          </w:p>
        </w:tc>
      </w:tr>
      <w:tr w:rsidR="0073602C" w:rsidRPr="00A34049"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uppressAutoHyphens/>
              <w:spacing w:after="0" w:line="240" w:lineRule="exact"/>
              <w:ind w:left="142" w:right="-62"/>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 xml:space="preserve">организации республиканс-кой формы собственности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46,6</w:t>
            </w:r>
          </w:p>
        </w:tc>
      </w:tr>
      <w:tr w:rsidR="0073602C" w:rsidRPr="00A34049"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noProof/>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20,0</w:t>
            </w:r>
          </w:p>
        </w:tc>
      </w:tr>
      <w:tr w:rsidR="0073602C" w:rsidRPr="00A34049"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uppressAutoHyphens/>
              <w:spacing w:after="0" w:line="240" w:lineRule="exact"/>
              <w:ind w:left="142" w:right="-62"/>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организации коммунальной формы собственности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51,3</w:t>
            </w:r>
          </w:p>
        </w:tc>
      </w:tr>
      <w:tr w:rsidR="0073602C" w:rsidRPr="00A34049"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noProof/>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19,3</w:t>
            </w:r>
          </w:p>
        </w:tc>
      </w:tr>
      <w:tr w:rsidR="0073602C" w:rsidRPr="00A34049"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uppressAutoHyphens/>
              <w:spacing w:after="0" w:line="240" w:lineRule="exact"/>
              <w:ind w:left="142" w:right="-62"/>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 xml:space="preserve">организации частной формы собственности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43,1</w:t>
            </w:r>
          </w:p>
        </w:tc>
      </w:tr>
      <w:tr w:rsidR="0073602C" w:rsidRPr="00A34049"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noProof/>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32,1</w:t>
            </w:r>
          </w:p>
        </w:tc>
        <w:tc>
          <w:tcPr>
            <w:tcW w:w="170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14,3</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21,4</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32,2</w:t>
            </w:r>
          </w:p>
        </w:tc>
      </w:tr>
    </w:tbl>
    <w:p w:rsidR="0073602C" w:rsidRPr="00A34049" w:rsidRDefault="0073602C" w:rsidP="0073602C">
      <w:pPr>
        <w:suppressAutoHyphens/>
        <w:spacing w:before="240" w:after="240" w:line="240" w:lineRule="auto"/>
        <w:ind w:firstLine="720"/>
        <w:jc w:val="both"/>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 xml:space="preserve">При этом удельный вес несчастных случаев, происшедших из-за необеспечения работодателями (их должностными лицами) безопасных условий труда, продолжает оставаться значительным (таблица </w:t>
      </w:r>
      <w:r w:rsidR="00025929" w:rsidRPr="00A34049">
        <w:rPr>
          <w:rFonts w:ascii="Times New Roman" w:eastAsia="Calibri" w:hAnsi="Times New Roman" w:cs="Times New Roman"/>
          <w:noProof/>
          <w:sz w:val="24"/>
          <w:szCs w:val="24"/>
          <w:lang w:eastAsia="ru-RU"/>
        </w:rPr>
        <w:t>13</w:t>
      </w:r>
      <w:r w:rsidRPr="00A34049">
        <w:rPr>
          <w:rFonts w:ascii="Times New Roman" w:eastAsia="Calibri" w:hAnsi="Times New Roman" w:cs="Times New Roman"/>
          <w:noProof/>
          <w:sz w:val="24"/>
          <w:szCs w:val="24"/>
          <w:lang w:eastAsia="ru-RU"/>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025929" w:rsidRPr="00A34049">
        <w:rPr>
          <w:rFonts w:ascii="Times New Roman" w:eastAsia="Calibri" w:hAnsi="Times New Roman" w:cs="Times New Roman"/>
          <w:sz w:val="24"/>
          <w:szCs w:val="24"/>
        </w:rPr>
        <w:t>13</w:t>
      </w:r>
    </w:p>
    <w:p w:rsidR="0073602C" w:rsidRPr="00A34049" w:rsidRDefault="0073602C" w:rsidP="0073602C">
      <w:pPr>
        <w:spacing w:after="120" w:line="280" w:lineRule="exact"/>
        <w:jc w:val="center"/>
        <w:rPr>
          <w:rFonts w:ascii="Times New Roman" w:eastAsia="Calibri" w:hAnsi="Times New Roman" w:cs="Times New Roman"/>
          <w:sz w:val="24"/>
          <w:szCs w:val="24"/>
        </w:rPr>
      </w:pPr>
      <w:r w:rsidRPr="00A34049">
        <w:rPr>
          <w:rFonts w:ascii="Times New Roman" w:eastAsia="Calibri" w:hAnsi="Times New Roman" w:cs="Times New Roman"/>
          <w:noProof/>
          <w:sz w:val="24"/>
          <w:szCs w:val="24"/>
          <w:lang w:eastAsia="ru-RU"/>
        </w:rPr>
        <w:t>Удельный вес работающих, пострадавших в результате несчастных случаев</w:t>
      </w:r>
      <w:r w:rsidRPr="00A34049">
        <w:rPr>
          <w:rFonts w:ascii="Times New Roman" w:eastAsia="Calibri" w:hAnsi="Times New Roman" w:cs="Times New Roman"/>
          <w:sz w:val="24"/>
          <w:szCs w:val="24"/>
        </w:rPr>
        <w:t xml:space="preserve"> </w:t>
      </w:r>
      <w:r w:rsidRPr="00A34049">
        <w:rPr>
          <w:rFonts w:ascii="Times New Roman" w:eastAsia="Calibri" w:hAnsi="Times New Roman" w:cs="Times New Roman"/>
          <w:noProof/>
          <w:sz w:val="24"/>
          <w:szCs w:val="24"/>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876"/>
        <w:gridCol w:w="2268"/>
        <w:gridCol w:w="1701"/>
      </w:tblGrid>
      <w:tr w:rsidR="0073602C" w:rsidRPr="00A34049" w:rsidTr="00A34049">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3436"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Удельный вес от общего количества </w:t>
            </w:r>
            <w:proofErr w:type="gramStart"/>
            <w:r w:rsidRPr="00A34049">
              <w:rPr>
                <w:rFonts w:ascii="Times New Roman" w:eastAsia="Calibri" w:hAnsi="Times New Roman" w:cs="Times New Roman"/>
                <w:sz w:val="24"/>
                <w:szCs w:val="24"/>
              </w:rPr>
              <w:t>травмированных</w:t>
            </w:r>
            <w:proofErr w:type="gramEnd"/>
            <w:r w:rsidRPr="00A34049">
              <w:rPr>
                <w:rFonts w:ascii="Times New Roman" w:eastAsia="Calibri" w:hAnsi="Times New Roman" w:cs="Times New Roman"/>
                <w:sz w:val="24"/>
                <w:szCs w:val="24"/>
              </w:rPr>
              <w:t>, %</w:t>
            </w:r>
          </w:p>
        </w:tc>
        <w:tc>
          <w:tcPr>
            <w:tcW w:w="3969"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Удельный вес от общего количества погибших, %</w:t>
            </w:r>
          </w:p>
        </w:tc>
      </w:tr>
      <w:tr w:rsidR="0073602C" w:rsidRPr="00A34049" w:rsidTr="00A34049">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23,5</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23,2</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47,7</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41,9</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16,7</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16,5</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39,1</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27,8</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18,6</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19,0</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35,7</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30,8</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25,4</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21,8</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55,6</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50,0</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19,0</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19,7</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38,5</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53,8</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23,8</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25,7</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34,8</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38,9</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lastRenderedPageBreak/>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32,7</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31,8</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58,3</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40,9</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24,0</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22,5</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70,6</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53,3</w:t>
            </w:r>
          </w:p>
        </w:tc>
      </w:tr>
    </w:tbl>
    <w:p w:rsidR="00122F1E" w:rsidRPr="00A34049" w:rsidRDefault="00122F1E" w:rsidP="0073602C">
      <w:pPr>
        <w:spacing w:after="0" w:line="256" w:lineRule="auto"/>
        <w:ind w:firstLine="709"/>
        <w:jc w:val="both"/>
        <w:textAlignment w:val="top"/>
        <w:rPr>
          <w:rFonts w:ascii="Times New Roman" w:eastAsia="Calibri" w:hAnsi="Times New Roman" w:cs="Times New Roman"/>
          <w:noProof/>
          <w:sz w:val="24"/>
          <w:szCs w:val="24"/>
          <w:lang w:eastAsia="ru-RU"/>
        </w:rPr>
      </w:pPr>
    </w:p>
    <w:p w:rsidR="0073602C" w:rsidRPr="00A34049" w:rsidRDefault="0073602C" w:rsidP="0073602C">
      <w:pPr>
        <w:spacing w:after="0" w:line="256" w:lineRule="auto"/>
        <w:ind w:firstLine="709"/>
        <w:jc w:val="both"/>
        <w:textAlignment w:val="top"/>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73602C" w:rsidRPr="00A34049" w:rsidRDefault="0073602C" w:rsidP="0073602C">
      <w:pPr>
        <w:spacing w:after="0" w:line="240" w:lineRule="auto"/>
        <w:ind w:firstLine="709"/>
        <w:jc w:val="both"/>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При этом возросло количество несчастных случаев, происшедших при отсутствии опасного и (или) вредного производственного фактора из-за неосторожности потерпевшего, с 424 в 2022 году до 463 в 2023 году. Удельный вес таких несчастных случаев в отчетном периоде составил</w:t>
      </w:r>
      <w:r w:rsidR="00B260CF">
        <w:rPr>
          <w:rFonts w:ascii="Times New Roman" w:eastAsia="Calibri" w:hAnsi="Times New Roman" w:cs="Times New Roman"/>
          <w:noProof/>
          <w:sz w:val="24"/>
          <w:szCs w:val="24"/>
          <w:lang w:eastAsia="ru-RU"/>
        </w:rPr>
        <w:t xml:space="preserve"> </w:t>
      </w:r>
      <w:r w:rsidRPr="00A34049">
        <w:rPr>
          <w:rFonts w:ascii="Times New Roman" w:eastAsia="Calibri" w:hAnsi="Times New Roman" w:cs="Times New Roman"/>
          <w:noProof/>
          <w:sz w:val="24"/>
          <w:szCs w:val="24"/>
          <w:lang w:eastAsia="ru-RU"/>
        </w:rPr>
        <w:t xml:space="preserve">20,1 процента (в 2022 году – 18,3) (таблица </w:t>
      </w:r>
      <w:r w:rsidR="00025929" w:rsidRPr="00A34049">
        <w:rPr>
          <w:rFonts w:ascii="Times New Roman" w:eastAsia="Calibri" w:hAnsi="Times New Roman" w:cs="Times New Roman"/>
          <w:noProof/>
          <w:sz w:val="24"/>
          <w:szCs w:val="24"/>
          <w:lang w:eastAsia="ru-RU"/>
        </w:rPr>
        <w:t>14</w:t>
      </w:r>
      <w:r w:rsidRPr="00A34049">
        <w:rPr>
          <w:rFonts w:ascii="Times New Roman" w:eastAsia="Calibri" w:hAnsi="Times New Roman" w:cs="Times New Roman"/>
          <w:noProof/>
          <w:sz w:val="24"/>
          <w:szCs w:val="24"/>
          <w:lang w:eastAsia="ru-RU"/>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025929" w:rsidRPr="00A34049">
        <w:rPr>
          <w:rFonts w:ascii="Times New Roman" w:eastAsia="Calibri" w:hAnsi="Times New Roman" w:cs="Times New Roman"/>
          <w:sz w:val="24"/>
          <w:szCs w:val="24"/>
        </w:rPr>
        <w:t>14</w:t>
      </w:r>
    </w:p>
    <w:p w:rsidR="0073602C" w:rsidRPr="00A34049" w:rsidRDefault="0073602C" w:rsidP="0073602C">
      <w:pPr>
        <w:spacing w:after="0" w:line="278" w:lineRule="exact"/>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 xml:space="preserve">Удельный вес основных причины несчастных случаев, произошедших в </w:t>
      </w:r>
      <w:r w:rsidR="00122F1E" w:rsidRPr="00A34049">
        <w:rPr>
          <w:rFonts w:ascii="Times New Roman" w:eastAsia="Calibri" w:hAnsi="Times New Roman" w:cs="Times New Roman"/>
          <w:noProof/>
          <w:sz w:val="24"/>
          <w:szCs w:val="24"/>
          <w:lang w:eastAsia="ru-RU"/>
        </w:rPr>
        <w:t>2023 году</w:t>
      </w:r>
    </w:p>
    <w:tbl>
      <w:tblPr>
        <w:tblpPr w:leftFromText="180" w:rightFromText="180" w:vertAnchor="text" w:horzAnchor="margin" w:tblpX="108" w:tblpY="19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567"/>
        <w:gridCol w:w="425"/>
        <w:gridCol w:w="567"/>
        <w:gridCol w:w="1276"/>
      </w:tblGrid>
      <w:tr w:rsidR="0073602C" w:rsidRPr="00A34049" w:rsidTr="00B260CF">
        <w:trPr>
          <w:trHeight w:val="411"/>
        </w:trPr>
        <w:tc>
          <w:tcPr>
            <w:tcW w:w="8188" w:type="dxa"/>
            <w:gridSpan w:val="2"/>
            <w:vMerge w:val="restart"/>
            <w:shd w:val="clear" w:color="auto" w:fill="auto"/>
            <w:vAlign w:val="center"/>
          </w:tcPr>
          <w:p w:rsidR="0073602C" w:rsidRPr="00A34049" w:rsidRDefault="0073602C" w:rsidP="0073602C">
            <w:pPr>
              <w:spacing w:after="0" w:line="240" w:lineRule="auto"/>
              <w:ind w:firstLine="426"/>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Причина</w:t>
            </w:r>
          </w:p>
        </w:tc>
        <w:tc>
          <w:tcPr>
            <w:tcW w:w="2268" w:type="dxa"/>
            <w:gridSpan w:val="3"/>
            <w:shd w:val="clear" w:color="auto" w:fill="auto"/>
            <w:vAlign w:val="center"/>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Удельный вес от общего числа</w:t>
            </w:r>
          </w:p>
        </w:tc>
      </w:tr>
      <w:tr w:rsidR="0073602C" w:rsidRPr="00A34049" w:rsidTr="00B260CF">
        <w:trPr>
          <w:trHeight w:val="235"/>
        </w:trPr>
        <w:tc>
          <w:tcPr>
            <w:tcW w:w="8188" w:type="dxa"/>
            <w:gridSpan w:val="2"/>
            <w:vMerge/>
            <w:shd w:val="clear" w:color="auto" w:fill="auto"/>
            <w:vAlign w:val="center"/>
          </w:tcPr>
          <w:p w:rsidR="0073602C" w:rsidRPr="00A34049" w:rsidRDefault="0073602C" w:rsidP="0073602C">
            <w:pPr>
              <w:tabs>
                <w:tab w:val="left" w:pos="709"/>
              </w:tabs>
              <w:spacing w:after="120" w:line="240" w:lineRule="auto"/>
              <w:jc w:val="center"/>
              <w:rPr>
                <w:rFonts w:ascii="Times New Roman" w:eastAsia="Calibri" w:hAnsi="Times New Roman" w:cs="Times New Roman"/>
                <w:sz w:val="24"/>
                <w:szCs w:val="24"/>
              </w:rPr>
            </w:pPr>
          </w:p>
        </w:tc>
        <w:tc>
          <w:tcPr>
            <w:tcW w:w="992" w:type="dxa"/>
            <w:gridSpan w:val="2"/>
            <w:shd w:val="clear" w:color="auto" w:fill="auto"/>
            <w:vAlign w:val="center"/>
          </w:tcPr>
          <w:p w:rsidR="0073602C" w:rsidRPr="00A34049" w:rsidRDefault="0073602C" w:rsidP="0073602C">
            <w:pPr>
              <w:spacing w:after="0" w:line="240" w:lineRule="exact"/>
              <w:ind w:left="-108"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причин</w:t>
            </w:r>
          </w:p>
        </w:tc>
        <w:tc>
          <w:tcPr>
            <w:tcW w:w="1276" w:type="dxa"/>
            <w:shd w:val="clear" w:color="auto" w:fill="auto"/>
            <w:vAlign w:val="center"/>
          </w:tcPr>
          <w:p w:rsidR="0073602C" w:rsidRPr="00A34049" w:rsidRDefault="0073602C" w:rsidP="0073602C">
            <w:pPr>
              <w:spacing w:after="0" w:line="240" w:lineRule="exact"/>
              <w:ind w:left="-108"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причин гибели</w:t>
            </w:r>
          </w:p>
        </w:tc>
      </w:tr>
      <w:tr w:rsidR="0073602C" w:rsidRPr="00A34049" w:rsidTr="00B260CF">
        <w:trPr>
          <w:trHeight w:val="329"/>
        </w:trPr>
        <w:tc>
          <w:tcPr>
            <w:tcW w:w="10456" w:type="dxa"/>
            <w:gridSpan w:val="5"/>
            <w:shd w:val="clear" w:color="auto" w:fill="auto"/>
            <w:vAlign w:val="center"/>
          </w:tcPr>
          <w:p w:rsidR="0073602C" w:rsidRPr="00A34049" w:rsidRDefault="0073602C" w:rsidP="0073602C">
            <w:pPr>
              <w:spacing w:after="0" w:line="240" w:lineRule="auto"/>
              <w:ind w:left="567"/>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Со стороны потерпевших:</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25,6</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15,9</w:t>
            </w:r>
          </w:p>
        </w:tc>
      </w:tr>
      <w:tr w:rsidR="0073602C" w:rsidRPr="00A34049" w:rsidTr="00B260CF">
        <w:tc>
          <w:tcPr>
            <w:tcW w:w="8188" w:type="dxa"/>
            <w:gridSpan w:val="2"/>
            <w:shd w:val="clear" w:color="auto" w:fill="auto"/>
            <w:vAlign w:val="center"/>
          </w:tcPr>
          <w:p w:rsidR="0073602C" w:rsidRPr="00A34049" w:rsidRDefault="0073602C" w:rsidP="0073602C">
            <w:pPr>
              <w:tabs>
                <w:tab w:val="left" w:pos="709"/>
              </w:tabs>
              <w:spacing w:after="12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правил дорожного движения</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2,0</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5,1</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2,8</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1,2</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2,2</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неприменение выданных средств индивидуальной защиты</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1,6</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w:t>
            </w:r>
          </w:p>
        </w:tc>
      </w:tr>
      <w:tr w:rsidR="0073602C" w:rsidRPr="00A34049" w:rsidTr="00B260CF">
        <w:trPr>
          <w:trHeight w:val="530"/>
        </w:trPr>
        <w:tc>
          <w:tcPr>
            <w:tcW w:w="10456" w:type="dxa"/>
            <w:gridSpan w:val="5"/>
            <w:shd w:val="clear" w:color="auto" w:fill="auto"/>
            <w:vAlign w:val="center"/>
          </w:tcPr>
          <w:p w:rsidR="0073602C" w:rsidRPr="00A34049" w:rsidRDefault="0073602C" w:rsidP="0073602C">
            <w:pPr>
              <w:spacing w:after="0" w:line="240" w:lineRule="auto"/>
              <w:ind w:firstLine="426"/>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Со стороны должностных лиц нанимателя:</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невыполнение руководителями и специалистами обязанностей по охране труда</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10,0</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14,5</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неудовлетворительное содержание и недостатки в организации рабочих мест</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3,6</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5,1</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допуск потерпевших к работе без обучения и проверки знаний               по вопросам охраны труда</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6,5</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допуск потерпевших к работе без проведения стажировки по вопросам охраны труда и (или) инструктажа по охране труда</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7,2</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необеспечение потерпевшего средствами индивидуальной защиты</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3,6</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неудовлетворительное техническое состояние зданий, сооружений, территории</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0,5</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0,7</w:t>
            </w:r>
          </w:p>
        </w:tc>
      </w:tr>
      <w:tr w:rsidR="0073602C" w:rsidRPr="00A34049" w:rsidTr="00B260CF">
        <w:tc>
          <w:tcPr>
            <w:tcW w:w="8188" w:type="dxa"/>
            <w:gridSpan w:val="2"/>
            <w:tcBorders>
              <w:bottom w:val="single" w:sz="4" w:space="0" w:color="000000"/>
            </w:tcBorders>
            <w:shd w:val="clear" w:color="auto" w:fill="auto"/>
            <w:vAlign w:val="center"/>
          </w:tcPr>
          <w:p w:rsidR="00025929" w:rsidRPr="00A34049" w:rsidRDefault="0073602C" w:rsidP="009B1D4D">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gridSpan w:val="2"/>
            <w:tcBorders>
              <w:bottom w:val="single" w:sz="4" w:space="0" w:color="000000"/>
            </w:tcBorders>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0,8</w:t>
            </w:r>
          </w:p>
        </w:tc>
        <w:tc>
          <w:tcPr>
            <w:tcW w:w="1276" w:type="dxa"/>
            <w:tcBorders>
              <w:bottom w:val="single" w:sz="4" w:space="0" w:color="000000"/>
            </w:tcBorders>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эксплуатация неисправных машин, механизмов, оборудования, оснастки, инструмента, транспортных средств</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0,9</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2,2</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требований проектной документации</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0,6</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0,7</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proofErr w:type="gramStart"/>
            <w:r w:rsidRPr="00A34049">
              <w:rPr>
                <w:rFonts w:ascii="Times New Roman" w:eastAsia="Calibri" w:hAnsi="Times New Roman" w:cs="Times New Roman"/>
                <w:sz w:val="24"/>
                <w:szCs w:val="24"/>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roofErr w:type="gramEnd"/>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0,2</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9B1D4D" w:rsidRPr="00A34049" w:rsidTr="00B260CF">
        <w:tc>
          <w:tcPr>
            <w:tcW w:w="10456" w:type="dxa"/>
            <w:gridSpan w:val="5"/>
            <w:shd w:val="clear" w:color="auto" w:fill="auto"/>
            <w:vAlign w:val="center"/>
          </w:tcPr>
          <w:p w:rsidR="009B1D4D" w:rsidRPr="00A34049" w:rsidRDefault="009B1D4D" w:rsidP="009B1D4D">
            <w:pPr>
              <w:spacing w:after="120" w:line="240" w:lineRule="auto"/>
              <w:ind w:left="-533" w:right="175"/>
              <w:jc w:val="center"/>
              <w:rPr>
                <w:rFonts w:ascii="Times New Roman" w:eastAsia="Calibri" w:hAnsi="Times New Roman" w:cs="Times New Roman"/>
                <w:sz w:val="24"/>
                <w:szCs w:val="24"/>
              </w:rPr>
            </w:pPr>
            <w:r w:rsidRPr="00A34049">
              <w:rPr>
                <w:rFonts w:ascii="Times New Roman" w:eastAsia="Calibri" w:hAnsi="Times New Roman" w:cs="Times New Roman"/>
                <w:b/>
                <w:sz w:val="24"/>
                <w:szCs w:val="24"/>
              </w:rPr>
              <w:t>Среди прочих причин:</w:t>
            </w:r>
          </w:p>
        </w:tc>
      </w:tr>
      <w:tr w:rsidR="009B1D4D" w:rsidRPr="00A34049" w:rsidTr="00B260CF">
        <w:tc>
          <w:tcPr>
            <w:tcW w:w="7621" w:type="dxa"/>
            <w:shd w:val="clear" w:color="auto" w:fill="auto"/>
            <w:vAlign w:val="center"/>
          </w:tcPr>
          <w:p w:rsidR="009B1D4D" w:rsidRPr="00A34049" w:rsidRDefault="009B1D4D" w:rsidP="009B1D4D">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lastRenderedPageBreak/>
              <w:t>личная неосторожность</w:t>
            </w:r>
          </w:p>
        </w:tc>
        <w:tc>
          <w:tcPr>
            <w:tcW w:w="992" w:type="dxa"/>
            <w:gridSpan w:val="2"/>
            <w:shd w:val="clear" w:color="auto" w:fill="auto"/>
            <w:vAlign w:val="center"/>
          </w:tcPr>
          <w:p w:rsidR="009B1D4D" w:rsidRPr="00A34049" w:rsidRDefault="009B1D4D" w:rsidP="009B1D4D">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20,1</w:t>
            </w:r>
          </w:p>
        </w:tc>
        <w:tc>
          <w:tcPr>
            <w:tcW w:w="1843" w:type="dxa"/>
            <w:gridSpan w:val="2"/>
            <w:shd w:val="clear" w:color="auto" w:fill="auto"/>
            <w:vAlign w:val="center"/>
          </w:tcPr>
          <w:p w:rsidR="009B1D4D" w:rsidRPr="00A34049" w:rsidRDefault="009B1D4D" w:rsidP="009B1D4D">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2,9</w:t>
            </w:r>
          </w:p>
        </w:tc>
      </w:tr>
      <w:tr w:rsidR="009B1D4D" w:rsidRPr="00A34049" w:rsidTr="00B260CF">
        <w:tc>
          <w:tcPr>
            <w:tcW w:w="7621" w:type="dxa"/>
            <w:shd w:val="clear" w:color="auto" w:fill="auto"/>
            <w:vAlign w:val="center"/>
          </w:tcPr>
          <w:p w:rsidR="009B1D4D" w:rsidRPr="00A34049" w:rsidRDefault="009B1D4D" w:rsidP="009B1D4D">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требований по охране труда другими работниками</w:t>
            </w:r>
          </w:p>
        </w:tc>
        <w:tc>
          <w:tcPr>
            <w:tcW w:w="992" w:type="dxa"/>
            <w:gridSpan w:val="2"/>
            <w:shd w:val="clear" w:color="auto" w:fill="auto"/>
            <w:vAlign w:val="center"/>
          </w:tcPr>
          <w:p w:rsidR="009B1D4D" w:rsidRPr="00A34049" w:rsidRDefault="009B1D4D" w:rsidP="009B1D4D">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843" w:type="dxa"/>
            <w:gridSpan w:val="2"/>
            <w:shd w:val="clear" w:color="auto" w:fill="auto"/>
            <w:vAlign w:val="center"/>
          </w:tcPr>
          <w:p w:rsidR="009B1D4D" w:rsidRPr="00A34049" w:rsidRDefault="009B1D4D" w:rsidP="009B1D4D">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2,9</w:t>
            </w:r>
          </w:p>
        </w:tc>
      </w:tr>
      <w:tr w:rsidR="009B1D4D" w:rsidRPr="00A34049" w:rsidTr="00B260CF">
        <w:tc>
          <w:tcPr>
            <w:tcW w:w="7621" w:type="dxa"/>
            <w:shd w:val="clear" w:color="auto" w:fill="auto"/>
            <w:vAlign w:val="center"/>
          </w:tcPr>
          <w:p w:rsidR="009B1D4D" w:rsidRPr="00A34049" w:rsidRDefault="009B1D4D" w:rsidP="009B1D4D">
            <w:pPr>
              <w:spacing w:after="0" w:line="240" w:lineRule="exact"/>
              <w:ind w:firstLine="425"/>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правил дорожного движения другим лицом</w:t>
            </w:r>
          </w:p>
        </w:tc>
        <w:tc>
          <w:tcPr>
            <w:tcW w:w="992" w:type="dxa"/>
            <w:gridSpan w:val="2"/>
            <w:shd w:val="clear" w:color="auto" w:fill="auto"/>
            <w:vAlign w:val="center"/>
          </w:tcPr>
          <w:p w:rsidR="009B1D4D" w:rsidRPr="00A34049" w:rsidRDefault="009B1D4D" w:rsidP="009B1D4D">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3,5</w:t>
            </w:r>
          </w:p>
        </w:tc>
        <w:tc>
          <w:tcPr>
            <w:tcW w:w="1843" w:type="dxa"/>
            <w:gridSpan w:val="2"/>
            <w:shd w:val="clear" w:color="auto" w:fill="auto"/>
            <w:vAlign w:val="center"/>
          </w:tcPr>
          <w:p w:rsidR="009B1D4D" w:rsidRPr="00A34049" w:rsidRDefault="009B1D4D" w:rsidP="009B1D4D">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w:t>
            </w:r>
          </w:p>
        </w:tc>
      </w:tr>
    </w:tbl>
    <w:p w:rsidR="0073602C" w:rsidRPr="00A34049" w:rsidRDefault="0073602C" w:rsidP="0073602C">
      <w:pPr>
        <w:spacing w:before="240" w:after="0" w:line="240" w:lineRule="auto"/>
        <w:ind w:firstLine="720"/>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Значительным остается удельный вес 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rsidR="0073602C" w:rsidRPr="00A34049" w:rsidRDefault="0073602C" w:rsidP="0073602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A34049" w:rsidRDefault="0073602C" w:rsidP="0073602C">
      <w:pPr>
        <w:spacing w:after="240" w:line="240" w:lineRule="auto"/>
        <w:ind w:firstLine="709"/>
        <w:jc w:val="both"/>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По данным Департамента </w:t>
      </w:r>
      <w:r w:rsidR="000321C9" w:rsidRPr="00A34049">
        <w:rPr>
          <w:rFonts w:ascii="Times New Roman" w:eastAsia="Calibri" w:hAnsi="Times New Roman" w:cs="Times New Roman"/>
          <w:sz w:val="24"/>
          <w:szCs w:val="24"/>
        </w:rPr>
        <w:t xml:space="preserve">государственной инспекции труда </w:t>
      </w:r>
      <w:r w:rsidRPr="00A34049">
        <w:rPr>
          <w:rFonts w:ascii="Times New Roman" w:eastAsia="Calibri" w:hAnsi="Times New Roman" w:cs="Times New Roman"/>
          <w:sz w:val="24"/>
          <w:szCs w:val="24"/>
        </w:rPr>
        <w:t xml:space="preserve">в 2023 году по сравнению с 2022 годом количество работающих, находившихся в момент </w:t>
      </w:r>
      <w:proofErr w:type="spellStart"/>
      <w:r w:rsidRPr="00A34049">
        <w:rPr>
          <w:rFonts w:ascii="Times New Roman" w:eastAsia="Calibri" w:hAnsi="Times New Roman" w:cs="Times New Roman"/>
          <w:sz w:val="24"/>
          <w:szCs w:val="24"/>
        </w:rPr>
        <w:t>травмирования</w:t>
      </w:r>
      <w:proofErr w:type="spellEnd"/>
      <w:r w:rsidRPr="00A34049">
        <w:rPr>
          <w:rFonts w:ascii="Times New Roman" w:eastAsia="Calibri" w:hAnsi="Times New Roman" w:cs="Times New Roman"/>
          <w:sz w:val="24"/>
          <w:szCs w:val="24"/>
        </w:rPr>
        <w:t xml:space="preserve"> в состоянии алкогольного опьянения, снизилось с 81 до 55 человек</w:t>
      </w:r>
      <w:r w:rsidR="00B260CF">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 xml:space="preserve">и составило 3 процента от общего числа травмированных на производстве (таблица </w:t>
      </w:r>
      <w:r w:rsidR="009B1D4D" w:rsidRPr="00A34049">
        <w:rPr>
          <w:rFonts w:ascii="Times New Roman" w:eastAsia="Calibri" w:hAnsi="Times New Roman" w:cs="Times New Roman"/>
          <w:sz w:val="24"/>
          <w:szCs w:val="24"/>
        </w:rPr>
        <w:t>15</w:t>
      </w:r>
      <w:r w:rsidRPr="00A34049">
        <w:rPr>
          <w:rFonts w:ascii="Times New Roman" w:eastAsia="Calibri" w:hAnsi="Times New Roman" w:cs="Times New Roman"/>
          <w:sz w:val="24"/>
          <w:szCs w:val="24"/>
        </w:rPr>
        <w:t xml:space="preserve">). Среди погибших на производстве в 2023 году в указанном состоянии находилось 9 человек (7,7 процента от общего числа погибших на производстве), в 2022 году – 22 человека (16,7 процента). </w:t>
      </w:r>
    </w:p>
    <w:p w:rsidR="0073602C" w:rsidRPr="00A34049" w:rsidRDefault="0073602C" w:rsidP="0073602C">
      <w:pPr>
        <w:spacing w:after="0" w:line="240" w:lineRule="auto"/>
        <w:ind w:firstLine="709"/>
        <w:jc w:val="right"/>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9B1D4D" w:rsidRPr="00A34049">
        <w:rPr>
          <w:rFonts w:ascii="Times New Roman" w:eastAsia="Calibri" w:hAnsi="Times New Roman" w:cs="Times New Roman"/>
          <w:sz w:val="24"/>
          <w:szCs w:val="24"/>
        </w:rPr>
        <w:t>15</w:t>
      </w:r>
    </w:p>
    <w:p w:rsidR="0073602C" w:rsidRPr="00A34049" w:rsidRDefault="0073602C" w:rsidP="0073602C">
      <w:pPr>
        <w:spacing w:after="0" w:line="240" w:lineRule="auto"/>
        <w:jc w:val="center"/>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Количество </w:t>
      </w:r>
      <w:proofErr w:type="gramStart"/>
      <w:r w:rsidRPr="00A34049">
        <w:rPr>
          <w:rFonts w:ascii="Times New Roman" w:eastAsia="Calibri" w:hAnsi="Times New Roman" w:cs="Times New Roman"/>
          <w:sz w:val="24"/>
          <w:szCs w:val="24"/>
        </w:rPr>
        <w:t>работающих</w:t>
      </w:r>
      <w:proofErr w:type="gramEnd"/>
      <w:r w:rsidRPr="00A34049">
        <w:rPr>
          <w:rFonts w:ascii="Times New Roman" w:eastAsia="Calibri" w:hAnsi="Times New Roman" w:cs="Times New Roman"/>
          <w:sz w:val="24"/>
          <w:szCs w:val="24"/>
        </w:rPr>
        <w:t>, травмированных на производстве</w:t>
      </w:r>
      <w:r w:rsidR="00EF6896"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018"/>
        <w:gridCol w:w="850"/>
        <w:gridCol w:w="1985"/>
        <w:gridCol w:w="1842"/>
        <w:gridCol w:w="1985"/>
      </w:tblGrid>
      <w:tr w:rsidR="0073602C" w:rsidRPr="00A34049" w:rsidTr="00B260CF">
        <w:trPr>
          <w:trHeight w:val="256"/>
        </w:trPr>
        <w:tc>
          <w:tcPr>
            <w:tcW w:w="1810" w:type="dxa"/>
            <w:vMerge w:val="restart"/>
            <w:tcBorders>
              <w:top w:val="single" w:sz="4" w:space="0" w:color="auto"/>
              <w:left w:val="single" w:sz="4" w:space="0" w:color="auto"/>
              <w:right w:val="single" w:sz="4" w:space="0" w:color="auto"/>
            </w:tcBorders>
          </w:tcPr>
          <w:p w:rsidR="0073602C" w:rsidRPr="00A34049" w:rsidRDefault="0073602C" w:rsidP="0073602C">
            <w:pPr>
              <w:spacing w:after="0" w:line="240" w:lineRule="auto"/>
              <w:jc w:val="center"/>
              <w:textAlignment w:val="top"/>
              <w:rPr>
                <w:rFonts w:ascii="Times New Roman" w:eastAsia="Calibri" w:hAnsi="Times New Roman" w:cs="Times New Roman"/>
                <w:sz w:val="24"/>
                <w:szCs w:val="24"/>
              </w:rPr>
            </w:pPr>
          </w:p>
        </w:tc>
        <w:tc>
          <w:tcPr>
            <w:tcW w:w="2018" w:type="dxa"/>
            <w:vMerge w:val="restart"/>
            <w:tcBorders>
              <w:top w:val="single" w:sz="4" w:space="0" w:color="auto"/>
              <w:left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Травматизм на производстве</w:t>
            </w:r>
          </w:p>
        </w:tc>
        <w:tc>
          <w:tcPr>
            <w:tcW w:w="850" w:type="dxa"/>
            <w:vMerge w:val="restart"/>
            <w:tcBorders>
              <w:top w:val="single" w:sz="4" w:space="0" w:color="auto"/>
              <w:left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Всего</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в том числе</w:t>
            </w:r>
          </w:p>
        </w:tc>
      </w:tr>
      <w:tr w:rsidR="0073602C" w:rsidRPr="00A34049" w:rsidTr="00B260CF">
        <w:trPr>
          <w:trHeight w:val="699"/>
        </w:trPr>
        <w:tc>
          <w:tcPr>
            <w:tcW w:w="1810" w:type="dxa"/>
            <w:vMerge/>
            <w:tcBorders>
              <w:left w:val="single" w:sz="4" w:space="0" w:color="auto"/>
              <w:bottom w:val="single" w:sz="4" w:space="0" w:color="auto"/>
              <w:right w:val="single" w:sz="4" w:space="0" w:color="auto"/>
            </w:tcBorders>
          </w:tcPr>
          <w:p w:rsidR="0073602C" w:rsidRPr="00A34049" w:rsidRDefault="0073602C" w:rsidP="0073602C">
            <w:pPr>
              <w:spacing w:after="0" w:line="240" w:lineRule="auto"/>
              <w:jc w:val="center"/>
              <w:textAlignment w:val="top"/>
              <w:rPr>
                <w:rFonts w:ascii="Times New Roman" w:eastAsia="Calibri" w:hAnsi="Times New Roman" w:cs="Times New Roman"/>
                <w:sz w:val="24"/>
                <w:szCs w:val="24"/>
              </w:rPr>
            </w:pPr>
          </w:p>
        </w:tc>
        <w:tc>
          <w:tcPr>
            <w:tcW w:w="2018" w:type="dxa"/>
            <w:vMerge/>
            <w:tcBorders>
              <w:left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noProof/>
                <w:sz w:val="24"/>
                <w:szCs w:val="24"/>
                <w:lang w:eastAsia="ru-RU"/>
              </w:rPr>
            </w:pPr>
          </w:p>
        </w:tc>
        <w:tc>
          <w:tcPr>
            <w:tcW w:w="850" w:type="dxa"/>
            <w:vMerge/>
            <w:tcBorders>
              <w:left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sz w:val="24"/>
                <w:szCs w:val="24"/>
              </w:rPr>
              <w:t>республиканской формы собственности</w:t>
            </w:r>
          </w:p>
        </w:tc>
        <w:tc>
          <w:tcPr>
            <w:tcW w:w="1842"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ind w:left="-130" w:right="-147"/>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коммунальной формы собственности</w:t>
            </w:r>
          </w:p>
        </w:tc>
        <w:tc>
          <w:tcPr>
            <w:tcW w:w="198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ind w:left="-130" w:right="-147"/>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частной формы собственности</w:t>
            </w:r>
          </w:p>
        </w:tc>
      </w:tr>
      <w:tr w:rsidR="0073602C"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textAlignment w:val="top"/>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55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34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14</w:t>
            </w:r>
          </w:p>
        </w:tc>
      </w:tr>
      <w:tr w:rsidR="0073602C"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2</w:t>
            </w:r>
          </w:p>
        </w:tc>
      </w:tr>
      <w:tr w:rsidR="0073602C"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Брестская</w:t>
            </w: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4</w:t>
            </w:r>
          </w:p>
        </w:tc>
      </w:tr>
      <w:tr w:rsidR="0073602C"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73602C"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Витебская</w:t>
            </w: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73602C"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73602C"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Гомельская</w:t>
            </w: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73602C"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B260CF" w:rsidRPr="00A34049" w:rsidTr="00B260CF">
        <w:trPr>
          <w:trHeight w:val="244"/>
        </w:trPr>
        <w:tc>
          <w:tcPr>
            <w:tcW w:w="1810" w:type="dxa"/>
            <w:vMerge/>
            <w:tcBorders>
              <w:left w:val="single" w:sz="4" w:space="0" w:color="auto"/>
              <w:bottom w:val="single" w:sz="4" w:space="0" w:color="auto"/>
              <w:right w:val="single" w:sz="4" w:space="0" w:color="auto"/>
            </w:tcBorders>
          </w:tcPr>
          <w:p w:rsidR="00B260CF" w:rsidRPr="00A34049" w:rsidRDefault="00B260CF" w:rsidP="0073602C">
            <w:pPr>
              <w:spacing w:after="0" w:line="240" w:lineRule="auto"/>
              <w:jc w:val="center"/>
              <w:textAlignment w:val="top"/>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B260CF">
            <w:pPr>
              <w:spacing w:after="0" w:line="240" w:lineRule="auto"/>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pacing w:after="0" w:line="240" w:lineRule="auto"/>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pacing w:after="0" w:line="240" w:lineRule="exact"/>
              <w:ind w:left="-130" w:right="-147"/>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pacing w:after="0" w:line="240" w:lineRule="exact"/>
              <w:ind w:left="-130" w:right="-147"/>
              <w:jc w:val="center"/>
              <w:rPr>
                <w:rFonts w:ascii="Times New Roman" w:eastAsia="Calibri" w:hAnsi="Times New Roman" w:cs="Times New Roman"/>
                <w:sz w:val="24"/>
                <w:szCs w:val="24"/>
              </w:rPr>
            </w:pPr>
            <w:r w:rsidRPr="00A34049">
              <w:rPr>
                <w:rFonts w:ascii="Times New Roman" w:eastAsia="Calibri" w:hAnsi="Times New Roman" w:cs="Times New Roman"/>
                <w:noProof/>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pacing w:after="0" w:line="240" w:lineRule="exact"/>
              <w:ind w:left="-130" w:right="-147"/>
              <w:jc w:val="center"/>
              <w:rPr>
                <w:rFonts w:ascii="Times New Roman" w:eastAsia="Calibri" w:hAnsi="Times New Roman" w:cs="Times New Roman"/>
                <w:sz w:val="24"/>
                <w:szCs w:val="24"/>
              </w:rPr>
            </w:pPr>
            <w:r w:rsidRPr="00A34049">
              <w:rPr>
                <w:rFonts w:ascii="Times New Roman" w:eastAsia="Calibri" w:hAnsi="Times New Roman" w:cs="Times New Roman"/>
                <w:noProof/>
                <w:sz w:val="24"/>
                <w:szCs w:val="24"/>
                <w:lang w:eastAsia="ru-RU"/>
              </w:rPr>
              <w:t>-</w:t>
            </w:r>
          </w:p>
        </w:tc>
      </w:tr>
      <w:tr w:rsidR="00B260CF"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Гродненская </w:t>
            </w: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B260CF"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4</w:t>
            </w:r>
          </w:p>
        </w:tc>
      </w:tr>
      <w:tr w:rsidR="00B260CF"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г. Минск</w:t>
            </w: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r>
      <w:tr w:rsidR="00B260CF"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19</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14</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5</w:t>
            </w:r>
          </w:p>
        </w:tc>
      </w:tr>
      <w:tr w:rsidR="00B260CF"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Минская </w:t>
            </w: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r>
      <w:tr w:rsidR="00B260CF"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r>
      <w:tr w:rsidR="00B260CF"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Могилевская</w:t>
            </w: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val="en-US" w:eastAsia="ru-RU"/>
              </w:rPr>
              <w:t>-</w:t>
            </w:r>
          </w:p>
        </w:tc>
      </w:tr>
      <w:tr w:rsidR="00B260CF"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FD2BD6">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FD2BD6">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FD2BD6">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FD2BD6">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FD2BD6">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r>
    </w:tbl>
    <w:p w:rsidR="0073602C" w:rsidRPr="00A34049" w:rsidRDefault="0073602C" w:rsidP="00E15ABB">
      <w:pPr>
        <w:spacing w:after="0" w:line="240" w:lineRule="auto"/>
        <w:ind w:firstLine="709"/>
        <w:jc w:val="both"/>
        <w:rPr>
          <w:rFonts w:ascii="Times New Roman" w:hAnsi="Times New Roman" w:cs="Times New Roman"/>
          <w:sz w:val="24"/>
          <w:szCs w:val="24"/>
        </w:rPr>
      </w:pPr>
    </w:p>
    <w:p w:rsidR="0083726D" w:rsidRPr="00A34049" w:rsidRDefault="0083726D" w:rsidP="0083726D">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По данным БРУСП «</w:t>
      </w:r>
      <w:proofErr w:type="spellStart"/>
      <w:r w:rsidRPr="00A34049">
        <w:rPr>
          <w:rFonts w:ascii="Times New Roman" w:eastAsia="Calibri" w:hAnsi="Times New Roman" w:cs="Times New Roman"/>
          <w:sz w:val="24"/>
          <w:szCs w:val="24"/>
        </w:rPr>
        <w:t>Белгосстрах</w:t>
      </w:r>
      <w:proofErr w:type="spellEnd"/>
      <w:r w:rsidRPr="00A34049">
        <w:rPr>
          <w:rFonts w:ascii="Times New Roman" w:eastAsia="Calibri" w:hAnsi="Times New Roman" w:cs="Times New Roman"/>
          <w:sz w:val="24"/>
          <w:szCs w:val="24"/>
        </w:rPr>
        <w:t>» в 2023 году выплаты по обязательному страхованию от несчастных случаев на производстве и профессиональных заболеваний составили свыше 179,6 млн. рублей (в 2022 году – 160 млн. рублей).</w:t>
      </w:r>
    </w:p>
    <w:p w:rsidR="0083726D" w:rsidRPr="00A34049" w:rsidRDefault="0083726D" w:rsidP="0083726D">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При этом около 90 процентов указанных выплат составляют ежемесячные страховые выплаты (таблица </w:t>
      </w:r>
      <w:r w:rsidR="009B1D4D" w:rsidRPr="00A34049">
        <w:rPr>
          <w:rFonts w:ascii="Times New Roman" w:eastAsia="Calibri" w:hAnsi="Times New Roman" w:cs="Times New Roman"/>
          <w:sz w:val="24"/>
          <w:szCs w:val="24"/>
        </w:rPr>
        <w:t>16</w:t>
      </w:r>
      <w:r w:rsidRPr="00A34049">
        <w:rPr>
          <w:rFonts w:ascii="Times New Roman" w:eastAsia="Calibri" w:hAnsi="Times New Roman" w:cs="Times New Roman"/>
          <w:sz w:val="24"/>
          <w:szCs w:val="24"/>
        </w:rPr>
        <w:t>).</w:t>
      </w:r>
    </w:p>
    <w:p w:rsidR="00B260CF" w:rsidRDefault="00B260C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3726D" w:rsidRPr="00A34049" w:rsidRDefault="0083726D" w:rsidP="0083726D">
      <w:pPr>
        <w:spacing w:after="0" w:line="240" w:lineRule="auto"/>
        <w:ind w:firstLine="72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lastRenderedPageBreak/>
        <w:t xml:space="preserve">Таблица </w:t>
      </w:r>
      <w:r w:rsidR="009B1D4D" w:rsidRPr="00A34049">
        <w:rPr>
          <w:rFonts w:ascii="Times New Roman" w:eastAsia="Calibri" w:hAnsi="Times New Roman" w:cs="Times New Roman"/>
          <w:sz w:val="24"/>
          <w:szCs w:val="24"/>
        </w:rPr>
        <w:t>16</w:t>
      </w:r>
    </w:p>
    <w:p w:rsidR="0083726D" w:rsidRPr="00A34049" w:rsidRDefault="0083726D" w:rsidP="0083726D">
      <w:pPr>
        <w:spacing w:after="240" w:line="280" w:lineRule="exact"/>
        <w:ind w:left="567" w:right="424"/>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Выплаты по обязательному страхованию от несчастных случаев на производстве и профессиональных заболеваний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2727"/>
      </w:tblGrid>
      <w:tr w:rsidR="0083726D" w:rsidRPr="00A34049" w:rsidTr="00B260CF">
        <w:tc>
          <w:tcPr>
            <w:tcW w:w="6062" w:type="dxa"/>
            <w:tcBorders>
              <w:top w:val="single" w:sz="4" w:space="0" w:color="auto"/>
              <w:left w:val="single" w:sz="4" w:space="0" w:color="auto"/>
              <w:bottom w:val="single" w:sz="4" w:space="0" w:color="auto"/>
              <w:right w:val="single" w:sz="4" w:space="0" w:color="auto"/>
            </w:tcBorders>
          </w:tcPr>
          <w:p w:rsidR="0083726D" w:rsidRPr="00A34049" w:rsidRDefault="0083726D" w:rsidP="00A34049">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A34049" w:rsidRDefault="0083726D" w:rsidP="00A34049">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Сумма, </w:t>
            </w:r>
          </w:p>
          <w:p w:rsidR="0083726D" w:rsidRPr="00A34049" w:rsidRDefault="0083726D" w:rsidP="00A34049">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тыс. рублей</w:t>
            </w:r>
          </w:p>
        </w:tc>
        <w:tc>
          <w:tcPr>
            <w:tcW w:w="2727" w:type="dxa"/>
            <w:tcBorders>
              <w:top w:val="single" w:sz="4" w:space="0" w:color="auto"/>
              <w:left w:val="single" w:sz="4" w:space="0" w:color="auto"/>
              <w:bottom w:val="single" w:sz="4" w:space="0" w:color="auto"/>
              <w:right w:val="single" w:sz="4" w:space="0" w:color="auto"/>
            </w:tcBorders>
            <w:hideMark/>
          </w:tcPr>
          <w:p w:rsidR="0083726D" w:rsidRPr="00A34049" w:rsidRDefault="0083726D" w:rsidP="00A34049">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Удельный вес от их общего количества, %</w:t>
            </w:r>
          </w:p>
        </w:tc>
      </w:tr>
      <w:tr w:rsidR="0083726D" w:rsidRPr="00A34049" w:rsidTr="00B260CF">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A34049" w:rsidRDefault="0083726D" w:rsidP="00A34049">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b/>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266"/>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179 637,4</w:t>
            </w:r>
          </w:p>
        </w:tc>
        <w:tc>
          <w:tcPr>
            <w:tcW w:w="2727"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tabs>
                <w:tab w:val="left" w:pos="-959"/>
                <w:tab w:val="left" w:pos="-392"/>
              </w:tabs>
              <w:spacing w:after="0" w:line="240" w:lineRule="auto"/>
              <w:ind w:left="-675" w:right="600"/>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100,0</w:t>
            </w:r>
          </w:p>
        </w:tc>
      </w:tr>
      <w:tr w:rsidR="0083726D" w:rsidRPr="00A34049" w:rsidTr="00B260CF">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A34049" w:rsidRDefault="0083726D" w:rsidP="00A34049">
            <w:pPr>
              <w:spacing w:after="0" w:line="240" w:lineRule="auto"/>
              <w:ind w:left="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160 508,1</w:t>
            </w:r>
          </w:p>
        </w:tc>
        <w:tc>
          <w:tcPr>
            <w:tcW w:w="2727"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89,4</w:t>
            </w:r>
          </w:p>
        </w:tc>
      </w:tr>
      <w:tr w:rsidR="0083726D" w:rsidRPr="00A34049" w:rsidTr="00B260CF">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6 807,8</w:t>
            </w:r>
          </w:p>
        </w:tc>
        <w:tc>
          <w:tcPr>
            <w:tcW w:w="2727"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3,8</w:t>
            </w:r>
          </w:p>
        </w:tc>
      </w:tr>
      <w:tr w:rsidR="0083726D" w:rsidRPr="00A34049" w:rsidTr="00B260CF">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A34049" w:rsidRDefault="0083726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6 416,2</w:t>
            </w:r>
          </w:p>
        </w:tc>
        <w:tc>
          <w:tcPr>
            <w:tcW w:w="2727"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3,6</w:t>
            </w:r>
          </w:p>
        </w:tc>
      </w:tr>
      <w:tr w:rsidR="009B1D4D" w:rsidRPr="00A34049" w:rsidTr="00B260CF">
        <w:tc>
          <w:tcPr>
            <w:tcW w:w="6062"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2 764,8</w:t>
            </w:r>
          </w:p>
        </w:tc>
        <w:tc>
          <w:tcPr>
            <w:tcW w:w="2727"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r>
      <w:tr w:rsidR="009B1D4D" w:rsidRPr="00A34049" w:rsidTr="00B260CF">
        <w:tc>
          <w:tcPr>
            <w:tcW w:w="6062"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867,4</w:t>
            </w:r>
          </w:p>
        </w:tc>
        <w:tc>
          <w:tcPr>
            <w:tcW w:w="2727"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0,5</w:t>
            </w:r>
          </w:p>
        </w:tc>
      </w:tr>
      <w:tr w:rsidR="009B1D4D" w:rsidRPr="00A34049" w:rsidTr="00B260CF">
        <w:tc>
          <w:tcPr>
            <w:tcW w:w="6062"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335,8</w:t>
            </w:r>
          </w:p>
        </w:tc>
        <w:tc>
          <w:tcPr>
            <w:tcW w:w="2727"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0,2</w:t>
            </w:r>
          </w:p>
        </w:tc>
      </w:tr>
      <w:tr w:rsidR="0083726D" w:rsidRPr="00A34049" w:rsidTr="00B260CF">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4,8</w:t>
            </w:r>
          </w:p>
        </w:tc>
        <w:tc>
          <w:tcPr>
            <w:tcW w:w="2727"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0,003</w:t>
            </w:r>
          </w:p>
        </w:tc>
      </w:tr>
    </w:tbl>
    <w:p w:rsidR="0083726D" w:rsidRPr="00A34049" w:rsidRDefault="0083726D" w:rsidP="00B260CF">
      <w:pPr>
        <w:spacing w:after="0" w:line="240" w:lineRule="auto"/>
        <w:ind w:firstLine="709"/>
        <w:jc w:val="both"/>
        <w:rPr>
          <w:rFonts w:ascii="Times New Roman" w:hAnsi="Times New Roman" w:cs="Times New Roman"/>
          <w:sz w:val="24"/>
          <w:szCs w:val="24"/>
        </w:rPr>
      </w:pPr>
      <w:bookmarkStart w:id="0" w:name="_GoBack"/>
      <w:bookmarkEnd w:id="0"/>
    </w:p>
    <w:sectPr w:rsidR="0083726D" w:rsidRPr="00A34049" w:rsidSect="00A34049">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C4" w:rsidRDefault="008C0FC4" w:rsidP="00024CE6">
      <w:pPr>
        <w:spacing w:after="0" w:line="240" w:lineRule="auto"/>
      </w:pPr>
      <w:r>
        <w:separator/>
      </w:r>
    </w:p>
  </w:endnote>
  <w:endnote w:type="continuationSeparator" w:id="0">
    <w:p w:rsidR="008C0FC4" w:rsidRDefault="008C0FC4"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C4" w:rsidRDefault="008C0FC4" w:rsidP="00024CE6">
      <w:pPr>
        <w:spacing w:after="0" w:line="240" w:lineRule="auto"/>
      </w:pPr>
      <w:r>
        <w:separator/>
      </w:r>
    </w:p>
  </w:footnote>
  <w:footnote w:type="continuationSeparator" w:id="0">
    <w:p w:rsidR="008C0FC4" w:rsidRDefault="008C0FC4" w:rsidP="0002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6077"/>
      <w:docPartObj>
        <w:docPartGallery w:val="Page Numbers (Top of Page)"/>
        <w:docPartUnique/>
      </w:docPartObj>
    </w:sdtPr>
    <w:sdtContent>
      <w:p w:rsidR="00A34049" w:rsidRDefault="00A34049">
        <w:pPr>
          <w:pStyle w:val="af0"/>
        </w:pPr>
        <w:r>
          <w:fldChar w:fldCharType="begin"/>
        </w:r>
        <w:r>
          <w:instrText>PAGE   \* MERGEFORMAT</w:instrText>
        </w:r>
        <w:r>
          <w:fldChar w:fldCharType="separate"/>
        </w:r>
        <w:r w:rsidR="00B260CF">
          <w:rPr>
            <w:noProof/>
          </w:rPr>
          <w:t>12</w:t>
        </w:r>
        <w:r>
          <w:fldChar w:fldCharType="end"/>
        </w:r>
      </w:p>
    </w:sdtContent>
  </w:sdt>
  <w:p w:rsidR="00A34049" w:rsidRDefault="00A3404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322A95"/>
    <w:rsid w:val="00323E20"/>
    <w:rsid w:val="003F105F"/>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17480"/>
    <w:rsid w:val="0083726D"/>
    <w:rsid w:val="008624A3"/>
    <w:rsid w:val="008C0FC4"/>
    <w:rsid w:val="009663C9"/>
    <w:rsid w:val="00994F10"/>
    <w:rsid w:val="009B1D4D"/>
    <w:rsid w:val="009C0317"/>
    <w:rsid w:val="00A10512"/>
    <w:rsid w:val="00A259BE"/>
    <w:rsid w:val="00A34049"/>
    <w:rsid w:val="00B260CF"/>
    <w:rsid w:val="00BB42D8"/>
    <w:rsid w:val="00C6269B"/>
    <w:rsid w:val="00CD585D"/>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4137</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ГОЦКРОиР</cp:lastModifiedBy>
  <cp:revision>3</cp:revision>
  <cp:lastPrinted>2024-04-08T13:05:00Z</cp:lastPrinted>
  <dcterms:created xsi:type="dcterms:W3CDTF">2024-04-15T08:51:00Z</dcterms:created>
  <dcterms:modified xsi:type="dcterms:W3CDTF">2024-04-15T09:58:00Z</dcterms:modified>
</cp:coreProperties>
</file>