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785" w:rsidRDefault="004E6785" w:rsidP="004E6785">
      <w:pPr>
        <w:ind w:firstLine="708"/>
        <w:jc w:val="center"/>
        <w:rPr>
          <w:rFonts w:eastAsia="Calibri"/>
          <w:b/>
          <w:sz w:val="30"/>
          <w:szCs w:val="30"/>
          <w:lang w:eastAsia="en-US"/>
        </w:rPr>
      </w:pPr>
      <w:r w:rsidRPr="00D30BB9">
        <w:rPr>
          <w:rFonts w:eastAsia="Calibri"/>
          <w:b/>
          <w:sz w:val="30"/>
          <w:szCs w:val="30"/>
          <w:lang w:eastAsia="en-US"/>
        </w:rPr>
        <w:t>«ЗАКОНОДАТЕЛЬСТВО ПО ОРГАНИЗАЦИИ РАБОТЫ С ПОСТРАДАВШИМИ ОТ НАСИЛИЯ»</w:t>
      </w:r>
    </w:p>
    <w:p w:rsidR="004E6785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Гражданский кодекс Республики Беларусь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 xml:space="preserve">Кодекс Республики Беларусь о браке и семье 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 xml:space="preserve">Кодекс Республики Беларусь об образовании 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Уголовный кодекс Республики Беларусь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Закон Республики Беларусь от 19 ноября 1993 года «О правах ребенка»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Закон Республики Беларусь от 04 января 2014 г. № 122-З «Об основах деятельности по профилактике правонарушений»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 xml:space="preserve">Закон Республики Беларусь от 6 января 2022 г. № 151-З «Об изменении </w:t>
      </w:r>
      <w:proofErr w:type="gramStart"/>
      <w:r w:rsidRPr="00D30BB9">
        <w:rPr>
          <w:rFonts w:eastAsia="Calibri"/>
          <w:sz w:val="30"/>
          <w:szCs w:val="30"/>
          <w:lang w:eastAsia="en-US"/>
        </w:rPr>
        <w:t>законов по вопросам</w:t>
      </w:r>
      <w:proofErr w:type="gramEnd"/>
      <w:r w:rsidRPr="00D30BB9">
        <w:rPr>
          <w:rFonts w:eastAsia="Calibri"/>
          <w:sz w:val="30"/>
          <w:szCs w:val="30"/>
          <w:lang w:eastAsia="en-US"/>
        </w:rPr>
        <w:t xml:space="preserve"> профилактики правонарушений»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Закон Республики Беларусь от 31 мая 2003 года «Об основах системы профилактики безнадзорности и правонарушений несовершеннолетних» (в ред. от 18.05.2022)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Закон Республики Беларусь от 18 июня 1993 г. № 2435-XII «О здравоохранении»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Постановление Совета Министров Республики Беларусь от 27 декабря 2012 г. № 1218 «О некоторых вопросах оказания социальных услуг»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Постановление Совета Министров Республики Беларусь от 18 декабря 2014 г. № 1192 «Об утверждении Положения о порядке представления организациями здравоохранения в правоохранительные органы информации, составляющей врачебную тайну»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Постановление Совета Министров Республики Беларусь от 14 апреля 2014 г. № 353 «О некоторых вопросах профилактики правонарушений и признании утратившими силу отдельных постановлений Совета Министров Республики Беларусь»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Постановление Министерства труда и социальной защиты Республики Беларусь от 26 января 2013 г. № 11 «Об оказании социальных услуг государственными организациями, оказывающими социальные услуги»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Постановление Министерства труда и социальной защиты Республики Беларусь от 10 января 2013 г. № 5 «Об утверждении положений об учреждениях социального обслуживания»</w:t>
      </w:r>
    </w:p>
    <w:p w:rsidR="004E6785" w:rsidRPr="00D30BB9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Национальный механизм оказания помощи несовершеннолетним, пострадавшим от сексуального насилия и эксплуатации</w:t>
      </w:r>
    </w:p>
    <w:p w:rsidR="00D11620" w:rsidRDefault="004E6785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D30BB9">
        <w:rPr>
          <w:rFonts w:eastAsia="Calibri"/>
          <w:sz w:val="30"/>
          <w:szCs w:val="30"/>
          <w:lang w:eastAsia="en-US"/>
        </w:rPr>
        <w:t>АЛГОРИТМ информирования педагогическими работниками родителей, опекунов, попечителей обучающихся и (или) сотрудников органов внутренних дел о наличии признаков насилия в отношении несовершеннолетних</w:t>
      </w:r>
      <w:r w:rsidR="006200ED">
        <w:rPr>
          <w:rFonts w:eastAsia="Calibri"/>
          <w:sz w:val="30"/>
          <w:szCs w:val="30"/>
          <w:lang w:eastAsia="en-US"/>
        </w:rPr>
        <w:t>.</w:t>
      </w:r>
    </w:p>
    <w:p w:rsidR="006200ED" w:rsidRDefault="006200ED" w:rsidP="004E6785">
      <w:pPr>
        <w:ind w:firstLine="708"/>
        <w:jc w:val="both"/>
        <w:rPr>
          <w:rFonts w:eastAsia="Calibri"/>
          <w:sz w:val="30"/>
          <w:szCs w:val="30"/>
          <w:lang w:eastAsia="en-US"/>
        </w:rPr>
      </w:pPr>
    </w:p>
    <w:p w:rsidR="006200ED" w:rsidRPr="006200ED" w:rsidRDefault="006200ED" w:rsidP="006200ED">
      <w:pPr>
        <w:ind w:firstLine="708"/>
        <w:jc w:val="center"/>
        <w:rPr>
          <w:sz w:val="40"/>
          <w:szCs w:val="40"/>
        </w:rPr>
      </w:pPr>
      <w:hyperlink r:id="rId5" w:history="1">
        <w:r w:rsidRPr="006200ED">
          <w:rPr>
            <w:rStyle w:val="a3"/>
            <w:sz w:val="40"/>
            <w:szCs w:val="40"/>
          </w:rPr>
          <w:t>https://spc.edu-grodno.gov.by/нормативные-правовые-акты/законодательство-по-организации-работы-с-пострадавшими-от-насилия</w:t>
        </w:r>
      </w:hyperlink>
      <w:bookmarkStart w:id="0" w:name="_GoBack"/>
      <w:bookmarkEnd w:id="0"/>
    </w:p>
    <w:sectPr w:rsidR="006200ED" w:rsidRPr="006200ED" w:rsidSect="004E6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785"/>
    <w:rsid w:val="004E6785"/>
    <w:rsid w:val="006200ED"/>
    <w:rsid w:val="00D1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0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c.edu-grodno.gov.by/&#1085;&#1086;&#1088;&#1084;&#1072;&#1090;&#1080;&#1074;&#1085;&#1099;&#1077;-&#1087;&#1088;&#1072;&#1074;&#1086;&#1074;&#1099;&#1077;-&#1072;&#1082;&#1090;&#1099;/&#1079;&#1072;&#1082;&#1086;&#1085;&#1086;&#1076;&#1072;&#1090;&#1077;&#1083;&#1100;&#1089;&#1090;&#1074;&#1086;-&#1087;&#1086;-&#1086;&#1088;&#1075;&#1072;&#1085;&#1080;&#1079;&#1072;&#1094;&#1080;&#1080;-&#1088;&#1072;&#1073;&#1086;&#1090;&#1099;-&#1089;-&#1087;&#1086;&#1089;&#1090;&#1088;&#1072;&#1076;&#1072;&#1074;&#1096;&#1080;&#1084;&#1080;-&#1086;&#1090;-&#1085;&#1072;&#1089;&#1080;&#1083;&#1080;&#110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ГОЦКРОиР</dc:creator>
  <cp:lastModifiedBy>ГОЦКРОиР</cp:lastModifiedBy>
  <cp:revision>2</cp:revision>
  <cp:lastPrinted>2023-11-14T08:50:00Z</cp:lastPrinted>
  <dcterms:created xsi:type="dcterms:W3CDTF">2023-11-14T08:49:00Z</dcterms:created>
  <dcterms:modified xsi:type="dcterms:W3CDTF">2023-11-14T08:51:00Z</dcterms:modified>
</cp:coreProperties>
</file>