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9F7" w:rsidRPr="00A879F7" w:rsidRDefault="00A879F7" w:rsidP="0071298C">
      <w:pPr>
        <w:shd w:val="clear" w:color="auto" w:fill="FFFFFF"/>
        <w:spacing w:before="225" w:after="150" w:line="240" w:lineRule="auto"/>
        <w:jc w:val="both"/>
        <w:rPr>
          <w:rFonts w:ascii="Arial" w:eastAsia="Times New Roman" w:hAnsi="Arial" w:cs="Arial"/>
          <w:i/>
          <w:iCs/>
          <w:color w:val="111111"/>
          <w:sz w:val="26"/>
          <w:szCs w:val="26"/>
          <w:lang w:eastAsia="ru-RU"/>
        </w:rPr>
      </w:pPr>
      <w:r w:rsidRPr="00A879F7">
        <w:rPr>
          <w:rFonts w:ascii="Arial" w:eastAsia="Times New Roman" w:hAnsi="Arial" w:cs="Arial"/>
          <w:b/>
          <w:bCs/>
          <w:i/>
          <w:iCs/>
          <w:color w:val="FF0000"/>
          <w:sz w:val="33"/>
          <w:szCs w:val="33"/>
          <w:lang w:eastAsia="ru-RU"/>
        </w:rPr>
        <w:t>Домашнее насилие</w:t>
      </w:r>
    </w:p>
    <w:p w:rsidR="00A879F7" w:rsidRPr="00A879F7" w:rsidRDefault="00A879F7" w:rsidP="0071298C">
      <w:pPr>
        <w:shd w:val="clear" w:color="auto" w:fill="FFFFFF"/>
        <w:spacing w:before="225" w:after="150" w:line="240" w:lineRule="auto"/>
        <w:jc w:val="both"/>
        <w:outlineLvl w:val="1"/>
        <w:rPr>
          <w:rFonts w:ascii="Arial" w:eastAsia="Times New Roman" w:hAnsi="Arial" w:cs="Arial"/>
          <w:b/>
          <w:bCs/>
          <w:color w:val="111111"/>
          <w:sz w:val="26"/>
          <w:szCs w:val="26"/>
          <w:lang w:eastAsia="ru-RU"/>
        </w:rPr>
      </w:pPr>
      <w:r w:rsidRPr="00A879F7">
        <w:rPr>
          <w:rFonts w:ascii="Arial" w:eastAsia="Times New Roman" w:hAnsi="Arial" w:cs="Arial"/>
          <w:b/>
          <w:bCs/>
          <w:color w:val="000080"/>
          <w:sz w:val="24"/>
          <w:szCs w:val="24"/>
          <w:lang w:eastAsia="ru-RU"/>
        </w:rPr>
        <w:t>Что такое «домашнее насилие»?</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noProof/>
          <w:color w:val="326693"/>
          <w:sz w:val="24"/>
          <w:szCs w:val="24"/>
          <w:lang w:eastAsia="ru-RU"/>
        </w:rPr>
        <w:drawing>
          <wp:inline distT="0" distB="0" distL="0" distR="0" wp14:anchorId="2664CC0A" wp14:editId="03F4539C">
            <wp:extent cx="2381250" cy="1590675"/>
            <wp:effectExtent l="0" t="0" r="0" b="9525"/>
            <wp:docPr id="1" name="Рисунок 1" descr="swannreppic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annreppic6">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590675"/>
                    </a:xfrm>
                    <a:prstGeom prst="rect">
                      <a:avLst/>
                    </a:prstGeom>
                    <a:noFill/>
                    <a:ln>
                      <a:noFill/>
                    </a:ln>
                  </pic:spPr>
                </pic:pic>
              </a:graphicData>
            </a:graphic>
          </wp:inline>
        </w:drawing>
      </w:r>
      <w:r w:rsidRPr="00A879F7">
        <w:rPr>
          <w:rFonts w:ascii="Tahoma" w:eastAsia="Times New Roman" w:hAnsi="Tahoma" w:cs="Tahoma"/>
          <w:color w:val="111111"/>
          <w:sz w:val="24"/>
          <w:szCs w:val="24"/>
          <w:lang w:eastAsia="ru-RU"/>
        </w:rPr>
        <w:t>Правительство дает домашнему насилию следующее определение: «Любой случай угрозы, насилия или жестокого обращения (психологического, физического, сексуального, финансового или эмоционального) во взаимоотношениях взрослых людей, которые состоят либо состояли в интимных отношениях, или между членами семьи, вне зависимости от пола или сексуальной ориентации». Сюда также относятся брак по принуждению и «убийства чести».</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FF0000"/>
          <w:sz w:val="24"/>
          <w:szCs w:val="24"/>
          <w:lang w:eastAsia="ru-RU"/>
        </w:rPr>
        <w:t>ДОМАШНЕЕ НАСИЛИЕ НЕВОЗМОЖНО СКРЫТЬ!</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color w:val="111111"/>
          <w:sz w:val="24"/>
          <w:szCs w:val="24"/>
          <w:lang w:eastAsia="ru-RU"/>
        </w:rPr>
        <w:t>Домашнее насилие, как правило, включает различные формы оскорблений, при этом не все из них являются по сути «насильственными».</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color w:val="111111"/>
          <w:sz w:val="24"/>
          <w:szCs w:val="24"/>
          <w:lang w:eastAsia="ru-RU"/>
        </w:rPr>
        <w:t xml:space="preserve">Жертвами домашнего насилия могут стать как мужчины, так и женщины, но в большинстве случаев именно женщины подвергаются повторяющемуся насилию в более тяжелых формах, включая сексуальное насилие. Случаи подобного насилия являются достаточно распространенными, поскольку с ними сталкивается каждая четвертая женщина в своей жизни. Домашнее насилие имеет место также в лесбийских, гомосексуальных, бисексуальных и </w:t>
      </w:r>
      <w:proofErr w:type="spellStart"/>
      <w:r w:rsidRPr="00A879F7">
        <w:rPr>
          <w:rFonts w:ascii="Tahoma" w:eastAsia="Times New Roman" w:hAnsi="Tahoma" w:cs="Tahoma"/>
          <w:color w:val="111111"/>
          <w:sz w:val="24"/>
          <w:szCs w:val="24"/>
          <w:lang w:eastAsia="ru-RU"/>
        </w:rPr>
        <w:t>транссексуальных</w:t>
      </w:r>
      <w:proofErr w:type="spellEnd"/>
      <w:r w:rsidRPr="00A879F7">
        <w:rPr>
          <w:rFonts w:ascii="Tahoma" w:eastAsia="Times New Roman" w:hAnsi="Tahoma" w:cs="Tahoma"/>
          <w:color w:val="111111"/>
          <w:sz w:val="24"/>
          <w:szCs w:val="24"/>
          <w:lang w:eastAsia="ru-RU"/>
        </w:rPr>
        <w:t xml:space="preserve"> парах, а также оно может быть направлено на других членов семьи, включая детей.</w:t>
      </w:r>
    </w:p>
    <w:p w:rsidR="00A879F7" w:rsidRPr="00A879F7" w:rsidRDefault="00A879F7" w:rsidP="0071298C">
      <w:pPr>
        <w:shd w:val="clear" w:color="auto" w:fill="FFFFFF"/>
        <w:spacing w:before="225" w:after="150" w:line="240" w:lineRule="auto"/>
        <w:jc w:val="both"/>
        <w:outlineLvl w:val="1"/>
        <w:rPr>
          <w:rFonts w:ascii="Arial" w:eastAsia="Times New Roman" w:hAnsi="Arial" w:cs="Arial"/>
          <w:b/>
          <w:bCs/>
          <w:color w:val="111111"/>
          <w:sz w:val="26"/>
          <w:szCs w:val="26"/>
          <w:lang w:eastAsia="ru-RU"/>
        </w:rPr>
      </w:pPr>
      <w:r w:rsidRPr="00A879F7">
        <w:rPr>
          <w:rFonts w:ascii="Arial" w:eastAsia="Times New Roman" w:hAnsi="Arial" w:cs="Arial"/>
          <w:b/>
          <w:bCs/>
          <w:color w:val="FF0000"/>
          <w:sz w:val="24"/>
          <w:szCs w:val="24"/>
          <w:lang w:eastAsia="ru-RU"/>
        </w:rPr>
        <w:t>Как распознать случаи домашнего насилия?</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noProof/>
          <w:color w:val="326693"/>
          <w:sz w:val="24"/>
          <w:szCs w:val="24"/>
          <w:lang w:eastAsia="ru-RU"/>
        </w:rPr>
        <w:drawing>
          <wp:inline distT="0" distB="0" distL="0" distR="0" wp14:anchorId="515E8B3F" wp14:editId="3310D617">
            <wp:extent cx="1419225" cy="1905000"/>
            <wp:effectExtent l="0" t="0" r="9525" b="0"/>
            <wp:docPr id="2" name="Рисунок 2" descr="54e01d6efc30bfe0945fe80494dff9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4e01d6efc30bfe0945fe80494dff9ed">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905000"/>
                    </a:xfrm>
                    <a:prstGeom prst="rect">
                      <a:avLst/>
                    </a:prstGeom>
                    <a:noFill/>
                    <a:ln>
                      <a:noFill/>
                    </a:ln>
                  </pic:spPr>
                </pic:pic>
              </a:graphicData>
            </a:graphic>
          </wp:inline>
        </w:drawing>
      </w:r>
      <w:r w:rsidRPr="00A879F7">
        <w:rPr>
          <w:rFonts w:ascii="Tahoma" w:eastAsia="Times New Roman" w:hAnsi="Tahoma" w:cs="Tahoma"/>
          <w:color w:val="111111"/>
          <w:sz w:val="24"/>
          <w:szCs w:val="24"/>
          <w:lang w:eastAsia="ru-RU"/>
        </w:rPr>
        <w:t>Несмотря на то, что каждая ситуация является уникальной, имеется ряд общих факторов, указывающих на взаимоотношения, где имеет место оскорбительное поведение. Данный перечень поможет вам определить, состоите ли вы или ваши знакомые в таких взаимоотношениях:</w:t>
      </w:r>
    </w:p>
    <w:p w:rsidR="00A879F7" w:rsidRPr="00A879F7" w:rsidRDefault="00A879F7" w:rsidP="0071298C">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A879F7">
        <w:rPr>
          <w:rFonts w:ascii="Tahoma" w:eastAsia="Times New Roman" w:hAnsi="Tahoma" w:cs="Tahoma"/>
          <w:b/>
          <w:bCs/>
          <w:color w:val="111111"/>
          <w:sz w:val="24"/>
          <w:szCs w:val="24"/>
          <w:lang w:eastAsia="ru-RU"/>
        </w:rPr>
        <w:t>Уничтожающая критика и словесные оскорбления:</w:t>
      </w:r>
      <w:r w:rsidRPr="00A879F7">
        <w:rPr>
          <w:rFonts w:ascii="Tahoma" w:eastAsia="Times New Roman" w:hAnsi="Tahoma" w:cs="Tahoma"/>
          <w:color w:val="111111"/>
          <w:sz w:val="24"/>
          <w:szCs w:val="24"/>
          <w:lang w:eastAsia="ru-RU"/>
        </w:rPr>
        <w:t> например, крик, высмеивание, оскорбление, брань, словесные угрозы. </w:t>
      </w:r>
      <w:bookmarkStart w:id="0" w:name="_GoBack"/>
      <w:bookmarkEnd w:id="0"/>
    </w:p>
    <w:p w:rsidR="00A879F7" w:rsidRPr="00A879F7" w:rsidRDefault="00A879F7" w:rsidP="0071298C">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A879F7">
        <w:rPr>
          <w:rFonts w:ascii="Tahoma" w:eastAsia="Times New Roman" w:hAnsi="Tahoma" w:cs="Tahoma"/>
          <w:b/>
          <w:bCs/>
          <w:color w:val="111111"/>
          <w:sz w:val="24"/>
          <w:szCs w:val="24"/>
          <w:lang w:eastAsia="ru-RU"/>
        </w:rPr>
        <w:lastRenderedPageBreak/>
        <w:t>Тактика давления:</w:t>
      </w:r>
      <w:r w:rsidRPr="00A879F7">
        <w:rPr>
          <w:rFonts w:ascii="Tahoma" w:eastAsia="Times New Roman" w:hAnsi="Tahoma" w:cs="Tahoma"/>
          <w:color w:val="111111"/>
          <w:sz w:val="24"/>
          <w:szCs w:val="24"/>
          <w:lang w:eastAsia="ru-RU"/>
        </w:rPr>
        <w:t> сердитость, угроза оставить без денег, отключить телефон, отобрать автомобиль, совершить самоубийство, забрать детей, угроза сообщить в социальные службы, если не выполните его требования по воспитанию детей, распространение ложной информации о вас вашим друзьям и семье, напоминание о том, что у вас нет права участвовать в принятии решений.</w:t>
      </w:r>
    </w:p>
    <w:p w:rsidR="00A879F7" w:rsidRPr="00A879F7" w:rsidRDefault="00A879F7" w:rsidP="0071298C">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A879F7">
        <w:rPr>
          <w:rFonts w:ascii="Tahoma" w:eastAsia="Times New Roman" w:hAnsi="Tahoma" w:cs="Tahoma"/>
          <w:b/>
          <w:bCs/>
          <w:color w:val="111111"/>
          <w:sz w:val="24"/>
          <w:szCs w:val="24"/>
          <w:lang w:eastAsia="ru-RU"/>
        </w:rPr>
        <w:t>Неуважение:</w:t>
      </w:r>
      <w:r w:rsidRPr="00A879F7">
        <w:rPr>
          <w:rFonts w:ascii="Tahoma" w:eastAsia="Times New Roman" w:hAnsi="Tahoma" w:cs="Tahoma"/>
          <w:color w:val="111111"/>
          <w:sz w:val="24"/>
          <w:szCs w:val="24"/>
          <w:lang w:eastAsia="ru-RU"/>
        </w:rPr>
        <w:t> постоянные оскорбления в ваш адрес в присутствии других людей, отказ слушать или отвечать при разговоре, прерывание ваших телефонных звонков, изымание денег из вашего кошелька без спроса, отказ в помощи по уходу за детьми или по дому.</w:t>
      </w:r>
    </w:p>
    <w:p w:rsidR="00A879F7" w:rsidRPr="00A879F7" w:rsidRDefault="00A879F7" w:rsidP="0071298C">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A879F7">
        <w:rPr>
          <w:rFonts w:ascii="Tahoma" w:eastAsia="Times New Roman" w:hAnsi="Tahoma" w:cs="Tahoma"/>
          <w:b/>
          <w:bCs/>
          <w:color w:val="111111"/>
          <w:sz w:val="24"/>
          <w:szCs w:val="24"/>
          <w:lang w:eastAsia="ru-RU"/>
        </w:rPr>
        <w:t>Нарушение доверия:</w:t>
      </w:r>
      <w:r w:rsidRPr="00A879F7">
        <w:rPr>
          <w:rFonts w:ascii="Tahoma" w:eastAsia="Times New Roman" w:hAnsi="Tahoma" w:cs="Tahoma"/>
          <w:color w:val="111111"/>
          <w:sz w:val="24"/>
          <w:szCs w:val="24"/>
          <w:lang w:eastAsia="ru-RU"/>
        </w:rPr>
        <w:t> ложь, сокрытие информации от вас, ревность, отношения на стороне, нарушение обещаний и совместных договорённостей.</w:t>
      </w:r>
    </w:p>
    <w:p w:rsidR="00A879F7" w:rsidRPr="00A879F7" w:rsidRDefault="00A879F7" w:rsidP="0071298C">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A879F7">
        <w:rPr>
          <w:rFonts w:ascii="Tahoma" w:eastAsia="Times New Roman" w:hAnsi="Tahoma" w:cs="Tahoma"/>
          <w:b/>
          <w:bCs/>
          <w:color w:val="111111"/>
          <w:sz w:val="24"/>
          <w:szCs w:val="24"/>
          <w:lang w:eastAsia="ru-RU"/>
        </w:rPr>
        <w:t>Изоляция:</w:t>
      </w:r>
      <w:r w:rsidRPr="00A879F7">
        <w:rPr>
          <w:rFonts w:ascii="Tahoma" w:eastAsia="Times New Roman" w:hAnsi="Tahoma" w:cs="Tahoma"/>
          <w:color w:val="111111"/>
          <w:sz w:val="24"/>
          <w:szCs w:val="24"/>
          <w:lang w:eastAsia="ru-RU"/>
        </w:rPr>
        <w:t> проверка или блокировка ваших телефонных звонков, запрет посещать те или иные места, создание препятствий для встречи с друзьями или родственниками. </w:t>
      </w:r>
    </w:p>
    <w:p w:rsidR="00A879F7" w:rsidRPr="00A879F7" w:rsidRDefault="00A879F7" w:rsidP="0071298C">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A879F7">
        <w:rPr>
          <w:rFonts w:ascii="Tahoma" w:eastAsia="Times New Roman" w:hAnsi="Tahoma" w:cs="Tahoma"/>
          <w:b/>
          <w:bCs/>
          <w:color w:val="111111"/>
          <w:sz w:val="24"/>
          <w:szCs w:val="24"/>
          <w:lang w:eastAsia="ru-RU"/>
        </w:rPr>
        <w:t>Агрессия:</w:t>
      </w:r>
      <w:r w:rsidRPr="00A879F7">
        <w:rPr>
          <w:rFonts w:ascii="Tahoma" w:eastAsia="Times New Roman" w:hAnsi="Tahoma" w:cs="Tahoma"/>
          <w:color w:val="111111"/>
          <w:sz w:val="24"/>
          <w:szCs w:val="24"/>
          <w:lang w:eastAsia="ru-RU"/>
        </w:rPr>
        <w:t> преследование, проверка, вскрытие вашей почты, регулярная проверка того, кто вам звонил, создание ситуаций, когда вы оказываетесь в неловком положении в общественных местах.</w:t>
      </w:r>
    </w:p>
    <w:p w:rsidR="00A879F7" w:rsidRPr="00A879F7" w:rsidRDefault="00A879F7" w:rsidP="0071298C">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A879F7">
        <w:rPr>
          <w:rFonts w:ascii="Tahoma" w:eastAsia="Times New Roman" w:hAnsi="Tahoma" w:cs="Tahoma"/>
          <w:b/>
          <w:bCs/>
          <w:color w:val="111111"/>
          <w:sz w:val="24"/>
          <w:szCs w:val="24"/>
          <w:lang w:eastAsia="ru-RU"/>
        </w:rPr>
        <w:t>Угрозы:</w:t>
      </w:r>
      <w:r w:rsidRPr="00A879F7">
        <w:rPr>
          <w:rFonts w:ascii="Tahoma" w:eastAsia="Times New Roman" w:hAnsi="Tahoma" w:cs="Tahoma"/>
          <w:color w:val="111111"/>
          <w:sz w:val="24"/>
          <w:szCs w:val="24"/>
          <w:lang w:eastAsia="ru-RU"/>
        </w:rPr>
        <w:t> угрожающие жесты, использование физической силы с целью запугивания, крик, порча вашего имущества и вещей, удары кулаком по стене, угроза ножом или оружием, угроза убить или нанести увечья вам или детям. </w:t>
      </w:r>
    </w:p>
    <w:p w:rsidR="00A879F7" w:rsidRPr="00A879F7" w:rsidRDefault="00A879F7" w:rsidP="0071298C">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A879F7">
        <w:rPr>
          <w:rFonts w:ascii="Tahoma" w:eastAsia="Times New Roman" w:hAnsi="Tahoma" w:cs="Tahoma"/>
          <w:b/>
          <w:bCs/>
          <w:color w:val="111111"/>
          <w:sz w:val="24"/>
          <w:szCs w:val="24"/>
          <w:lang w:eastAsia="ru-RU"/>
        </w:rPr>
        <w:t>Сексуальное насилие: </w:t>
      </w:r>
      <w:r w:rsidRPr="00A879F7">
        <w:rPr>
          <w:rFonts w:ascii="Tahoma" w:eastAsia="Times New Roman" w:hAnsi="Tahoma" w:cs="Tahoma"/>
          <w:color w:val="111111"/>
          <w:sz w:val="24"/>
          <w:szCs w:val="24"/>
          <w:lang w:eastAsia="ru-RU"/>
        </w:rPr>
        <w:t>применение силы, угрозы или запугивание с целью совершения полового акта, совершение полового акта с вами, если вы этого не хотите, унижение, основанное на вашей сексуальной ориентации.</w:t>
      </w:r>
    </w:p>
    <w:p w:rsidR="00A879F7" w:rsidRPr="00A879F7" w:rsidRDefault="00A879F7" w:rsidP="0071298C">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A879F7">
        <w:rPr>
          <w:rFonts w:ascii="Tahoma" w:eastAsia="Times New Roman" w:hAnsi="Tahoma" w:cs="Tahoma"/>
          <w:b/>
          <w:bCs/>
          <w:color w:val="111111"/>
          <w:sz w:val="24"/>
          <w:szCs w:val="24"/>
          <w:lang w:eastAsia="ru-RU"/>
        </w:rPr>
        <w:t>Физическое насилие:</w:t>
      </w:r>
      <w:r w:rsidRPr="00A879F7">
        <w:rPr>
          <w:rFonts w:ascii="Tahoma" w:eastAsia="Times New Roman" w:hAnsi="Tahoma" w:cs="Tahoma"/>
          <w:color w:val="111111"/>
          <w:sz w:val="24"/>
          <w:szCs w:val="24"/>
          <w:lang w:eastAsia="ru-RU"/>
        </w:rPr>
        <w:t> нанесение различных ударов, укусов, щипание, удары ногой, вырывание волос, толкание, ожоги, удушение.</w:t>
      </w:r>
    </w:p>
    <w:p w:rsidR="00A879F7" w:rsidRPr="00A879F7" w:rsidRDefault="00A879F7" w:rsidP="0071298C">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A879F7">
        <w:rPr>
          <w:rFonts w:ascii="Tahoma" w:eastAsia="Times New Roman" w:hAnsi="Tahoma" w:cs="Tahoma"/>
          <w:b/>
          <w:bCs/>
          <w:color w:val="111111"/>
          <w:sz w:val="24"/>
          <w:szCs w:val="24"/>
          <w:lang w:eastAsia="ru-RU"/>
        </w:rPr>
        <w:t>Отрицание:</w:t>
      </w:r>
      <w:r w:rsidRPr="00A879F7">
        <w:rPr>
          <w:rFonts w:ascii="Tahoma" w:eastAsia="Times New Roman" w:hAnsi="Tahoma" w:cs="Tahoma"/>
          <w:color w:val="111111"/>
          <w:sz w:val="24"/>
          <w:szCs w:val="24"/>
          <w:lang w:eastAsia="ru-RU"/>
        </w:rPr>
        <w:t xml:space="preserve"> выражение несогласия в том, что оскорбление имело место; </w:t>
      </w:r>
      <w:proofErr w:type="gramStart"/>
      <w:r w:rsidRPr="00A879F7">
        <w:rPr>
          <w:rFonts w:ascii="Tahoma" w:eastAsia="Times New Roman" w:hAnsi="Tahoma" w:cs="Tahoma"/>
          <w:color w:val="111111"/>
          <w:sz w:val="24"/>
          <w:szCs w:val="24"/>
          <w:lang w:eastAsia="ru-RU"/>
        </w:rPr>
        <w:t>обвинения  в</w:t>
      </w:r>
      <w:proofErr w:type="gramEnd"/>
      <w:r w:rsidRPr="00A879F7">
        <w:rPr>
          <w:rFonts w:ascii="Tahoma" w:eastAsia="Times New Roman" w:hAnsi="Tahoma" w:cs="Tahoma"/>
          <w:color w:val="111111"/>
          <w:sz w:val="24"/>
          <w:szCs w:val="24"/>
          <w:lang w:eastAsia="ru-RU"/>
        </w:rPr>
        <w:t xml:space="preserve"> том, что вы сами вызвали оскорбительное поведение, любезное и уравновешенное поведение на людях, плач и просьба простить с обещанием, что такое больше не повторится.</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color w:val="111111"/>
          <w:sz w:val="24"/>
          <w:szCs w:val="24"/>
          <w:lang w:eastAsia="ru-RU"/>
        </w:rPr>
        <w:t>Поскольку люди, которые характеризуются таким поведением, в обществе могут вести себя совершенно иначе, чем в личных взаимоотношениях, большинству окружающих людей может быть неизвестно о том, что рядом с ними имеет место домашнее насилие. Иногда трудно поверить, что человек, который так достойно ведет себя в обществе, может так ужасно вести себя в своей семье. Особую трудность это представляет для женщин, ищущих поддержку, так как они могут подумать, что другие им не поверят, когда они в открытую заявят о насилии.</w:t>
      </w:r>
    </w:p>
    <w:p w:rsidR="00A879F7" w:rsidRPr="00A879F7" w:rsidRDefault="00A879F7" w:rsidP="0071298C">
      <w:pPr>
        <w:shd w:val="clear" w:color="auto" w:fill="FFFFFF"/>
        <w:spacing w:before="225" w:after="150" w:line="240" w:lineRule="auto"/>
        <w:jc w:val="both"/>
        <w:outlineLvl w:val="1"/>
        <w:rPr>
          <w:rFonts w:ascii="Arial" w:eastAsia="Times New Roman" w:hAnsi="Arial" w:cs="Arial"/>
          <w:b/>
          <w:bCs/>
          <w:color w:val="111111"/>
          <w:sz w:val="26"/>
          <w:szCs w:val="26"/>
          <w:lang w:eastAsia="ru-RU"/>
        </w:rPr>
      </w:pPr>
      <w:r w:rsidRPr="00A879F7">
        <w:rPr>
          <w:rFonts w:ascii="Arial" w:eastAsia="Times New Roman" w:hAnsi="Arial" w:cs="Arial"/>
          <w:b/>
          <w:bCs/>
          <w:color w:val="FF0000"/>
          <w:sz w:val="24"/>
          <w:szCs w:val="24"/>
          <w:lang w:eastAsia="ru-RU"/>
        </w:rPr>
        <w:t>Социальные факторы</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color w:val="111111"/>
          <w:sz w:val="24"/>
          <w:szCs w:val="24"/>
          <w:lang w:eastAsia="ru-RU"/>
        </w:rPr>
        <w:t>К сожалению, вопрос равенства между мужчиной и женщиной до сих пор не потерял актуальности, поэтому важной причиной проявления насилия в семье являются социальные факторы, общественные нормы и ценности. Часто один из супругов занимает позицию главы семейства, и для него важно «надлежащим» образом реализовать свою власть и установить контроль.</w:t>
      </w:r>
      <w:r w:rsidRPr="00A879F7">
        <w:rPr>
          <w:rFonts w:ascii="Tahoma" w:eastAsia="Times New Roman" w:hAnsi="Tahoma" w:cs="Tahoma"/>
          <w:color w:val="111111"/>
          <w:sz w:val="24"/>
          <w:szCs w:val="24"/>
          <w:lang w:eastAsia="ru-RU"/>
        </w:rPr>
        <w:br/>
        <w:t xml:space="preserve">Один из способов доминирования в семье — это создание условий для </w:t>
      </w:r>
      <w:r w:rsidRPr="00A879F7">
        <w:rPr>
          <w:rFonts w:ascii="Tahoma" w:eastAsia="Times New Roman" w:hAnsi="Tahoma" w:cs="Tahoma"/>
          <w:color w:val="111111"/>
          <w:sz w:val="24"/>
          <w:szCs w:val="24"/>
          <w:lang w:eastAsia="ru-RU"/>
        </w:rPr>
        <w:lastRenderedPageBreak/>
        <w:t>зависимости одного партнера от другого: </w:t>
      </w:r>
      <w:r w:rsidRPr="00A879F7">
        <w:rPr>
          <w:rFonts w:ascii="Arial" w:eastAsia="Times New Roman" w:hAnsi="Arial" w:cs="Arial"/>
          <w:i/>
          <w:iCs/>
          <w:color w:val="111111"/>
          <w:sz w:val="24"/>
          <w:szCs w:val="24"/>
          <w:lang w:eastAsia="ru-RU"/>
        </w:rPr>
        <w:t>экономические</w:t>
      </w:r>
      <w:r w:rsidRPr="00A879F7">
        <w:rPr>
          <w:rFonts w:ascii="Tahoma" w:eastAsia="Times New Roman" w:hAnsi="Tahoma" w:cs="Tahoma"/>
          <w:color w:val="111111"/>
          <w:sz w:val="24"/>
          <w:szCs w:val="24"/>
          <w:lang w:eastAsia="ru-RU"/>
        </w:rPr>
        <w:t> (средства, поступающие в семейный бюджет) и </w:t>
      </w:r>
      <w:r w:rsidRPr="00A879F7">
        <w:rPr>
          <w:rFonts w:ascii="Arial" w:eastAsia="Times New Roman" w:hAnsi="Arial" w:cs="Arial"/>
          <w:i/>
          <w:iCs/>
          <w:color w:val="111111"/>
          <w:sz w:val="24"/>
          <w:szCs w:val="24"/>
          <w:lang w:eastAsia="ru-RU"/>
        </w:rPr>
        <w:t>психологические</w:t>
      </w:r>
      <w:r w:rsidRPr="00A879F7">
        <w:rPr>
          <w:rFonts w:ascii="Tahoma" w:eastAsia="Times New Roman" w:hAnsi="Tahoma" w:cs="Tahoma"/>
          <w:color w:val="111111"/>
          <w:sz w:val="24"/>
          <w:szCs w:val="24"/>
          <w:lang w:eastAsia="ru-RU"/>
        </w:rPr>
        <w:t> (например, жена думает, что в случае развода она пострадает больше, а иногда просто не хочет оставлять мужа «одного, ведь его жаль»).</w:t>
      </w:r>
    </w:p>
    <w:p w:rsidR="00A879F7" w:rsidRPr="00A879F7" w:rsidRDefault="00A879F7" w:rsidP="0071298C">
      <w:pPr>
        <w:shd w:val="clear" w:color="auto" w:fill="FFFFFF"/>
        <w:spacing w:before="225" w:after="150" w:line="240" w:lineRule="auto"/>
        <w:jc w:val="both"/>
        <w:outlineLvl w:val="1"/>
        <w:rPr>
          <w:rFonts w:ascii="Arial" w:eastAsia="Times New Roman" w:hAnsi="Arial" w:cs="Arial"/>
          <w:b/>
          <w:bCs/>
          <w:color w:val="111111"/>
          <w:sz w:val="26"/>
          <w:szCs w:val="26"/>
          <w:lang w:eastAsia="ru-RU"/>
        </w:rPr>
      </w:pPr>
      <w:r w:rsidRPr="00A879F7">
        <w:rPr>
          <w:rFonts w:ascii="Arial" w:eastAsia="Times New Roman" w:hAnsi="Arial" w:cs="Arial"/>
          <w:b/>
          <w:bCs/>
          <w:color w:val="FF0000"/>
          <w:sz w:val="24"/>
          <w:szCs w:val="24"/>
          <w:lang w:eastAsia="ru-RU"/>
        </w:rPr>
        <w:t>С чего все начинается</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color w:val="111111"/>
          <w:sz w:val="24"/>
          <w:szCs w:val="24"/>
          <w:lang w:eastAsia="ru-RU"/>
        </w:rPr>
        <w:t>Очень часто обидчик постепенно, путем манипуляций, начиная с высказываний типа «я не нравлюсь твоим родителям» или «твоя подруга кокетничает со мной», изолирует партнера, разрушает его социальное окружение и контакты. Например, женщина, желая сохранить свои отношения с мужем, отказывается от общения со своими близкими.</w:t>
      </w:r>
      <w:r w:rsidRPr="00A879F7">
        <w:rPr>
          <w:rFonts w:ascii="Tahoma" w:eastAsia="Times New Roman" w:hAnsi="Tahoma" w:cs="Tahoma"/>
          <w:color w:val="111111"/>
          <w:sz w:val="24"/>
          <w:szCs w:val="24"/>
          <w:lang w:eastAsia="ru-RU"/>
        </w:rPr>
        <w:br/>
        <w:t>Психологическое насилие присутствует практически во всех случаях семейного насилия. И чем больше жена психологически зависит от мужа, тем больше вероятность того, что в дальнейшем она станет объектом уже физического насилия.</w:t>
      </w:r>
      <w:r w:rsidRPr="00A879F7">
        <w:rPr>
          <w:rFonts w:ascii="Tahoma" w:eastAsia="Times New Roman" w:hAnsi="Tahoma" w:cs="Tahoma"/>
          <w:color w:val="111111"/>
          <w:sz w:val="24"/>
          <w:szCs w:val="24"/>
          <w:lang w:eastAsia="ru-RU"/>
        </w:rPr>
        <w:br/>
        <w:t>Психологическое насилие часто недооценивается, и обидчика редко привлекают к ответственности. Но последствия такого насилия могут выражаться серьезными психологическими и эмоциональными травмами, психосоматическими расстройствами, социальной изоляцией, обострением хронических заболеваний, стрессами, депрессиями, чувством страха.</w:t>
      </w:r>
    </w:p>
    <w:p w:rsidR="00A879F7" w:rsidRPr="00A879F7" w:rsidRDefault="00A879F7" w:rsidP="0071298C">
      <w:pPr>
        <w:shd w:val="clear" w:color="auto" w:fill="FFFFFF"/>
        <w:spacing w:before="225" w:after="150" w:line="240" w:lineRule="auto"/>
        <w:jc w:val="both"/>
        <w:outlineLvl w:val="1"/>
        <w:rPr>
          <w:rFonts w:ascii="Arial" w:eastAsia="Times New Roman" w:hAnsi="Arial" w:cs="Arial"/>
          <w:b/>
          <w:bCs/>
          <w:color w:val="111111"/>
          <w:sz w:val="26"/>
          <w:szCs w:val="26"/>
          <w:lang w:eastAsia="ru-RU"/>
        </w:rPr>
      </w:pPr>
      <w:r w:rsidRPr="00A879F7">
        <w:rPr>
          <w:rFonts w:ascii="Arial" w:eastAsia="Times New Roman" w:hAnsi="Arial" w:cs="Arial"/>
          <w:b/>
          <w:bCs/>
          <w:color w:val="FF0000"/>
          <w:sz w:val="24"/>
          <w:szCs w:val="24"/>
          <w:lang w:eastAsia="ru-RU"/>
        </w:rPr>
        <w:t>Дети и насилие в семье</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noProof/>
          <w:color w:val="326693"/>
          <w:sz w:val="24"/>
          <w:szCs w:val="24"/>
          <w:lang w:eastAsia="ru-RU"/>
        </w:rPr>
        <w:drawing>
          <wp:inline distT="0" distB="0" distL="0" distR="0" wp14:anchorId="295E3115" wp14:editId="1D8DC414">
            <wp:extent cx="2085975" cy="1314450"/>
            <wp:effectExtent l="0" t="0" r="9525" b="0"/>
            <wp:docPr id="3" name="Рисунок 3" descr="sochel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chelp">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5975" cy="1314450"/>
                    </a:xfrm>
                    <a:prstGeom prst="rect">
                      <a:avLst/>
                    </a:prstGeom>
                    <a:noFill/>
                    <a:ln>
                      <a:noFill/>
                    </a:ln>
                  </pic:spPr>
                </pic:pic>
              </a:graphicData>
            </a:graphic>
          </wp:inline>
        </w:drawing>
      </w:r>
      <w:r w:rsidRPr="00A879F7">
        <w:rPr>
          <w:rFonts w:ascii="Tahoma" w:eastAsia="Times New Roman" w:hAnsi="Tahoma" w:cs="Tahoma"/>
          <w:color w:val="111111"/>
          <w:sz w:val="24"/>
          <w:szCs w:val="24"/>
          <w:lang w:eastAsia="ru-RU"/>
        </w:rPr>
        <w:t>Домашнее насилие всегда оказывает влияние на детей. Ведь они растут в сложнейшей и тяжелейшей атмосфере; многие пытаются защитить матерей, и тем самым рискуют обратить насилие на себя. У таких детей с большой вероятностью могут развиться эмоциональные и поведенческие проблемы: тревожность, депрессия, низкая самооценка, ночные кошмары, физическое недомогание. Эти дети также могут иметь склонность к агрессивному поведению, особенно в подростковом возрасте.    </w:t>
      </w:r>
    </w:p>
    <w:p w:rsidR="00A879F7" w:rsidRPr="00A879F7" w:rsidRDefault="00A879F7" w:rsidP="0071298C">
      <w:pPr>
        <w:shd w:val="clear" w:color="auto" w:fill="FFFFFF"/>
        <w:spacing w:before="225" w:after="150" w:line="240" w:lineRule="auto"/>
        <w:jc w:val="both"/>
        <w:outlineLvl w:val="1"/>
        <w:rPr>
          <w:rFonts w:ascii="Arial" w:eastAsia="Times New Roman" w:hAnsi="Arial" w:cs="Arial"/>
          <w:b/>
          <w:bCs/>
          <w:color w:val="111111"/>
          <w:sz w:val="26"/>
          <w:szCs w:val="26"/>
          <w:lang w:eastAsia="ru-RU"/>
        </w:rPr>
      </w:pPr>
      <w:r w:rsidRPr="00A879F7">
        <w:rPr>
          <w:rFonts w:ascii="Arial" w:eastAsia="Times New Roman" w:hAnsi="Arial" w:cs="Arial"/>
          <w:b/>
          <w:bCs/>
          <w:color w:val="FF0000"/>
          <w:sz w:val="24"/>
          <w:szCs w:val="24"/>
          <w:lang w:eastAsia="ru-RU"/>
        </w:rPr>
        <w:t>Кто виновен в насилии?</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color w:val="111111"/>
          <w:sz w:val="24"/>
          <w:szCs w:val="24"/>
          <w:lang w:eastAsia="ru-RU"/>
        </w:rPr>
        <w:t>Тот, кто его совершает. Всегда. Нет никаких исключений в случае с домашним насилием. У преступника есть выбор совершать насилие или нет, за которые он несет ответственность и будет наказан. Он вовсе не обязан применять насилие. Он может изменить свое отношение и вместо насилия начать строить отношения, основанные на доверии, честности и уважении.</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color w:val="111111"/>
          <w:sz w:val="24"/>
          <w:szCs w:val="24"/>
          <w:lang w:eastAsia="ru-RU"/>
        </w:rPr>
        <w:t xml:space="preserve">Жертва никогда не несет ответственности за поступки преступника. Очень часто преступники обвиняют жертву для того, чтобы найти оправдание своему поведению. Это часть их модели поведения, что является само по себе оскорбительным. Иногда преступникам удается убедить свои жертвы, что именно они виновны в совершении актов насилия. Возложение вины за своё поведение на кого-либо другого или поиск его причины во взаимоотношениях, детстве, плохом </w:t>
      </w:r>
      <w:r w:rsidRPr="00A879F7">
        <w:rPr>
          <w:rFonts w:ascii="Tahoma" w:eastAsia="Times New Roman" w:hAnsi="Tahoma" w:cs="Tahoma"/>
          <w:color w:val="111111"/>
          <w:sz w:val="24"/>
          <w:szCs w:val="24"/>
          <w:lang w:eastAsia="ru-RU"/>
        </w:rPr>
        <w:lastRenderedPageBreak/>
        <w:t>самочувствии, привязанности к алкоголю или наркотикам является типичным способом преступника избежать личной ответственности за свое поведение.</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color w:val="111111"/>
          <w:sz w:val="24"/>
          <w:szCs w:val="24"/>
          <w:lang w:eastAsia="ru-RU"/>
        </w:rPr>
        <w:t>Аналогичным образом дети зачастую чувствуют себя виновными в совершении насилия над ними, и здесь очень важно показать им, что это не так.</w:t>
      </w:r>
    </w:p>
    <w:p w:rsidR="00A879F7" w:rsidRPr="00A879F7" w:rsidRDefault="00A879F7" w:rsidP="0071298C">
      <w:pPr>
        <w:shd w:val="clear" w:color="auto" w:fill="FFFFFF"/>
        <w:spacing w:before="225" w:after="150" w:line="240" w:lineRule="auto"/>
        <w:jc w:val="both"/>
        <w:outlineLvl w:val="1"/>
        <w:rPr>
          <w:rFonts w:ascii="Arial" w:eastAsia="Times New Roman" w:hAnsi="Arial" w:cs="Arial"/>
          <w:b/>
          <w:bCs/>
          <w:color w:val="111111"/>
          <w:sz w:val="26"/>
          <w:szCs w:val="26"/>
          <w:lang w:eastAsia="ru-RU"/>
        </w:rPr>
      </w:pPr>
      <w:r w:rsidRPr="00A879F7">
        <w:rPr>
          <w:rFonts w:ascii="Arial" w:eastAsia="Times New Roman" w:hAnsi="Arial" w:cs="Arial"/>
          <w:b/>
          <w:bCs/>
          <w:color w:val="FF0000"/>
          <w:sz w:val="24"/>
          <w:szCs w:val="24"/>
          <w:lang w:eastAsia="ru-RU"/>
        </w:rPr>
        <w:t>Является ли домашнее насилие преступлением?</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color w:val="111111"/>
          <w:sz w:val="24"/>
          <w:szCs w:val="24"/>
          <w:lang w:eastAsia="ru-RU"/>
        </w:rPr>
        <w:t>Не существует отдельного понятия уголовного преступления как «домашнее насилие». Вместо этого существует несколько категорий преступления, которые можно отнести к домашнему насилию. Сюда входят: словесное оскорбление, угроза убийства, нанесения травм, попытки удушения, домогательство, угроза применения насилия, изнасилование, сексуальное посягательство и принуждение.</w:t>
      </w:r>
    </w:p>
    <w:p w:rsidR="00A879F7" w:rsidRPr="00A879F7" w:rsidRDefault="00A879F7" w:rsidP="0071298C">
      <w:pPr>
        <w:shd w:val="clear" w:color="auto" w:fill="FFFFFF"/>
        <w:spacing w:before="225" w:after="150" w:line="270" w:lineRule="atLeast"/>
        <w:jc w:val="both"/>
        <w:outlineLvl w:val="1"/>
        <w:rPr>
          <w:rFonts w:ascii="Arial" w:eastAsia="Times New Roman" w:hAnsi="Arial" w:cs="Arial"/>
          <w:b/>
          <w:bCs/>
          <w:color w:val="111111"/>
          <w:sz w:val="26"/>
          <w:szCs w:val="26"/>
          <w:lang w:eastAsia="ru-RU"/>
        </w:rPr>
      </w:pPr>
      <w:r w:rsidRPr="00A879F7">
        <w:rPr>
          <w:rFonts w:ascii="Arial" w:eastAsia="Times New Roman" w:hAnsi="Arial" w:cs="Arial"/>
          <w:b/>
          <w:bCs/>
          <w:color w:val="FF0000"/>
          <w:sz w:val="27"/>
          <w:szCs w:val="27"/>
          <w:lang w:eastAsia="ru-RU"/>
        </w:rPr>
        <w:t>Законодательная база Республики Беларусь,</w:t>
      </w:r>
    </w:p>
    <w:p w:rsidR="00A879F7" w:rsidRPr="00A879F7" w:rsidRDefault="00A879F7" w:rsidP="0071298C">
      <w:pPr>
        <w:shd w:val="clear" w:color="auto" w:fill="FFFFFF"/>
        <w:spacing w:before="225" w:after="150" w:line="270" w:lineRule="atLeast"/>
        <w:jc w:val="both"/>
        <w:outlineLvl w:val="1"/>
        <w:rPr>
          <w:rFonts w:ascii="Arial" w:eastAsia="Times New Roman" w:hAnsi="Arial" w:cs="Arial"/>
          <w:b/>
          <w:bCs/>
          <w:color w:val="111111"/>
          <w:sz w:val="26"/>
          <w:szCs w:val="26"/>
          <w:lang w:eastAsia="ru-RU"/>
        </w:rPr>
      </w:pPr>
      <w:r w:rsidRPr="00A879F7">
        <w:rPr>
          <w:rFonts w:ascii="Arial" w:eastAsia="Times New Roman" w:hAnsi="Arial" w:cs="Arial"/>
          <w:b/>
          <w:bCs/>
          <w:color w:val="FF0000"/>
          <w:sz w:val="27"/>
          <w:szCs w:val="27"/>
          <w:lang w:eastAsia="ru-RU"/>
        </w:rPr>
        <w:t>регулирующая вопросы домашнего насилия</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color w:val="111111"/>
          <w:sz w:val="24"/>
          <w:szCs w:val="24"/>
          <w:lang w:eastAsia="ru-RU"/>
        </w:rPr>
        <w:t>В Республике Беларусь пока нет отдельного закона о предотвращении домашнего насилия. Международные документы, применимые на территории Беларуси, имеют декларативный характер. Нормы Уголовного кодекса и кодекса Республики Беларусь об административных правонарушениях направлены не на предупреждение, а на ликвидацию последствий случившегося, и начинают действовать после факта совершения насилия. Белорусское государство не имеет права вмешиваться в частную жизнь до факта совершения насилия на этапе его предотвращения.</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color w:val="800080"/>
          <w:sz w:val="24"/>
          <w:szCs w:val="24"/>
          <w:lang w:eastAsia="ru-RU"/>
        </w:rPr>
        <w:t> </w:t>
      </w:r>
      <w:r w:rsidRPr="00A879F7">
        <w:rPr>
          <w:rFonts w:ascii="Tahoma" w:eastAsia="Times New Roman" w:hAnsi="Tahoma" w:cs="Tahoma"/>
          <w:b/>
          <w:bCs/>
          <w:color w:val="800080"/>
          <w:sz w:val="24"/>
          <w:szCs w:val="24"/>
          <w:lang w:eastAsia="ru-RU"/>
        </w:rPr>
        <w:t>На данный момент решение проблемы домашнего насилия в Республике Беларусь регулируется следующими нормативно-правовыми документами:</w:t>
      </w:r>
    </w:p>
    <w:p w:rsidR="00A879F7" w:rsidRPr="00A879F7" w:rsidRDefault="00A879F7" w:rsidP="0071298C">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A879F7">
        <w:rPr>
          <w:rFonts w:ascii="Tahoma" w:eastAsia="Times New Roman" w:hAnsi="Tahoma" w:cs="Tahoma"/>
          <w:b/>
          <w:bCs/>
          <w:color w:val="800080"/>
          <w:sz w:val="24"/>
          <w:szCs w:val="24"/>
          <w:lang w:eastAsia="ru-RU"/>
        </w:rPr>
        <w:t>Конституция Республики Беларусь;</w:t>
      </w:r>
    </w:p>
    <w:p w:rsidR="00A879F7" w:rsidRPr="00A879F7" w:rsidRDefault="00A879F7" w:rsidP="0071298C">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A879F7">
        <w:rPr>
          <w:rFonts w:ascii="Tahoma" w:eastAsia="Times New Roman" w:hAnsi="Tahoma" w:cs="Tahoma"/>
          <w:b/>
          <w:bCs/>
          <w:color w:val="800080"/>
          <w:sz w:val="24"/>
          <w:szCs w:val="24"/>
          <w:lang w:eastAsia="ru-RU"/>
        </w:rPr>
        <w:t>Уголовный кодекс Республики Беларусь;</w:t>
      </w:r>
    </w:p>
    <w:p w:rsidR="00A879F7" w:rsidRPr="00A879F7" w:rsidRDefault="00A879F7" w:rsidP="0071298C">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A879F7">
        <w:rPr>
          <w:rFonts w:ascii="Tahoma" w:eastAsia="Times New Roman" w:hAnsi="Tahoma" w:cs="Tahoma"/>
          <w:b/>
          <w:bCs/>
          <w:color w:val="800080"/>
          <w:sz w:val="24"/>
          <w:szCs w:val="24"/>
          <w:lang w:eastAsia="ru-RU"/>
        </w:rPr>
        <w:t>Кодекс Республики Беларусь об административных правонарушениях;</w:t>
      </w:r>
    </w:p>
    <w:p w:rsidR="00A879F7" w:rsidRPr="00A879F7" w:rsidRDefault="00A879F7" w:rsidP="0071298C">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A879F7">
        <w:rPr>
          <w:rFonts w:ascii="Tahoma" w:eastAsia="Times New Roman" w:hAnsi="Tahoma" w:cs="Tahoma"/>
          <w:b/>
          <w:bCs/>
          <w:color w:val="800080"/>
          <w:sz w:val="24"/>
          <w:szCs w:val="24"/>
          <w:lang w:eastAsia="ru-RU"/>
        </w:rPr>
        <w:t>Кодекс Республики Беларусь о браке и семье;</w:t>
      </w:r>
    </w:p>
    <w:p w:rsidR="00A879F7" w:rsidRPr="00A879F7" w:rsidRDefault="00A879F7" w:rsidP="0071298C">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A879F7">
        <w:rPr>
          <w:rFonts w:ascii="Tahoma" w:eastAsia="Times New Roman" w:hAnsi="Tahoma" w:cs="Tahoma"/>
          <w:b/>
          <w:bCs/>
          <w:color w:val="800080"/>
          <w:sz w:val="24"/>
          <w:szCs w:val="24"/>
          <w:lang w:eastAsia="ru-RU"/>
        </w:rPr>
        <w:t>Гражданский Кодекс Республики Беларусь;</w:t>
      </w:r>
    </w:p>
    <w:p w:rsidR="00A879F7" w:rsidRPr="00A879F7" w:rsidRDefault="00A879F7" w:rsidP="0071298C">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A879F7">
        <w:rPr>
          <w:rFonts w:ascii="Tahoma" w:eastAsia="Times New Roman" w:hAnsi="Tahoma" w:cs="Tahoma"/>
          <w:b/>
          <w:bCs/>
          <w:color w:val="800080"/>
          <w:sz w:val="24"/>
          <w:szCs w:val="24"/>
          <w:lang w:eastAsia="ru-RU"/>
        </w:rPr>
        <w:t>Закон Республики Беларусь «Об основах деятельности по профилактике правонарушений»;</w:t>
      </w:r>
    </w:p>
    <w:p w:rsidR="00A879F7" w:rsidRPr="00A879F7" w:rsidRDefault="00A879F7" w:rsidP="0071298C">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A879F7">
        <w:rPr>
          <w:rFonts w:ascii="Tahoma" w:eastAsia="Times New Roman" w:hAnsi="Tahoma" w:cs="Tahoma"/>
          <w:b/>
          <w:bCs/>
          <w:color w:val="800080"/>
          <w:sz w:val="24"/>
          <w:szCs w:val="24"/>
          <w:lang w:eastAsia="ru-RU"/>
        </w:rPr>
        <w:t>Закон Республики Беларусь «О социальном обслуживании».</w:t>
      </w:r>
    </w:p>
    <w:p w:rsidR="00A879F7" w:rsidRPr="00A879F7" w:rsidRDefault="00A879F7" w:rsidP="0071298C">
      <w:pPr>
        <w:shd w:val="clear" w:color="auto" w:fill="FFFFFF"/>
        <w:spacing w:before="225" w:after="150" w:line="270" w:lineRule="atLeast"/>
        <w:jc w:val="both"/>
        <w:outlineLvl w:val="3"/>
        <w:rPr>
          <w:rFonts w:ascii="Arial" w:eastAsia="Times New Roman" w:hAnsi="Arial" w:cs="Arial"/>
          <w:b/>
          <w:bCs/>
          <w:color w:val="111111"/>
          <w:sz w:val="23"/>
          <w:szCs w:val="23"/>
          <w:lang w:eastAsia="ru-RU"/>
        </w:rPr>
      </w:pPr>
      <w:r w:rsidRPr="00A879F7">
        <w:rPr>
          <w:rFonts w:ascii="Arial" w:eastAsia="Times New Roman" w:hAnsi="Arial" w:cs="Arial"/>
          <w:b/>
          <w:bCs/>
          <w:color w:val="0000FF"/>
          <w:sz w:val="24"/>
          <w:szCs w:val="24"/>
          <w:lang w:eastAsia="ru-RU"/>
        </w:rPr>
        <w:t>Конституция Республики Беларусь</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111111"/>
          <w:sz w:val="24"/>
          <w:szCs w:val="24"/>
          <w:lang w:eastAsia="ru-RU"/>
        </w:rPr>
        <w:t>Статья 8, ч. 1</w:t>
      </w:r>
      <w:r w:rsidRPr="00A879F7">
        <w:rPr>
          <w:rFonts w:ascii="Tahoma" w:eastAsia="Times New Roman" w:hAnsi="Tahoma" w:cs="Tahoma"/>
          <w:color w:val="111111"/>
          <w:sz w:val="24"/>
          <w:szCs w:val="24"/>
          <w:lang w:eastAsia="ru-RU"/>
        </w:rPr>
        <w:t> «Республика Беларусь признает приоритет общепризнанных принципов международного права и обеспечивает соответствие им законодательства». Ратифицировав ряд международных документов, Республика Беларусь признает право всех своих граждан на жизнь без насилия.</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111111"/>
          <w:sz w:val="24"/>
          <w:szCs w:val="24"/>
          <w:lang w:eastAsia="ru-RU"/>
        </w:rPr>
        <w:t>Статья 25, ч. 3</w:t>
      </w:r>
      <w:r w:rsidRPr="00A879F7">
        <w:rPr>
          <w:rFonts w:ascii="Tahoma" w:eastAsia="Times New Roman" w:hAnsi="Tahoma" w:cs="Tahoma"/>
          <w:color w:val="111111"/>
          <w:sz w:val="24"/>
          <w:szCs w:val="24"/>
          <w:lang w:eastAsia="ru-RU"/>
        </w:rPr>
        <w:t> «Никто не должен подвергаться пыткам, жестокому, бесчеловечному либо унижающему его достоинство обращению или наказанию».</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111111"/>
          <w:sz w:val="24"/>
          <w:szCs w:val="24"/>
          <w:lang w:eastAsia="ru-RU"/>
        </w:rPr>
        <w:lastRenderedPageBreak/>
        <w:t>Статья 32, ч. 5</w:t>
      </w:r>
      <w:r w:rsidRPr="00A879F7">
        <w:rPr>
          <w:rFonts w:ascii="Tahoma" w:eastAsia="Times New Roman" w:hAnsi="Tahoma" w:cs="Tahoma"/>
          <w:color w:val="111111"/>
          <w:sz w:val="24"/>
          <w:szCs w:val="24"/>
          <w:lang w:eastAsia="ru-RU"/>
        </w:rPr>
        <w:t> «Женщинам обеспечивается предоставление равных с мужчинами возможностей в получении образования и профессиональной подготовке, в труде и продвижении по службе (работе), в общественно-политической, культурной и других сферах деятельности, а также создание условий для охраны их труда и здоровья».</w:t>
      </w:r>
    </w:p>
    <w:p w:rsidR="00A879F7" w:rsidRPr="00A879F7" w:rsidRDefault="00A879F7" w:rsidP="0071298C">
      <w:pPr>
        <w:shd w:val="clear" w:color="auto" w:fill="FFFFFF"/>
        <w:spacing w:before="225" w:after="150" w:line="270" w:lineRule="atLeast"/>
        <w:jc w:val="both"/>
        <w:outlineLvl w:val="3"/>
        <w:rPr>
          <w:rFonts w:ascii="Arial" w:eastAsia="Times New Roman" w:hAnsi="Arial" w:cs="Arial"/>
          <w:b/>
          <w:bCs/>
          <w:color w:val="111111"/>
          <w:sz w:val="23"/>
          <w:szCs w:val="23"/>
          <w:lang w:eastAsia="ru-RU"/>
        </w:rPr>
      </w:pPr>
      <w:r w:rsidRPr="00A879F7">
        <w:rPr>
          <w:rFonts w:ascii="Arial" w:eastAsia="Times New Roman" w:hAnsi="Arial" w:cs="Arial"/>
          <w:b/>
          <w:bCs/>
          <w:color w:val="0000FF"/>
          <w:sz w:val="24"/>
          <w:szCs w:val="24"/>
          <w:lang w:eastAsia="ru-RU"/>
        </w:rPr>
        <w:t>Уголовный кодекс Республики Беларусь</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111111"/>
          <w:sz w:val="24"/>
          <w:szCs w:val="24"/>
          <w:lang w:eastAsia="ru-RU"/>
        </w:rPr>
        <w:t>Глава 19 «Преступления против жизни и здоровья»</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111111"/>
          <w:sz w:val="24"/>
          <w:szCs w:val="24"/>
          <w:lang w:eastAsia="ru-RU"/>
        </w:rPr>
        <w:t>Статья 139.</w:t>
      </w:r>
      <w:r w:rsidRPr="00A879F7">
        <w:rPr>
          <w:rFonts w:ascii="Tahoma" w:eastAsia="Times New Roman" w:hAnsi="Tahoma" w:cs="Tahoma"/>
          <w:color w:val="111111"/>
          <w:sz w:val="24"/>
          <w:szCs w:val="24"/>
          <w:lang w:eastAsia="ru-RU"/>
        </w:rPr>
        <w:t> Убийство «Умышленное противоправное лишение жизни другого человека».</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111111"/>
          <w:sz w:val="24"/>
          <w:szCs w:val="24"/>
          <w:lang w:eastAsia="ru-RU"/>
        </w:rPr>
        <w:t>Статья 144.</w:t>
      </w:r>
      <w:r w:rsidRPr="00A879F7">
        <w:rPr>
          <w:rFonts w:ascii="Tahoma" w:eastAsia="Times New Roman" w:hAnsi="Tahoma" w:cs="Tahoma"/>
          <w:color w:val="111111"/>
          <w:sz w:val="24"/>
          <w:szCs w:val="24"/>
          <w:lang w:eastAsia="ru-RU"/>
        </w:rPr>
        <w:t> Причинение смерти по неосторожности.</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111111"/>
          <w:sz w:val="24"/>
          <w:szCs w:val="24"/>
          <w:lang w:eastAsia="ru-RU"/>
        </w:rPr>
        <w:t>Статья 145.</w:t>
      </w:r>
      <w:r w:rsidRPr="00A879F7">
        <w:rPr>
          <w:rFonts w:ascii="Tahoma" w:eastAsia="Times New Roman" w:hAnsi="Tahoma" w:cs="Tahoma"/>
          <w:color w:val="111111"/>
          <w:sz w:val="24"/>
          <w:szCs w:val="24"/>
          <w:lang w:eastAsia="ru-RU"/>
        </w:rPr>
        <w:t> Доведение до самоубийства «Доведение лица до самоубийства или покушения на него путем жестокого обращения с потерпевшим или систематического унижения его личного достоинства».</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111111"/>
          <w:sz w:val="24"/>
          <w:szCs w:val="24"/>
          <w:lang w:eastAsia="ru-RU"/>
        </w:rPr>
        <w:t>Статья 146.</w:t>
      </w:r>
      <w:r w:rsidRPr="00A879F7">
        <w:rPr>
          <w:rFonts w:ascii="Tahoma" w:eastAsia="Times New Roman" w:hAnsi="Tahoma" w:cs="Tahoma"/>
          <w:color w:val="111111"/>
          <w:sz w:val="24"/>
          <w:szCs w:val="24"/>
          <w:lang w:eastAsia="ru-RU"/>
        </w:rPr>
        <w:t> Склонение к самоубийству «Умышленное возбуждение у другого лица решимости совершить самоубийство, если лицо покончило жизнь самоубийством или покушалось на него».</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111111"/>
          <w:sz w:val="24"/>
          <w:szCs w:val="24"/>
          <w:lang w:eastAsia="ru-RU"/>
        </w:rPr>
        <w:t>Статья 147.</w:t>
      </w:r>
      <w:r w:rsidRPr="00A879F7">
        <w:rPr>
          <w:rFonts w:ascii="Tahoma" w:eastAsia="Times New Roman" w:hAnsi="Tahoma" w:cs="Tahoma"/>
          <w:color w:val="111111"/>
          <w:sz w:val="24"/>
          <w:szCs w:val="24"/>
          <w:lang w:eastAsia="ru-RU"/>
        </w:rPr>
        <w:t xml:space="preserve"> Умышленное причинение тяжкого телесного повреждения «Умышленное причинение тяжкого телесного повреждения, то есть повреждения, опасного для жизни, либо повлекшего за собой потерю зрения, речи, слуха, какого-либо органа или утрату органом его функций, прерывание беременности, психическое расстройство (заболевание), иное расстройство здоровья, соединенное со стойкой утратой общей трудоспособности не менее чем на одну треть, либо вызвавшее расстройство здоровья, связанное с травмой костей скелета, на срок свыше четырех месяцев, либо выразившееся в неизгладимом </w:t>
      </w:r>
      <w:proofErr w:type="spellStart"/>
      <w:r w:rsidRPr="00A879F7">
        <w:rPr>
          <w:rFonts w:ascii="Tahoma" w:eastAsia="Times New Roman" w:hAnsi="Tahoma" w:cs="Tahoma"/>
          <w:color w:val="111111"/>
          <w:sz w:val="24"/>
          <w:szCs w:val="24"/>
          <w:lang w:eastAsia="ru-RU"/>
        </w:rPr>
        <w:t>обезображении</w:t>
      </w:r>
      <w:proofErr w:type="spellEnd"/>
      <w:r w:rsidRPr="00A879F7">
        <w:rPr>
          <w:rFonts w:ascii="Tahoma" w:eastAsia="Times New Roman" w:hAnsi="Tahoma" w:cs="Tahoma"/>
          <w:color w:val="111111"/>
          <w:sz w:val="24"/>
          <w:szCs w:val="24"/>
          <w:lang w:eastAsia="ru-RU"/>
        </w:rPr>
        <w:t xml:space="preserve"> лица или шеи».</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111111"/>
          <w:sz w:val="24"/>
          <w:szCs w:val="24"/>
          <w:lang w:eastAsia="ru-RU"/>
        </w:rPr>
        <w:t>Статья 148.</w:t>
      </w:r>
      <w:r w:rsidRPr="00A879F7">
        <w:rPr>
          <w:rFonts w:ascii="Tahoma" w:eastAsia="Times New Roman" w:hAnsi="Tahoma" w:cs="Tahoma"/>
          <w:color w:val="111111"/>
          <w:sz w:val="24"/>
          <w:szCs w:val="24"/>
          <w:lang w:eastAsia="ru-RU"/>
        </w:rPr>
        <w:t> Умышленное лишение профессиональной трудоспособности «Умышленное причинение телесного повреждения, не опасного для жизни и не повлекшего последствий, предусмотренных статьей 147 настоящего Кодекса, но соединенного с заведомо для виновного полной утратой профессиональной трудоспособности».</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111111"/>
          <w:sz w:val="24"/>
          <w:szCs w:val="24"/>
          <w:lang w:eastAsia="ru-RU"/>
        </w:rPr>
        <w:t>Статья 149.</w:t>
      </w:r>
      <w:r w:rsidRPr="00A879F7">
        <w:rPr>
          <w:rFonts w:ascii="Tahoma" w:eastAsia="Times New Roman" w:hAnsi="Tahoma" w:cs="Tahoma"/>
          <w:color w:val="111111"/>
          <w:sz w:val="24"/>
          <w:szCs w:val="24"/>
          <w:lang w:eastAsia="ru-RU"/>
        </w:rPr>
        <w:t> Умышленное причинение менее тяжкого телесного повреждения «Умышленное причинение менее тяжкого телесного повреждения, то есть повреждения, не опасного для жизни и не повлекшего последствий, предусмотренных статьей 147 настоящего Кодекса, но вызвавшего длительное расстройство здоровья на срок до четырех месяцев либо значительную стойкую утрату трудоспособности менее чем на одну треть».</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111111"/>
          <w:sz w:val="24"/>
          <w:szCs w:val="24"/>
          <w:lang w:eastAsia="ru-RU"/>
        </w:rPr>
        <w:t>Статья 153.</w:t>
      </w:r>
      <w:r w:rsidRPr="00A879F7">
        <w:rPr>
          <w:rFonts w:ascii="Tahoma" w:eastAsia="Times New Roman" w:hAnsi="Tahoma" w:cs="Tahoma"/>
          <w:color w:val="111111"/>
          <w:sz w:val="24"/>
          <w:szCs w:val="24"/>
          <w:lang w:eastAsia="ru-RU"/>
        </w:rPr>
        <w:t> Умышленное причинение легкого телесного повреждения «Умышленное причинение легкого телесного повреждения, то есть повреждения, повлекшего за собой кратковременное расстройство здоровья либо незначительную стойкую утрату трудоспособности».</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111111"/>
          <w:sz w:val="24"/>
          <w:szCs w:val="24"/>
          <w:lang w:eastAsia="ru-RU"/>
        </w:rPr>
        <w:t>Статья 154.</w:t>
      </w:r>
      <w:r w:rsidRPr="00A879F7">
        <w:rPr>
          <w:rFonts w:ascii="Tahoma" w:eastAsia="Times New Roman" w:hAnsi="Tahoma" w:cs="Tahoma"/>
          <w:color w:val="111111"/>
          <w:sz w:val="24"/>
          <w:szCs w:val="24"/>
          <w:lang w:eastAsia="ru-RU"/>
        </w:rPr>
        <w:t xml:space="preserve"> Истязание «Умышленное причинение продолжительной боли или мучений способами, вызывающими особые физические и психические страдания </w:t>
      </w:r>
      <w:r w:rsidRPr="00A879F7">
        <w:rPr>
          <w:rFonts w:ascii="Tahoma" w:eastAsia="Times New Roman" w:hAnsi="Tahoma" w:cs="Tahoma"/>
          <w:color w:val="111111"/>
          <w:sz w:val="24"/>
          <w:szCs w:val="24"/>
          <w:lang w:eastAsia="ru-RU"/>
        </w:rPr>
        <w:lastRenderedPageBreak/>
        <w:t>потерпевшего, либо систематическое нанесение побоев, не повлекшие последствий, предусмотренных статьями 147 и 149 настоящего Кодекса».</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111111"/>
          <w:sz w:val="24"/>
          <w:szCs w:val="24"/>
          <w:lang w:eastAsia="ru-RU"/>
        </w:rPr>
        <w:t>Статья 157.</w:t>
      </w:r>
      <w:r w:rsidRPr="00A879F7">
        <w:rPr>
          <w:rFonts w:ascii="Tahoma" w:eastAsia="Times New Roman" w:hAnsi="Tahoma" w:cs="Tahoma"/>
          <w:color w:val="111111"/>
          <w:sz w:val="24"/>
          <w:szCs w:val="24"/>
          <w:lang w:eastAsia="ru-RU"/>
        </w:rPr>
        <w:t xml:space="preserve"> Заражение вирусом иммунодефицита человека «Заведомое </w:t>
      </w:r>
      <w:proofErr w:type="spellStart"/>
      <w:r w:rsidRPr="00A879F7">
        <w:rPr>
          <w:rFonts w:ascii="Tahoma" w:eastAsia="Times New Roman" w:hAnsi="Tahoma" w:cs="Tahoma"/>
          <w:color w:val="111111"/>
          <w:sz w:val="24"/>
          <w:szCs w:val="24"/>
          <w:lang w:eastAsia="ru-RU"/>
        </w:rPr>
        <w:t>поставление</w:t>
      </w:r>
      <w:proofErr w:type="spellEnd"/>
      <w:r w:rsidRPr="00A879F7">
        <w:rPr>
          <w:rFonts w:ascii="Tahoma" w:eastAsia="Times New Roman" w:hAnsi="Tahoma" w:cs="Tahoma"/>
          <w:color w:val="111111"/>
          <w:sz w:val="24"/>
          <w:szCs w:val="24"/>
          <w:lang w:eastAsia="ru-RU"/>
        </w:rPr>
        <w:t xml:space="preserve"> другого лица в опасность заражения вирусом иммунодефицита человека (ВИЧ-инфекцией)».</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111111"/>
          <w:sz w:val="24"/>
          <w:szCs w:val="24"/>
          <w:lang w:eastAsia="ru-RU"/>
        </w:rPr>
        <w:t>Статья 158.</w:t>
      </w:r>
      <w:r w:rsidRPr="00A879F7">
        <w:rPr>
          <w:rFonts w:ascii="Tahoma" w:eastAsia="Times New Roman" w:hAnsi="Tahoma" w:cs="Tahoma"/>
          <w:color w:val="111111"/>
          <w:sz w:val="24"/>
          <w:szCs w:val="24"/>
          <w:lang w:eastAsia="ru-RU"/>
        </w:rPr>
        <w:t xml:space="preserve"> Заражение венерическим заболеванием «Заведомое </w:t>
      </w:r>
      <w:proofErr w:type="spellStart"/>
      <w:r w:rsidRPr="00A879F7">
        <w:rPr>
          <w:rFonts w:ascii="Tahoma" w:eastAsia="Times New Roman" w:hAnsi="Tahoma" w:cs="Tahoma"/>
          <w:color w:val="111111"/>
          <w:sz w:val="24"/>
          <w:szCs w:val="24"/>
          <w:lang w:eastAsia="ru-RU"/>
        </w:rPr>
        <w:t>поставление</w:t>
      </w:r>
      <w:proofErr w:type="spellEnd"/>
      <w:r w:rsidRPr="00A879F7">
        <w:rPr>
          <w:rFonts w:ascii="Tahoma" w:eastAsia="Times New Roman" w:hAnsi="Tahoma" w:cs="Tahoma"/>
          <w:color w:val="111111"/>
          <w:sz w:val="24"/>
          <w:szCs w:val="24"/>
          <w:lang w:eastAsia="ru-RU"/>
        </w:rPr>
        <w:t xml:space="preserve"> другого лица через половое сношение или иными действиями в опасность заражения венерическим заболеванием лицом, знавшим о наличии у него этого заболевания».</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0000FF"/>
          <w:sz w:val="24"/>
          <w:szCs w:val="24"/>
          <w:lang w:eastAsia="ru-RU"/>
        </w:rPr>
        <w:t>Глава 20 «Преступления против половой неприкосновенности или половой свободы»</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111111"/>
          <w:sz w:val="24"/>
          <w:szCs w:val="24"/>
          <w:lang w:eastAsia="ru-RU"/>
        </w:rPr>
        <w:t>Статья 166.</w:t>
      </w:r>
      <w:r w:rsidRPr="00A879F7">
        <w:rPr>
          <w:rFonts w:ascii="Tahoma" w:eastAsia="Times New Roman" w:hAnsi="Tahoma" w:cs="Tahoma"/>
          <w:color w:val="111111"/>
          <w:sz w:val="24"/>
          <w:szCs w:val="24"/>
          <w:lang w:eastAsia="ru-RU"/>
        </w:rPr>
        <w:t> Изнасилование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111111"/>
          <w:sz w:val="24"/>
          <w:szCs w:val="24"/>
          <w:lang w:eastAsia="ru-RU"/>
        </w:rPr>
        <w:t>Статья 168.</w:t>
      </w:r>
      <w:r w:rsidRPr="00A879F7">
        <w:rPr>
          <w:rFonts w:ascii="Tahoma" w:eastAsia="Times New Roman" w:hAnsi="Tahoma" w:cs="Tahoma"/>
          <w:color w:val="111111"/>
          <w:sz w:val="24"/>
          <w:szCs w:val="24"/>
          <w:lang w:eastAsia="ru-RU"/>
        </w:rPr>
        <w:t> Половое сношение и иные действия сексуального характера с лицом, не достигшим шестнадцатилетнего возраста «Половое сношение, мужеложство, лесбиянство или иные действия сексуального характера, совершенные лицом, достигшим восемнадцатилетнего возраста, с лицом, заведомо не достигшим шестнадцатилетнего возраста, при отсутствии признаков преступлений, предусмотренных статьями 166 и 167».</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111111"/>
          <w:sz w:val="24"/>
          <w:szCs w:val="24"/>
          <w:lang w:eastAsia="ru-RU"/>
        </w:rPr>
        <w:t>Статья 169.</w:t>
      </w:r>
      <w:r w:rsidRPr="00A879F7">
        <w:rPr>
          <w:rFonts w:ascii="Tahoma" w:eastAsia="Times New Roman" w:hAnsi="Tahoma" w:cs="Tahoma"/>
          <w:color w:val="111111"/>
          <w:sz w:val="24"/>
          <w:szCs w:val="24"/>
          <w:lang w:eastAsia="ru-RU"/>
        </w:rPr>
        <w:t> Развратные действия «Развратные действия, совершенные лицом, достигшим восемнадцатилетнего возраста, в отношении лица, заведомо не достигшего шестнадцатилетнего возраста, при отсутствии признаков преступлений, предусмотренных статьями 166, 167 и 168».</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111111"/>
          <w:sz w:val="24"/>
          <w:szCs w:val="24"/>
          <w:lang w:eastAsia="ru-RU"/>
        </w:rPr>
        <w:t>Статья 170.</w:t>
      </w:r>
      <w:r w:rsidRPr="00A879F7">
        <w:rPr>
          <w:rFonts w:ascii="Tahoma" w:eastAsia="Times New Roman" w:hAnsi="Tahoma" w:cs="Tahoma"/>
          <w:color w:val="111111"/>
          <w:sz w:val="24"/>
          <w:szCs w:val="24"/>
          <w:lang w:eastAsia="ru-RU"/>
        </w:rPr>
        <w:t> Понуждение к действиям сексуального характера «Понуждение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служебной, материальной или иной зависимости потерпевшего (потерпевшей)».</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0000FF"/>
          <w:sz w:val="24"/>
          <w:szCs w:val="24"/>
          <w:lang w:eastAsia="ru-RU"/>
        </w:rPr>
        <w:t>Глава 22 «Преступления против личной свободы, чести и достоинства»</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111111"/>
          <w:sz w:val="24"/>
          <w:szCs w:val="24"/>
          <w:lang w:eastAsia="ru-RU"/>
        </w:rPr>
        <w:t>Статья 183. </w:t>
      </w:r>
      <w:r w:rsidRPr="00A879F7">
        <w:rPr>
          <w:rFonts w:ascii="Tahoma" w:eastAsia="Times New Roman" w:hAnsi="Tahoma" w:cs="Tahoma"/>
          <w:color w:val="111111"/>
          <w:sz w:val="24"/>
          <w:szCs w:val="24"/>
          <w:lang w:eastAsia="ru-RU"/>
        </w:rPr>
        <w:t>Незаконное лишение свободы «Ограничение личной свободы человека путем водворения его в какое-либо помещение, связывания или иного насильственного удержания при отсутствии признаков должностного или другого более тяжкого преступления».</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111111"/>
          <w:sz w:val="24"/>
          <w:szCs w:val="24"/>
          <w:lang w:eastAsia="ru-RU"/>
        </w:rPr>
        <w:t>Статья 185.</w:t>
      </w:r>
      <w:r w:rsidRPr="00A879F7">
        <w:rPr>
          <w:rFonts w:ascii="Tahoma" w:eastAsia="Times New Roman" w:hAnsi="Tahoma" w:cs="Tahoma"/>
          <w:color w:val="111111"/>
          <w:sz w:val="24"/>
          <w:szCs w:val="24"/>
          <w:lang w:eastAsia="ru-RU"/>
        </w:rPr>
        <w:t> Принуждение «Принуждение лица к выполнению или невыполнению какого-либо действия, совершенное под угрозой применения насилия к нему или его близким, уничтожения или повреждения их имущества, распространения клеветнических или оглашения иных сведений, которые они желают сохранить в тайне, либо под угрозой ущемления прав, свобод и законных интересов этих лиц, при отсутствии признаков более тяжкого преступления».</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111111"/>
          <w:sz w:val="24"/>
          <w:szCs w:val="24"/>
          <w:lang w:eastAsia="ru-RU"/>
        </w:rPr>
        <w:t>Статья 186.</w:t>
      </w:r>
      <w:r w:rsidRPr="00A879F7">
        <w:rPr>
          <w:rFonts w:ascii="Tahoma" w:eastAsia="Times New Roman" w:hAnsi="Tahoma" w:cs="Tahoma"/>
          <w:color w:val="111111"/>
          <w:sz w:val="24"/>
          <w:szCs w:val="24"/>
          <w:lang w:eastAsia="ru-RU"/>
        </w:rPr>
        <w:t xml:space="preserve"> Угроза убийством, причинением тяжких телесных повреждений или уничтожением имущества «Угроза убийством, причинением тяжких телесных </w:t>
      </w:r>
      <w:r w:rsidRPr="00A879F7">
        <w:rPr>
          <w:rFonts w:ascii="Tahoma" w:eastAsia="Times New Roman" w:hAnsi="Tahoma" w:cs="Tahoma"/>
          <w:color w:val="111111"/>
          <w:sz w:val="24"/>
          <w:szCs w:val="24"/>
          <w:lang w:eastAsia="ru-RU"/>
        </w:rPr>
        <w:lastRenderedPageBreak/>
        <w:t xml:space="preserve">повреждений или уничтожением имущества </w:t>
      </w:r>
      <w:proofErr w:type="spellStart"/>
      <w:r w:rsidRPr="00A879F7">
        <w:rPr>
          <w:rFonts w:ascii="Tahoma" w:eastAsia="Times New Roman" w:hAnsi="Tahoma" w:cs="Tahoma"/>
          <w:color w:val="111111"/>
          <w:sz w:val="24"/>
          <w:szCs w:val="24"/>
          <w:lang w:eastAsia="ru-RU"/>
        </w:rPr>
        <w:t>общеопасным</w:t>
      </w:r>
      <w:proofErr w:type="spellEnd"/>
      <w:r w:rsidRPr="00A879F7">
        <w:rPr>
          <w:rFonts w:ascii="Tahoma" w:eastAsia="Times New Roman" w:hAnsi="Tahoma" w:cs="Tahoma"/>
          <w:color w:val="111111"/>
          <w:sz w:val="24"/>
          <w:szCs w:val="24"/>
          <w:lang w:eastAsia="ru-RU"/>
        </w:rPr>
        <w:t xml:space="preserve"> способом, если имелись основания опасаться ее осуществления».</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111111"/>
          <w:sz w:val="24"/>
          <w:szCs w:val="24"/>
          <w:lang w:eastAsia="ru-RU"/>
        </w:rPr>
        <w:t>Статья 188.</w:t>
      </w:r>
      <w:r w:rsidRPr="00A879F7">
        <w:rPr>
          <w:rFonts w:ascii="Tahoma" w:eastAsia="Times New Roman" w:hAnsi="Tahoma" w:cs="Tahoma"/>
          <w:color w:val="111111"/>
          <w:sz w:val="24"/>
          <w:szCs w:val="24"/>
          <w:lang w:eastAsia="ru-RU"/>
        </w:rPr>
        <w:t> Клевета «Распространение заведомо ложных, позорящих другое лицо измышлений (клевета), совершенное в течение года после наложения мер административного взыскания за клевету или оскорбление».</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111111"/>
          <w:sz w:val="24"/>
          <w:szCs w:val="24"/>
          <w:lang w:eastAsia="ru-RU"/>
        </w:rPr>
        <w:t>Статья 189.</w:t>
      </w:r>
      <w:r w:rsidRPr="00A879F7">
        <w:rPr>
          <w:rFonts w:ascii="Tahoma" w:eastAsia="Times New Roman" w:hAnsi="Tahoma" w:cs="Tahoma"/>
          <w:color w:val="111111"/>
          <w:sz w:val="24"/>
          <w:szCs w:val="24"/>
          <w:lang w:eastAsia="ru-RU"/>
        </w:rPr>
        <w:t> Оскорбление «Умышленное унижение чести и достоинства личности, выраженное в неприличной форме (оскорбление), совершенное в течение года после наложения мер административного взыскания за оскорбление или клевету».</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color w:val="111111"/>
          <w:sz w:val="24"/>
          <w:szCs w:val="24"/>
          <w:lang w:eastAsia="ru-RU"/>
        </w:rPr>
        <w:t>В основном вышеперечисленные преступления являются делами публичного обвинения. Однако статьей 26 Уголовно-процессуального кодекса Республики Беларусь предусмотрено:</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111111"/>
          <w:sz w:val="24"/>
          <w:szCs w:val="24"/>
          <w:lang w:eastAsia="ru-RU"/>
        </w:rPr>
        <w:t>Частью 2</w:t>
      </w:r>
      <w:r w:rsidRPr="00A879F7">
        <w:rPr>
          <w:rFonts w:ascii="Tahoma" w:eastAsia="Times New Roman" w:hAnsi="Tahoma" w:cs="Tahoma"/>
          <w:color w:val="111111"/>
          <w:sz w:val="24"/>
          <w:szCs w:val="24"/>
          <w:lang w:eastAsia="ru-RU"/>
        </w:rPr>
        <w:t> – дела о преступлениях, предусмотренных статьями 153, частью первой статьи 188, статьей 189 Уголовного кодекса Республики Беларусь, являются делами частного обвинения, возбуждаются лицом, пострадавшим от преступления, его законным представителем или представителем юридического лица и производство по ним подлежит прекращению в случае примирения его с обвиняемым.</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111111"/>
          <w:sz w:val="24"/>
          <w:szCs w:val="24"/>
          <w:lang w:eastAsia="ru-RU"/>
        </w:rPr>
        <w:t>Частью 4</w:t>
      </w:r>
      <w:r w:rsidRPr="00A879F7">
        <w:rPr>
          <w:rFonts w:ascii="Tahoma" w:eastAsia="Times New Roman" w:hAnsi="Tahoma" w:cs="Tahoma"/>
          <w:color w:val="111111"/>
          <w:sz w:val="24"/>
          <w:szCs w:val="24"/>
          <w:lang w:eastAsia="ru-RU"/>
        </w:rPr>
        <w:t xml:space="preserve"> – дела о преступлениях, предусмотренных частью 1 статьи 149, частью 1 статьи 154, частью 1 статьи 166, статьей 186, частью 2 статьи 188 Уголовного кодекса Республики Беларусь, являются делами </w:t>
      </w:r>
      <w:proofErr w:type="spellStart"/>
      <w:r w:rsidRPr="00A879F7">
        <w:rPr>
          <w:rFonts w:ascii="Tahoma" w:eastAsia="Times New Roman" w:hAnsi="Tahoma" w:cs="Tahoma"/>
          <w:color w:val="111111"/>
          <w:sz w:val="24"/>
          <w:szCs w:val="24"/>
          <w:lang w:eastAsia="ru-RU"/>
        </w:rPr>
        <w:t>частно</w:t>
      </w:r>
      <w:proofErr w:type="spellEnd"/>
      <w:r w:rsidRPr="00A879F7">
        <w:rPr>
          <w:rFonts w:ascii="Tahoma" w:eastAsia="Times New Roman" w:hAnsi="Tahoma" w:cs="Tahoma"/>
          <w:color w:val="111111"/>
          <w:sz w:val="24"/>
          <w:szCs w:val="24"/>
          <w:lang w:eastAsia="ru-RU"/>
        </w:rPr>
        <w:t>-публичного обвинения, возбуждаются не иначе как по заявлению лица, пострадавшего от преступления, его законного представителя или представителя юридического лица.</w:t>
      </w:r>
    </w:p>
    <w:p w:rsidR="00A879F7" w:rsidRPr="00A879F7" w:rsidRDefault="00A879F7" w:rsidP="0071298C">
      <w:pPr>
        <w:shd w:val="clear" w:color="auto" w:fill="FFFFFF"/>
        <w:spacing w:before="225" w:after="150" w:line="270" w:lineRule="atLeast"/>
        <w:jc w:val="both"/>
        <w:outlineLvl w:val="3"/>
        <w:rPr>
          <w:rFonts w:ascii="Arial" w:eastAsia="Times New Roman" w:hAnsi="Arial" w:cs="Arial"/>
          <w:b/>
          <w:bCs/>
          <w:color w:val="111111"/>
          <w:sz w:val="23"/>
          <w:szCs w:val="23"/>
          <w:lang w:eastAsia="ru-RU"/>
        </w:rPr>
      </w:pPr>
      <w:r w:rsidRPr="00A879F7">
        <w:rPr>
          <w:rFonts w:ascii="Arial" w:eastAsia="Times New Roman" w:hAnsi="Arial" w:cs="Arial"/>
          <w:b/>
          <w:bCs/>
          <w:color w:val="0000CD"/>
          <w:sz w:val="24"/>
          <w:szCs w:val="24"/>
          <w:lang w:eastAsia="ru-RU"/>
        </w:rPr>
        <w:t>Кодекс Республики Беларусь об административных правонарушениях</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0000FF"/>
          <w:sz w:val="24"/>
          <w:szCs w:val="24"/>
          <w:lang w:eastAsia="ru-RU"/>
        </w:rPr>
        <w:t>Глава 9</w:t>
      </w:r>
      <w:r w:rsidRPr="00A879F7">
        <w:rPr>
          <w:rFonts w:ascii="Tahoma" w:eastAsia="Times New Roman" w:hAnsi="Tahoma" w:cs="Tahoma"/>
          <w:color w:val="0000FF"/>
          <w:sz w:val="24"/>
          <w:szCs w:val="24"/>
          <w:lang w:eastAsia="ru-RU"/>
        </w:rPr>
        <w:t> </w:t>
      </w:r>
      <w:r w:rsidRPr="00A879F7">
        <w:rPr>
          <w:rFonts w:ascii="Tahoma" w:eastAsia="Times New Roman" w:hAnsi="Tahoma" w:cs="Tahoma"/>
          <w:b/>
          <w:bCs/>
          <w:color w:val="0000FF"/>
          <w:sz w:val="24"/>
          <w:szCs w:val="24"/>
          <w:lang w:eastAsia="ru-RU"/>
        </w:rPr>
        <w:t>«Административные правонарушения против здоровья, чести и достоинства человека, прав и свобод человека и гражданина»</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111111"/>
          <w:sz w:val="24"/>
          <w:szCs w:val="24"/>
          <w:lang w:eastAsia="ru-RU"/>
        </w:rPr>
        <w:t>Статья 9.1.</w:t>
      </w:r>
      <w:r w:rsidRPr="00A879F7">
        <w:rPr>
          <w:rFonts w:ascii="Tahoma" w:eastAsia="Times New Roman" w:hAnsi="Tahoma" w:cs="Tahoma"/>
          <w:color w:val="111111"/>
          <w:sz w:val="24"/>
          <w:szCs w:val="24"/>
          <w:lang w:eastAsia="ru-RU"/>
        </w:rPr>
        <w:t> Умышленное причинение телесного повреждения «Умышленное причинение телесного повреждения, не повлекшего за собой кратковременного расстройства здоровья или незначительной стойкой утраты трудоспособности».</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111111"/>
          <w:sz w:val="24"/>
          <w:szCs w:val="24"/>
          <w:lang w:eastAsia="ru-RU"/>
        </w:rPr>
        <w:t>Статья 9.2.</w:t>
      </w:r>
      <w:r w:rsidRPr="00A879F7">
        <w:rPr>
          <w:rFonts w:ascii="Tahoma" w:eastAsia="Times New Roman" w:hAnsi="Tahoma" w:cs="Tahoma"/>
          <w:color w:val="111111"/>
          <w:sz w:val="24"/>
          <w:szCs w:val="24"/>
          <w:lang w:eastAsia="ru-RU"/>
        </w:rPr>
        <w:t> Клевета «Клевета, то есть распространение заведомо ложных, позорящих другое лицо измышлений».</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111111"/>
          <w:sz w:val="24"/>
          <w:szCs w:val="24"/>
          <w:lang w:eastAsia="ru-RU"/>
        </w:rPr>
        <w:t>Статья 9.3.</w:t>
      </w:r>
      <w:r w:rsidRPr="00A879F7">
        <w:rPr>
          <w:rFonts w:ascii="Tahoma" w:eastAsia="Times New Roman" w:hAnsi="Tahoma" w:cs="Tahoma"/>
          <w:color w:val="111111"/>
          <w:sz w:val="24"/>
          <w:szCs w:val="24"/>
          <w:lang w:eastAsia="ru-RU"/>
        </w:rPr>
        <w:t> Оскорбление «Оскорбление, то есть умышленное унижение чести и достоинства личности, выраженное в неприличной форме».</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color w:val="111111"/>
          <w:sz w:val="24"/>
          <w:szCs w:val="24"/>
          <w:lang w:eastAsia="ru-RU"/>
        </w:rPr>
        <w:t>Кроме того, при работе с потерпевшими от домашнего насилия могут возникнуть ситуации, когда потерпевшей может понадобиться юридическая консультация и в других областях.</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color w:val="111111"/>
          <w:sz w:val="24"/>
          <w:szCs w:val="24"/>
          <w:lang w:eastAsia="ru-RU"/>
        </w:rPr>
        <w:t>В случае, когда, например, супруг проявляет агрессию после употребления спиртных напитков и страдает алкогольной зависимостью, может понадобиться разъяснение норм </w:t>
      </w:r>
      <w:r w:rsidRPr="00A879F7">
        <w:rPr>
          <w:rFonts w:ascii="Arial" w:eastAsia="Times New Roman" w:hAnsi="Arial" w:cs="Arial"/>
          <w:i/>
          <w:iCs/>
          <w:color w:val="111111"/>
          <w:sz w:val="24"/>
          <w:szCs w:val="24"/>
          <w:lang w:eastAsia="ru-RU"/>
        </w:rPr>
        <w:t>§12 Гражданского процессуального кодекса Республики Беларусь «Особенности рассмотрения дел о направлении гражданина в лечебно-трудовые профилактории, продлении срока нахождения гражданина в лечебно-трудовом профилактории, прекращении нахождения гражданина в лечебно-трудовом профилактории».</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color w:val="111111"/>
          <w:sz w:val="24"/>
          <w:szCs w:val="24"/>
          <w:lang w:eastAsia="ru-RU"/>
        </w:rPr>
        <w:lastRenderedPageBreak/>
        <w:t xml:space="preserve">Не все потерпевшие знают о своих правах, закрепленных в законодательстве, в случае </w:t>
      </w:r>
      <w:proofErr w:type="gramStart"/>
      <w:r w:rsidRPr="00A879F7">
        <w:rPr>
          <w:rFonts w:ascii="Tahoma" w:eastAsia="Times New Roman" w:hAnsi="Tahoma" w:cs="Tahoma"/>
          <w:color w:val="111111"/>
          <w:sz w:val="24"/>
          <w:szCs w:val="24"/>
          <w:lang w:eastAsia="ru-RU"/>
        </w:rPr>
        <w:t>нарушений</w:t>
      </w:r>
      <w:proofErr w:type="gramEnd"/>
      <w:r w:rsidRPr="00A879F7">
        <w:rPr>
          <w:rFonts w:ascii="Tahoma" w:eastAsia="Times New Roman" w:hAnsi="Tahoma" w:cs="Tahoma"/>
          <w:color w:val="111111"/>
          <w:sz w:val="24"/>
          <w:szCs w:val="24"/>
          <w:lang w:eastAsia="ru-RU"/>
        </w:rPr>
        <w:t xml:space="preserve"> которых можно их оспорить в суде.</w:t>
      </w:r>
    </w:p>
    <w:p w:rsidR="00A879F7" w:rsidRPr="00A879F7" w:rsidRDefault="00A879F7" w:rsidP="0071298C">
      <w:pPr>
        <w:shd w:val="clear" w:color="auto" w:fill="FFFFFF"/>
        <w:spacing w:before="225" w:after="150" w:line="270" w:lineRule="atLeast"/>
        <w:jc w:val="both"/>
        <w:outlineLvl w:val="3"/>
        <w:rPr>
          <w:rFonts w:ascii="Arial" w:eastAsia="Times New Roman" w:hAnsi="Arial" w:cs="Arial"/>
          <w:b/>
          <w:bCs/>
          <w:color w:val="111111"/>
          <w:sz w:val="23"/>
          <w:szCs w:val="23"/>
          <w:lang w:eastAsia="ru-RU"/>
        </w:rPr>
      </w:pPr>
      <w:r w:rsidRPr="00A879F7">
        <w:rPr>
          <w:rFonts w:ascii="Arial" w:eastAsia="Times New Roman" w:hAnsi="Arial" w:cs="Arial"/>
          <w:b/>
          <w:bCs/>
          <w:color w:val="0000CD"/>
          <w:sz w:val="24"/>
          <w:szCs w:val="24"/>
          <w:lang w:eastAsia="ru-RU"/>
        </w:rPr>
        <w:t>Кодекс Республики Беларусь о браке и семье</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0000FF"/>
          <w:sz w:val="24"/>
          <w:szCs w:val="24"/>
          <w:lang w:eastAsia="ru-RU"/>
        </w:rPr>
        <w:t>Глава 5 «Права и обязанности супругов»</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111111"/>
          <w:sz w:val="24"/>
          <w:szCs w:val="24"/>
          <w:lang w:eastAsia="ru-RU"/>
        </w:rPr>
        <w:t>Статья 201.</w:t>
      </w:r>
      <w:r w:rsidRPr="00A879F7">
        <w:rPr>
          <w:rFonts w:ascii="Tahoma" w:eastAsia="Times New Roman" w:hAnsi="Tahoma" w:cs="Tahoma"/>
          <w:color w:val="111111"/>
          <w:sz w:val="24"/>
          <w:szCs w:val="24"/>
          <w:lang w:eastAsia="ru-RU"/>
        </w:rPr>
        <w:t> Равенство супругов в семейных отношениях «Все вопросы брачных и семейных отношений супруги решают совместно, по обоюдному согласию и на основе равенства. Супруги обязаны строить свои отношения в семье на основе взаимоуважения и взаимопомощи, справедливого распределения семейных обязанностей, содействия в реализации каждым из них права на материнство (отцовство), физическое и духовное развитие, получение образования, проявление своих способностей, труд и отдых. Супруги вправе самостоятельно решать вопросы, касающиеся их личных интересов, если иное не оговорено в Брачном договоре».</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111111"/>
          <w:sz w:val="24"/>
          <w:szCs w:val="24"/>
          <w:lang w:eastAsia="ru-RU"/>
        </w:rPr>
        <w:t>Статья 21.</w:t>
      </w:r>
      <w:r w:rsidRPr="00A879F7">
        <w:rPr>
          <w:rFonts w:ascii="Tahoma" w:eastAsia="Times New Roman" w:hAnsi="Tahoma" w:cs="Tahoma"/>
          <w:color w:val="111111"/>
          <w:sz w:val="24"/>
          <w:szCs w:val="24"/>
          <w:lang w:eastAsia="ru-RU"/>
        </w:rPr>
        <w:t> Право супругов на выбор фамилии при заключении брака.</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111111"/>
          <w:sz w:val="24"/>
          <w:szCs w:val="24"/>
          <w:lang w:eastAsia="ru-RU"/>
        </w:rPr>
        <w:t>Статья 22.</w:t>
      </w:r>
      <w:r w:rsidRPr="00A879F7">
        <w:rPr>
          <w:rFonts w:ascii="Tahoma" w:eastAsia="Times New Roman" w:hAnsi="Tahoma" w:cs="Tahoma"/>
          <w:color w:val="111111"/>
          <w:sz w:val="24"/>
          <w:szCs w:val="24"/>
          <w:lang w:eastAsia="ru-RU"/>
        </w:rPr>
        <w:t> Право супругов на свободный выбор занятий, профессии и места жительства.</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111111"/>
          <w:sz w:val="24"/>
          <w:szCs w:val="24"/>
          <w:lang w:eastAsia="ru-RU"/>
        </w:rPr>
        <w:t>Статья 23.</w:t>
      </w:r>
      <w:r w:rsidRPr="00A879F7">
        <w:rPr>
          <w:rFonts w:ascii="Tahoma" w:eastAsia="Times New Roman" w:hAnsi="Tahoma" w:cs="Tahoma"/>
          <w:color w:val="111111"/>
          <w:sz w:val="24"/>
          <w:szCs w:val="24"/>
          <w:lang w:eastAsia="ru-RU"/>
        </w:rPr>
        <w:t> Общая совместная собственность супругов.</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111111"/>
          <w:sz w:val="24"/>
          <w:szCs w:val="24"/>
          <w:lang w:eastAsia="ru-RU"/>
        </w:rPr>
        <w:t>Статья 24.</w:t>
      </w:r>
      <w:r w:rsidRPr="00A879F7">
        <w:rPr>
          <w:rFonts w:ascii="Tahoma" w:eastAsia="Times New Roman" w:hAnsi="Tahoma" w:cs="Tahoma"/>
          <w:color w:val="111111"/>
          <w:sz w:val="24"/>
          <w:szCs w:val="24"/>
          <w:lang w:eastAsia="ru-RU"/>
        </w:rPr>
        <w:t> Определение долей в общей совместной собственности супругов при разделе имущества.</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0000FF"/>
          <w:sz w:val="24"/>
          <w:szCs w:val="24"/>
          <w:lang w:eastAsia="ru-RU"/>
        </w:rPr>
        <w:t>Глава 6 «Прекращение брака»</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111111"/>
          <w:sz w:val="24"/>
          <w:szCs w:val="24"/>
          <w:lang w:eastAsia="ru-RU"/>
        </w:rPr>
        <w:t>Статья 35.</w:t>
      </w:r>
      <w:r w:rsidRPr="00A879F7">
        <w:rPr>
          <w:rFonts w:ascii="Tahoma" w:eastAsia="Times New Roman" w:hAnsi="Tahoma" w:cs="Tahoma"/>
          <w:color w:val="111111"/>
          <w:sz w:val="24"/>
          <w:szCs w:val="24"/>
          <w:lang w:eastAsia="ru-RU"/>
        </w:rPr>
        <w:t> Недопустимость расторжения брака «Расторжение брака недопустимо во время беременности жены и до достижения ребенком возраста трех лет без письменного согласия другого супруга…».</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111111"/>
          <w:sz w:val="24"/>
          <w:szCs w:val="24"/>
          <w:lang w:eastAsia="ru-RU"/>
        </w:rPr>
        <w:t>Статья 41.</w:t>
      </w:r>
      <w:r w:rsidRPr="00A879F7">
        <w:rPr>
          <w:rFonts w:ascii="Tahoma" w:eastAsia="Times New Roman" w:hAnsi="Tahoma" w:cs="Tahoma"/>
          <w:color w:val="111111"/>
          <w:sz w:val="24"/>
          <w:szCs w:val="24"/>
          <w:lang w:eastAsia="ru-RU"/>
        </w:rPr>
        <w:t> Раздел общей совместной собственности супругов.</w:t>
      </w:r>
    </w:p>
    <w:p w:rsidR="00A879F7" w:rsidRPr="00A879F7" w:rsidRDefault="00A879F7" w:rsidP="0071298C">
      <w:pPr>
        <w:shd w:val="clear" w:color="auto" w:fill="FFFFFF"/>
        <w:spacing w:before="225" w:after="150" w:line="270" w:lineRule="atLeast"/>
        <w:jc w:val="both"/>
        <w:outlineLvl w:val="3"/>
        <w:rPr>
          <w:rFonts w:ascii="Arial" w:eastAsia="Times New Roman" w:hAnsi="Arial" w:cs="Arial"/>
          <w:b/>
          <w:bCs/>
          <w:color w:val="111111"/>
          <w:sz w:val="23"/>
          <w:szCs w:val="23"/>
          <w:lang w:eastAsia="ru-RU"/>
        </w:rPr>
      </w:pPr>
      <w:r w:rsidRPr="00A879F7">
        <w:rPr>
          <w:rFonts w:ascii="Arial" w:eastAsia="Times New Roman" w:hAnsi="Arial" w:cs="Arial"/>
          <w:b/>
          <w:bCs/>
          <w:color w:val="0000CD"/>
          <w:sz w:val="24"/>
          <w:szCs w:val="24"/>
          <w:lang w:eastAsia="ru-RU"/>
        </w:rPr>
        <w:t>Гражданский кодекс Республики Беларусь</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0000FF"/>
          <w:sz w:val="24"/>
          <w:szCs w:val="24"/>
          <w:lang w:eastAsia="ru-RU"/>
        </w:rPr>
        <w:t>Статья 259 «Общая собственность супругов».</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color w:val="111111"/>
          <w:sz w:val="24"/>
          <w:szCs w:val="24"/>
          <w:lang w:eastAsia="ru-RU"/>
        </w:rPr>
        <w:t>1. Имущество, нажитое супругами во время брака, находится в их совместной собственности, если договором между ними не установлен иной режим этого имущества.</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color w:val="111111"/>
          <w:sz w:val="24"/>
          <w:szCs w:val="24"/>
          <w:lang w:eastAsia="ru-RU"/>
        </w:rP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находится в его собственности.</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color w:val="111111"/>
          <w:sz w:val="24"/>
          <w:szCs w:val="24"/>
          <w:lang w:eastAsia="ru-RU"/>
        </w:rP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color w:val="111111"/>
          <w:sz w:val="24"/>
          <w:szCs w:val="24"/>
          <w:lang w:eastAsia="ru-RU"/>
        </w:rPr>
        <w:t xml:space="preserve">Имущество каждого из супругов может быть признано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w:t>
      </w:r>
      <w:r w:rsidRPr="00A879F7">
        <w:rPr>
          <w:rFonts w:ascii="Tahoma" w:eastAsia="Times New Roman" w:hAnsi="Tahoma" w:cs="Tahoma"/>
          <w:color w:val="111111"/>
          <w:sz w:val="24"/>
          <w:szCs w:val="24"/>
          <w:lang w:eastAsia="ru-RU"/>
        </w:rPr>
        <w:lastRenderedPageBreak/>
        <w:t>ремонт, реконструкция, переоборудование и т.п.). Настоящее правило не применяется, если договором между супругами предусмотрено иное.</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color w:val="111111"/>
          <w:sz w:val="24"/>
          <w:szCs w:val="24"/>
          <w:lang w:eastAsia="ru-RU"/>
        </w:rP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 Обращение взыскания на имущество унитарного предприятия, принадлежащее супругам на праве совместной собственности, не допускается.</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color w:val="111111"/>
          <w:sz w:val="24"/>
          <w:szCs w:val="24"/>
          <w:lang w:eastAsia="ru-RU"/>
        </w:rPr>
        <w:t>3</w:t>
      </w:r>
      <w:r w:rsidRPr="00A879F7">
        <w:rPr>
          <w:rFonts w:ascii="Tahoma" w:eastAsia="Times New Roman" w:hAnsi="Tahoma" w:cs="Tahoma"/>
          <w:color w:val="111111"/>
          <w:sz w:val="24"/>
          <w:szCs w:val="24"/>
          <w:vertAlign w:val="superscript"/>
          <w:lang w:eastAsia="ru-RU"/>
        </w:rPr>
        <w:t>1</w:t>
      </w:r>
      <w:r w:rsidRPr="00A879F7">
        <w:rPr>
          <w:rFonts w:ascii="Tahoma" w:eastAsia="Times New Roman" w:hAnsi="Tahoma" w:cs="Tahoma"/>
          <w:color w:val="111111"/>
          <w:sz w:val="24"/>
          <w:szCs w:val="24"/>
          <w:lang w:eastAsia="ru-RU"/>
        </w:rPr>
        <w:t>. При разделе имущества, находящегося в совместной собственности супругов, супруг участника хозяйственного товарищества, общества с ограниченной ответственностью или общества с дополнительной ответственностью вправе требовать в судебном порядке признания за ним права на причитающуюся ему часть доли его супруга в уставном фонде соответствующего товарищества или общества.</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color w:val="111111"/>
          <w:sz w:val="24"/>
          <w:szCs w:val="24"/>
          <w:lang w:eastAsia="ru-RU"/>
        </w:rPr>
        <w:t>В случае признания судом за супругом участника хозяйственного товарищества, общества с ограниченной ответственностью или общества с дополнительной ответственностью права на причитающуюся ему часть доли его супруга в уставном фонде соответствующего товарищества или общества с согласия остальных участников этого товарищества или общества он вправе стать его участником либо требовать выплаты стоимости причитающейся ему части доли его супруга в уставном фонде или выдачи в натуре имущества на такую стоимость. При этом отказ во включении в состав участников соответствующего товарищества или общества влечет обязанность этого товарищества или общества выплатить супругу стоимость причитающейся ему части доли его супруга в уставном фонде либо выдать в натуре имущество на такую стоимость.</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color w:val="111111"/>
          <w:sz w:val="24"/>
          <w:szCs w:val="24"/>
          <w:lang w:eastAsia="ru-RU"/>
        </w:rPr>
        <w:t>Определение стоимости части доли в уставном фонде товарищества или общества и ее выплата либо выдача в натуре имущества на такую стоимость осуществляются в соответствии с пунктом 2 статьи 64 настоящего Кодекса в срок, предусмотренный учредительными документами этого товарищества или общества, но не позднее двенадцати месяцев со дня предъявления супругом соответствующего требования.</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color w:val="111111"/>
          <w:sz w:val="24"/>
          <w:szCs w:val="24"/>
          <w:lang w:eastAsia="ru-RU"/>
        </w:rPr>
        <w:t xml:space="preserve">Правила частей первой и второй настоящего пункта распространяются на случаи раздела имущества, находящегося в совместной собственности супругов, один из которых является членом производственного кооператива. При этом определение стоимости части пая супруга в имуществе </w:t>
      </w:r>
      <w:proofErr w:type="gramStart"/>
      <w:r w:rsidRPr="00A879F7">
        <w:rPr>
          <w:rFonts w:ascii="Tahoma" w:eastAsia="Times New Roman" w:hAnsi="Tahoma" w:cs="Tahoma"/>
          <w:color w:val="111111"/>
          <w:sz w:val="24"/>
          <w:szCs w:val="24"/>
          <w:lang w:eastAsia="ru-RU"/>
        </w:rPr>
        <w:t>производственного кооператива</w:t>
      </w:r>
      <w:proofErr w:type="gramEnd"/>
      <w:r w:rsidRPr="00A879F7">
        <w:rPr>
          <w:rFonts w:ascii="Tahoma" w:eastAsia="Times New Roman" w:hAnsi="Tahoma" w:cs="Tahoma"/>
          <w:color w:val="111111"/>
          <w:sz w:val="24"/>
          <w:szCs w:val="24"/>
          <w:lang w:eastAsia="ru-RU"/>
        </w:rPr>
        <w:t xml:space="preserve"> и ее выплата либо выдача в натуре имущества на такую стоимость осуществляются в соответствии с пунктом 1 статьи 111 настоящего Кодекса в срок, предусмотренный уставом производственного кооператива, но не позднее двенадцати месяцев со дня предъявления супругом соответствующего требования.</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color w:val="111111"/>
          <w:sz w:val="24"/>
          <w:szCs w:val="24"/>
          <w:lang w:eastAsia="ru-RU"/>
        </w:rPr>
        <w:t>4. Правила определения долей супругов в общем имуществе при его разделе и порядок такого раздела устанавливаются законодательством о браке и семье.</w:t>
      </w:r>
    </w:p>
    <w:p w:rsidR="00A879F7" w:rsidRPr="00A879F7" w:rsidRDefault="00A879F7" w:rsidP="0071298C">
      <w:pPr>
        <w:shd w:val="clear" w:color="auto" w:fill="FFFFFF"/>
        <w:spacing w:before="225" w:after="150" w:line="270" w:lineRule="atLeast"/>
        <w:jc w:val="both"/>
        <w:outlineLvl w:val="3"/>
        <w:rPr>
          <w:rFonts w:ascii="Arial" w:eastAsia="Times New Roman" w:hAnsi="Arial" w:cs="Arial"/>
          <w:b/>
          <w:bCs/>
          <w:color w:val="111111"/>
          <w:sz w:val="23"/>
          <w:szCs w:val="23"/>
          <w:lang w:eastAsia="ru-RU"/>
        </w:rPr>
      </w:pPr>
      <w:r w:rsidRPr="00A879F7">
        <w:rPr>
          <w:rFonts w:ascii="Arial" w:eastAsia="Times New Roman" w:hAnsi="Arial" w:cs="Arial"/>
          <w:b/>
          <w:bCs/>
          <w:color w:val="0000CD"/>
          <w:sz w:val="24"/>
          <w:szCs w:val="24"/>
          <w:lang w:eastAsia="ru-RU"/>
        </w:rPr>
        <w:t>Закон Республики Беларусь «О социальном обслуживании»</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color w:val="111111"/>
          <w:sz w:val="24"/>
          <w:szCs w:val="24"/>
          <w:lang w:eastAsia="ru-RU"/>
        </w:rPr>
        <w:t xml:space="preserve">Вопросы социальной поддержки и оказания социально-бытовых, социально-медицинских, психолого-педагогических, социально-правовых услуг и материальной помощи гражданам, оказавшимся в сложной жизненной ситуации, а также вопросы социальной адаптации и реабилитации оговорены в законе </w:t>
      </w:r>
      <w:r w:rsidRPr="00A879F7">
        <w:rPr>
          <w:rFonts w:ascii="Tahoma" w:eastAsia="Times New Roman" w:hAnsi="Tahoma" w:cs="Tahoma"/>
          <w:color w:val="111111"/>
          <w:sz w:val="24"/>
          <w:szCs w:val="24"/>
          <w:lang w:eastAsia="ru-RU"/>
        </w:rPr>
        <w:lastRenderedPageBreak/>
        <w:t>Республики Беларусь от 22 мая 2000 г. № 395-З «О социальном обслуживании». Закон определяет «трудную жизненную ситуацию» как ситуацию, объективно нарушающую нормальную жизнедеятельность гражданина (… конфликты и жестокое обращение в семье…) и сложную для его самостоятельного разрешения. Домашнее насилие подпадает под это определение целиком и полностью. В законе оговорен порядок работы государственной системы социальных служб, центров, где есть специальные отделения помощи пострадавшим</w:t>
      </w:r>
    </w:p>
    <w:p w:rsidR="00A879F7" w:rsidRPr="00A879F7" w:rsidRDefault="00A879F7" w:rsidP="0071298C">
      <w:pPr>
        <w:shd w:val="clear" w:color="auto" w:fill="FFFFFF"/>
        <w:spacing w:before="225" w:after="150" w:line="270" w:lineRule="atLeast"/>
        <w:jc w:val="both"/>
        <w:outlineLvl w:val="3"/>
        <w:rPr>
          <w:rFonts w:ascii="Arial" w:eastAsia="Times New Roman" w:hAnsi="Arial" w:cs="Arial"/>
          <w:b/>
          <w:bCs/>
          <w:color w:val="111111"/>
          <w:sz w:val="23"/>
          <w:szCs w:val="23"/>
          <w:lang w:eastAsia="ru-RU"/>
        </w:rPr>
      </w:pPr>
      <w:r w:rsidRPr="00A879F7">
        <w:rPr>
          <w:rFonts w:ascii="Arial" w:eastAsia="Times New Roman" w:hAnsi="Arial" w:cs="Arial"/>
          <w:b/>
          <w:bCs/>
          <w:color w:val="0000CD"/>
          <w:sz w:val="24"/>
          <w:szCs w:val="24"/>
          <w:lang w:eastAsia="ru-RU"/>
        </w:rPr>
        <w:t>Закон Республики Беларусь «Об основах деятельности по профилактике правонарушений»</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color w:val="111111"/>
          <w:sz w:val="24"/>
          <w:szCs w:val="24"/>
          <w:lang w:eastAsia="ru-RU"/>
        </w:rPr>
        <w:t>10 ноября 2008 г. № 453-З</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color w:val="111111"/>
          <w:sz w:val="24"/>
          <w:szCs w:val="24"/>
          <w:lang w:eastAsia="ru-RU"/>
        </w:rPr>
        <w:t>Настоящий Закон устанавливает правовые и организационные основы деятельности по профилактике правонарушений и закрепляет основные формы участия государственных органов (организаций), иных организаций и граждан в осуществлении этой деятельности.</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0000FF"/>
          <w:sz w:val="24"/>
          <w:szCs w:val="24"/>
          <w:lang w:eastAsia="ru-RU"/>
        </w:rPr>
        <w:t>ГЛАВА 1</w:t>
      </w:r>
      <w:r w:rsidRPr="00A879F7">
        <w:rPr>
          <w:rFonts w:ascii="Tahoma" w:eastAsia="Times New Roman" w:hAnsi="Tahoma" w:cs="Tahoma"/>
          <w:b/>
          <w:bCs/>
          <w:color w:val="0000FF"/>
          <w:sz w:val="24"/>
          <w:szCs w:val="24"/>
          <w:lang w:eastAsia="ru-RU"/>
        </w:rPr>
        <w:br/>
        <w:t>ОБЩИЕ ПОЛОЖЕНИЯ</w:t>
      </w:r>
      <w:r w:rsidRPr="00A879F7">
        <w:rPr>
          <w:rFonts w:ascii="Tahoma" w:eastAsia="Times New Roman" w:hAnsi="Tahoma" w:cs="Tahoma"/>
          <w:color w:val="111111"/>
          <w:sz w:val="24"/>
          <w:szCs w:val="24"/>
          <w:lang w:eastAsia="ru-RU"/>
        </w:rPr>
        <w:br/>
      </w:r>
      <w:r w:rsidRPr="00A879F7">
        <w:rPr>
          <w:rFonts w:ascii="Tahoma" w:eastAsia="Times New Roman" w:hAnsi="Tahoma" w:cs="Tahoma"/>
          <w:color w:val="111111"/>
          <w:sz w:val="24"/>
          <w:szCs w:val="24"/>
          <w:lang w:eastAsia="ru-RU"/>
        </w:rPr>
        <w:br/>
      </w:r>
      <w:r w:rsidRPr="00A879F7">
        <w:rPr>
          <w:rFonts w:ascii="Tahoma" w:eastAsia="Times New Roman" w:hAnsi="Tahoma" w:cs="Tahoma"/>
          <w:b/>
          <w:bCs/>
          <w:color w:val="111111"/>
          <w:sz w:val="24"/>
          <w:szCs w:val="24"/>
          <w:lang w:eastAsia="ru-RU"/>
        </w:rPr>
        <w:t>Статья 1.</w:t>
      </w:r>
      <w:r w:rsidRPr="00A879F7">
        <w:rPr>
          <w:rFonts w:ascii="Tahoma" w:eastAsia="Times New Roman" w:hAnsi="Tahoma" w:cs="Tahoma"/>
          <w:color w:val="111111"/>
          <w:sz w:val="24"/>
          <w:szCs w:val="24"/>
          <w:lang w:eastAsia="ru-RU"/>
        </w:rPr>
        <w:t> Основные термины и их определения, применяемые в настоящем Законе</w:t>
      </w:r>
      <w:r w:rsidRPr="00A879F7">
        <w:rPr>
          <w:rFonts w:ascii="Tahoma" w:eastAsia="Times New Roman" w:hAnsi="Tahoma" w:cs="Tahoma"/>
          <w:color w:val="111111"/>
          <w:sz w:val="24"/>
          <w:szCs w:val="24"/>
          <w:lang w:eastAsia="ru-RU"/>
        </w:rPr>
        <w:br/>
        <w:t xml:space="preserve">В настоящем Законе применяются следующие основные термины и их </w:t>
      </w:r>
      <w:proofErr w:type="gramStart"/>
      <w:r w:rsidRPr="00A879F7">
        <w:rPr>
          <w:rFonts w:ascii="Tahoma" w:eastAsia="Times New Roman" w:hAnsi="Tahoma" w:cs="Tahoma"/>
          <w:color w:val="111111"/>
          <w:sz w:val="24"/>
          <w:szCs w:val="24"/>
          <w:lang w:eastAsia="ru-RU"/>
        </w:rPr>
        <w:t>определения:</w:t>
      </w:r>
      <w:r w:rsidRPr="00A879F7">
        <w:rPr>
          <w:rFonts w:ascii="Tahoma" w:eastAsia="Times New Roman" w:hAnsi="Tahoma" w:cs="Tahoma"/>
          <w:color w:val="111111"/>
          <w:sz w:val="24"/>
          <w:szCs w:val="24"/>
          <w:lang w:eastAsia="ru-RU"/>
        </w:rPr>
        <w:br/>
        <w:t>[</w:t>
      </w:r>
      <w:proofErr w:type="gramEnd"/>
      <w:r w:rsidRPr="00A879F7">
        <w:rPr>
          <w:rFonts w:ascii="Tahoma" w:eastAsia="Times New Roman" w:hAnsi="Tahoma" w:cs="Tahoma"/>
          <w:color w:val="111111"/>
          <w:sz w:val="24"/>
          <w:szCs w:val="24"/>
          <w:lang w:eastAsia="ru-RU"/>
        </w:rPr>
        <w:t>…]</w:t>
      </w:r>
      <w:r w:rsidRPr="00A879F7">
        <w:rPr>
          <w:rFonts w:ascii="Tahoma" w:eastAsia="Times New Roman" w:hAnsi="Tahoma" w:cs="Tahoma"/>
          <w:color w:val="111111"/>
          <w:sz w:val="24"/>
          <w:szCs w:val="24"/>
          <w:lang w:eastAsia="ru-RU"/>
        </w:rPr>
        <w:br/>
      </w:r>
      <w:r w:rsidRPr="00A879F7">
        <w:rPr>
          <w:rFonts w:ascii="Tahoma" w:eastAsia="Times New Roman" w:hAnsi="Tahoma" w:cs="Tahoma"/>
          <w:b/>
          <w:bCs/>
          <w:color w:val="111111"/>
          <w:sz w:val="24"/>
          <w:szCs w:val="24"/>
          <w:lang w:eastAsia="ru-RU"/>
        </w:rPr>
        <w:t>насилие в семье</w:t>
      </w:r>
      <w:r w:rsidRPr="00A879F7">
        <w:rPr>
          <w:rFonts w:ascii="Tahoma" w:eastAsia="Times New Roman" w:hAnsi="Tahoma" w:cs="Tahoma"/>
          <w:color w:val="111111"/>
          <w:sz w:val="24"/>
          <w:szCs w:val="24"/>
          <w:lang w:eastAsia="ru-RU"/>
        </w:rPr>
        <w:t> – умышленные действия физической, психологической, сексуальной направленности одного члена семьи по отношению к другому члену семьи, нарушающие его права, свободы, законные интересы и причиняющие ему физические и (или) психические страдания;</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111111"/>
          <w:sz w:val="24"/>
          <w:szCs w:val="24"/>
          <w:lang w:eastAsia="ru-RU"/>
        </w:rPr>
        <w:t>Статья 14.</w:t>
      </w:r>
      <w:r w:rsidRPr="00A879F7">
        <w:rPr>
          <w:rFonts w:ascii="Tahoma" w:eastAsia="Times New Roman" w:hAnsi="Tahoma" w:cs="Tahoma"/>
          <w:color w:val="111111"/>
          <w:sz w:val="24"/>
          <w:szCs w:val="24"/>
          <w:lang w:eastAsia="ru-RU"/>
        </w:rPr>
        <w:t> Основные профилактические мероприятия, направленные на предупреждение насилия в семье</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color w:val="111111"/>
          <w:sz w:val="24"/>
          <w:szCs w:val="24"/>
          <w:lang w:eastAsia="ru-RU"/>
        </w:rPr>
        <w:t>В целях профилактики насилия в семье:</w:t>
      </w:r>
    </w:p>
    <w:p w:rsidR="00A879F7" w:rsidRPr="00A879F7" w:rsidRDefault="00A879F7" w:rsidP="0071298C">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A879F7">
        <w:rPr>
          <w:rFonts w:ascii="Tahoma" w:eastAsia="Times New Roman" w:hAnsi="Tahoma" w:cs="Tahoma"/>
          <w:color w:val="111111"/>
          <w:sz w:val="24"/>
          <w:szCs w:val="24"/>
          <w:lang w:eastAsia="ru-RU"/>
        </w:rPr>
        <w:t>органами внутренних дел во взаимодействии с учреждениями образования, организациями здравоохранения, органами по труду, занятости и социальной защите, жилищно-эксплуатационными службами проводятся мероприятия по выявлению фактов насилия в семье и граждан, их совершающих;</w:t>
      </w:r>
    </w:p>
    <w:p w:rsidR="00A879F7" w:rsidRPr="00A879F7" w:rsidRDefault="00A879F7" w:rsidP="0071298C">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A879F7">
        <w:rPr>
          <w:rFonts w:ascii="Tahoma" w:eastAsia="Times New Roman" w:hAnsi="Tahoma" w:cs="Tahoma"/>
          <w:color w:val="111111"/>
          <w:sz w:val="24"/>
          <w:szCs w:val="24"/>
          <w:lang w:eastAsia="ru-RU"/>
        </w:rPr>
        <w:t xml:space="preserve">органами внутренних дел, организациями здравоохранения, учреждениями образования, органами по труду, занятости и социальной защите, комиссиями по делам несовершеннолетних, органами опеки и попечительства, другими государственными органами (организациями), уполномоченными осуществлять защиту прав, свобод и законных интересов детей, в пределах их компетенции осуществляется подготовка материалов для принятия в установленном порядке решений о признании ограниченно дееспособными граждан, злоупотребляющих спиртными напитками, наркотическими средствами, психотропными, токсическими или другими одурманивающими веществами и ставящих свои семьи в тяжелое материальное положение, об отобрании ребенка без лишения родительских прав или о лишении родительских прав, о принудительных мерах безопасности и лечения граждан, страдающих </w:t>
      </w:r>
      <w:r w:rsidRPr="00A879F7">
        <w:rPr>
          <w:rFonts w:ascii="Tahoma" w:eastAsia="Times New Roman" w:hAnsi="Tahoma" w:cs="Tahoma"/>
          <w:color w:val="111111"/>
          <w:sz w:val="24"/>
          <w:szCs w:val="24"/>
          <w:lang w:eastAsia="ru-RU"/>
        </w:rPr>
        <w:lastRenderedPageBreak/>
        <w:t>психическими расстройствами (заболеваниями), склонных к противоправному поведению;</w:t>
      </w:r>
    </w:p>
    <w:p w:rsidR="00A879F7" w:rsidRPr="00A879F7" w:rsidRDefault="00A879F7" w:rsidP="0071298C">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A879F7">
        <w:rPr>
          <w:rFonts w:ascii="Tahoma" w:eastAsia="Times New Roman" w:hAnsi="Tahoma" w:cs="Tahoma"/>
          <w:color w:val="111111"/>
          <w:sz w:val="24"/>
          <w:szCs w:val="24"/>
          <w:lang w:eastAsia="ru-RU"/>
        </w:rPr>
        <w:t>органами внутренних дел и прокуратуры в пределах их компетенции осуществляется подготовка материалов для принятия в установленном порядке решений о привлечении граждан, допускающих насилие в семье, к административной или уголовной ответственности, а также разъясняется гражданам, пострадавшим от насилия в семье, их право обратиться с заявлением о возбуждении уголовного дела либо с заявлением об административном правонарушении.</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FF0000"/>
          <w:sz w:val="54"/>
          <w:szCs w:val="54"/>
          <w:lang w:eastAsia="ru-RU"/>
        </w:rPr>
        <w:t>ГДЕ ЕСТЬ НАСИЛИЕ — НЕТ СЕМЬИ</w:t>
      </w:r>
      <w:r w:rsidRPr="00A879F7">
        <w:rPr>
          <w:rFonts w:ascii="Tahoma" w:eastAsia="Times New Roman" w:hAnsi="Tahoma" w:cs="Tahoma"/>
          <w:color w:val="FF0000"/>
          <w:sz w:val="54"/>
          <w:szCs w:val="54"/>
          <w:lang w:eastAsia="ru-RU"/>
        </w:rPr>
        <w:t>!</w:t>
      </w:r>
    </w:p>
    <w:p w:rsidR="00A879F7" w:rsidRPr="00A879F7" w:rsidRDefault="00A879F7" w:rsidP="0071298C">
      <w:pPr>
        <w:shd w:val="clear" w:color="auto" w:fill="FFFFFF"/>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color w:val="111111"/>
          <w:sz w:val="24"/>
          <w:szCs w:val="24"/>
          <w:lang w:eastAsia="ru-RU"/>
        </w:rPr>
        <w:t>Не все формы домашнего насилия носят преступный характер, например, некоторые формы эмоционального насилия. Тем не менее, вне зависимости от того, имело место преступление или нет, полиция может оказать поддержку, предоставив вам полезные рекомендации и информацию, а также при необходимости направить вас в службу помощи.</w:t>
      </w:r>
    </w:p>
    <w:tbl>
      <w:tblPr>
        <w:tblW w:w="9057" w:type="dxa"/>
        <w:shd w:val="clear" w:color="auto" w:fill="FFFFFF"/>
        <w:tblCellMar>
          <w:left w:w="0" w:type="dxa"/>
          <w:right w:w="0" w:type="dxa"/>
        </w:tblCellMar>
        <w:tblLook w:val="04A0" w:firstRow="1" w:lastRow="0" w:firstColumn="1" w:lastColumn="0" w:noHBand="0" w:noVBand="1"/>
      </w:tblPr>
      <w:tblGrid>
        <w:gridCol w:w="9057"/>
      </w:tblGrid>
      <w:tr w:rsidR="00A879F7" w:rsidRPr="00A879F7" w:rsidTr="0071298C">
        <w:trPr>
          <w:trHeight w:val="706"/>
        </w:trPr>
        <w:tc>
          <w:tcPr>
            <w:tcW w:w="0" w:type="auto"/>
            <w:shd w:val="clear" w:color="auto" w:fill="FDA201"/>
            <w:tcMar>
              <w:top w:w="75" w:type="dxa"/>
              <w:left w:w="75" w:type="dxa"/>
              <w:bottom w:w="75" w:type="dxa"/>
              <w:right w:w="75" w:type="dxa"/>
            </w:tcMar>
            <w:hideMark/>
          </w:tcPr>
          <w:p w:rsidR="00A879F7" w:rsidRPr="00A879F7" w:rsidRDefault="00A879F7" w:rsidP="0071298C">
            <w:pPr>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FFFFFF"/>
                <w:sz w:val="27"/>
                <w:szCs w:val="27"/>
                <w:lang w:eastAsia="ru-RU"/>
              </w:rPr>
              <w:t>8 801 100 8 801</w:t>
            </w:r>
          </w:p>
        </w:tc>
      </w:tr>
      <w:tr w:rsidR="00A879F7" w:rsidRPr="00A879F7" w:rsidTr="0071298C">
        <w:trPr>
          <w:trHeight w:val="1477"/>
        </w:trPr>
        <w:tc>
          <w:tcPr>
            <w:tcW w:w="0" w:type="auto"/>
            <w:shd w:val="clear" w:color="auto" w:fill="FB5203"/>
            <w:tcMar>
              <w:top w:w="75" w:type="dxa"/>
              <w:left w:w="75" w:type="dxa"/>
              <w:bottom w:w="75" w:type="dxa"/>
              <w:right w:w="75" w:type="dxa"/>
            </w:tcMar>
            <w:hideMark/>
          </w:tcPr>
          <w:p w:rsidR="00A879F7" w:rsidRPr="00A879F7" w:rsidRDefault="00A879F7" w:rsidP="0071298C">
            <w:pPr>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FFFFFF"/>
                <w:sz w:val="24"/>
                <w:szCs w:val="24"/>
                <w:lang w:eastAsia="ru-RU"/>
              </w:rPr>
              <w:t>ОБЩЕНАЦИОНАЛЬНАЯ ГОРЯЧАЯ ЛИНИЯ ДЛЯ ПОСТРАДАВШИХ ОТ ДОМАШНЕГО НАСИЛИЯ</w:t>
            </w:r>
          </w:p>
          <w:p w:rsidR="00A879F7" w:rsidRPr="00A879F7" w:rsidRDefault="00A879F7" w:rsidP="0071298C">
            <w:pPr>
              <w:spacing w:before="150" w:after="180" w:line="270" w:lineRule="atLeast"/>
              <w:jc w:val="both"/>
              <w:rPr>
                <w:rFonts w:ascii="Tahoma" w:eastAsia="Times New Roman" w:hAnsi="Tahoma" w:cs="Tahoma"/>
                <w:color w:val="111111"/>
                <w:sz w:val="18"/>
                <w:szCs w:val="18"/>
                <w:lang w:eastAsia="ru-RU"/>
              </w:rPr>
            </w:pPr>
            <w:r w:rsidRPr="00A879F7">
              <w:rPr>
                <w:rFonts w:ascii="Tahoma" w:eastAsia="Times New Roman" w:hAnsi="Tahoma" w:cs="Tahoma"/>
                <w:b/>
                <w:bCs/>
                <w:color w:val="FFFFFF"/>
                <w:sz w:val="24"/>
                <w:szCs w:val="24"/>
                <w:lang w:eastAsia="ru-RU"/>
              </w:rPr>
              <w:t>ЗВОНОК БЕСПЛАТНЫЙ СО СТАЦИОНАРНЫХ ТЕЛЕФОНОВ</w:t>
            </w:r>
          </w:p>
        </w:tc>
      </w:tr>
    </w:tbl>
    <w:p w:rsidR="0068736E" w:rsidRDefault="0068736E"/>
    <w:sectPr w:rsidR="006873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1174B"/>
    <w:multiLevelType w:val="multilevel"/>
    <w:tmpl w:val="C08C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1122A"/>
    <w:multiLevelType w:val="multilevel"/>
    <w:tmpl w:val="1892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0F4E06"/>
    <w:multiLevelType w:val="multilevel"/>
    <w:tmpl w:val="DFA2C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9F7"/>
    <w:rsid w:val="0068736E"/>
    <w:rsid w:val="0071298C"/>
    <w:rsid w:val="00A87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2E14AE-89B8-4197-9A3F-F1111F55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79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79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69889">
      <w:bodyDiv w:val="1"/>
      <w:marLeft w:val="0"/>
      <w:marRight w:val="0"/>
      <w:marTop w:val="0"/>
      <w:marBottom w:val="0"/>
      <w:divBdr>
        <w:top w:val="none" w:sz="0" w:space="0" w:color="auto"/>
        <w:left w:val="none" w:sz="0" w:space="0" w:color="auto"/>
        <w:bottom w:val="none" w:sz="0" w:space="0" w:color="auto"/>
        <w:right w:val="none" w:sz="0" w:space="0" w:color="auto"/>
      </w:divBdr>
      <w:divsChild>
        <w:div w:id="13458907">
          <w:marLeft w:val="0"/>
          <w:marRight w:val="0"/>
          <w:marTop w:val="0"/>
          <w:marBottom w:val="0"/>
          <w:divBdr>
            <w:top w:val="none" w:sz="0" w:space="0" w:color="auto"/>
            <w:left w:val="none" w:sz="0" w:space="0" w:color="auto"/>
            <w:bottom w:val="none" w:sz="0" w:space="0" w:color="auto"/>
            <w:right w:val="none" w:sz="0" w:space="0" w:color="auto"/>
          </w:divBdr>
          <w:divsChild>
            <w:div w:id="1802728806">
              <w:marLeft w:val="0"/>
              <w:marRight w:val="0"/>
              <w:marTop w:val="0"/>
              <w:marBottom w:val="0"/>
              <w:divBdr>
                <w:top w:val="none" w:sz="0" w:space="0" w:color="auto"/>
                <w:left w:val="none" w:sz="0" w:space="0" w:color="auto"/>
                <w:bottom w:val="none" w:sz="0" w:space="0" w:color="auto"/>
                <w:right w:val="none" w:sz="0" w:space="0" w:color="auto"/>
              </w:divBdr>
              <w:divsChild>
                <w:div w:id="135530569">
                  <w:marLeft w:val="0"/>
                  <w:marRight w:val="0"/>
                  <w:marTop w:val="0"/>
                  <w:marBottom w:val="0"/>
                  <w:divBdr>
                    <w:top w:val="none" w:sz="0" w:space="0" w:color="auto"/>
                    <w:left w:val="none" w:sz="0" w:space="0" w:color="auto"/>
                    <w:bottom w:val="none" w:sz="0" w:space="0" w:color="auto"/>
                    <w:right w:val="none" w:sz="0" w:space="0" w:color="auto"/>
                  </w:divBdr>
                  <w:divsChild>
                    <w:div w:id="267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chool11.zhlobin.by/?attachment_id=208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chool11.zhlobin.by/?attachment_id=2083"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chool11.zhlobin.by/?attachment_id=20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3884</Words>
  <Characters>22141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ЕМ</cp:lastModifiedBy>
  <cp:revision>2</cp:revision>
  <dcterms:created xsi:type="dcterms:W3CDTF">2017-04-28T12:20:00Z</dcterms:created>
  <dcterms:modified xsi:type="dcterms:W3CDTF">2017-04-29T04:12:00Z</dcterms:modified>
</cp:coreProperties>
</file>