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0172F" w14:textId="353A27F4" w:rsidR="00FB46CD" w:rsidRDefault="00EA73F5" w:rsidP="00DB287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Вода таит опасность.</w:t>
      </w:r>
    </w:p>
    <w:p w14:paraId="131B9542" w14:textId="14735F26" w:rsidR="00EA73F5" w:rsidRPr="00EA73F5" w:rsidRDefault="00EA73F5" w:rsidP="00EA73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3F5">
        <w:rPr>
          <w:rFonts w:ascii="Times New Roman" w:hAnsi="Times New Roman" w:cs="Times New Roman"/>
          <w:sz w:val="28"/>
          <w:szCs w:val="28"/>
          <w:shd w:val="clear" w:color="auto" w:fill="FFFFFF"/>
        </w:rPr>
        <w:t>По оперативным данным ОСВОД, за минувшую неделю утонули 30 человек. Из трех десятков трагических историй 23 приходятся на минувшие выходные. Большинство ситуаций – в Могилевской (10) и Витебской (6) областях. Вода забрала жизни и четырех детей. Невозможно представить, что чувствуют родители, потерявшие ре</w:t>
      </w:r>
      <w:bookmarkStart w:id="0" w:name="_GoBack"/>
      <w:bookmarkEnd w:id="0"/>
      <w:r w:rsidRPr="00EA73F5">
        <w:rPr>
          <w:rFonts w:ascii="Times New Roman" w:hAnsi="Times New Roman" w:cs="Times New Roman"/>
          <w:sz w:val="28"/>
          <w:szCs w:val="28"/>
          <w:shd w:val="clear" w:color="auto" w:fill="FFFFFF"/>
        </w:rPr>
        <w:t>бенка, и как сейчас переживают родные и близкие тех, кто ушел из жизни.</w:t>
      </w:r>
    </w:p>
    <w:p w14:paraId="2915E5E2" w14:textId="633DA032" w:rsidR="00EA73F5" w:rsidRPr="00EA73F5" w:rsidRDefault="00EA73F5" w:rsidP="00EA73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3F5">
        <w:rPr>
          <w:rFonts w:ascii="Times New Roman" w:hAnsi="Times New Roman" w:cs="Times New Roman"/>
          <w:sz w:val="28"/>
          <w:szCs w:val="28"/>
          <w:shd w:val="clear" w:color="auto" w:fill="FFFFFF"/>
        </w:rPr>
        <w:t>В оперативных сводках – люди разного возраста, разного уровня достатка и разного отношения к жизни. Следователи и эксперты установят точные причины всех трагедий, но очень часто даже слов очевидцев достаточно, чтобы понять, каким образом могли развиваться события: употребление алкоголя, желание показать собственную удаль и отменные физические возможности, пренебрежение элементарными мерами безопасности.</w:t>
      </w:r>
    </w:p>
    <w:p w14:paraId="6696386B" w14:textId="77777777" w:rsidR="00DB2872" w:rsidRPr="00EA73F5" w:rsidRDefault="00DB2872" w:rsidP="00EA73F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A73F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эти жаркие дни</w:t>
      </w:r>
      <w:r w:rsidRPr="00EA73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 планируете отдых возле воды, выбирайте специально разрешенные места, в том числе те, где дежурят спасатели ОСВОД. Дно водоема должно быть чистым и неглубоким. Наблюдайте за детьми, когда они играют на берегу, не упускайте их из виду.</w:t>
      </w:r>
    </w:p>
    <w:p w14:paraId="2BFF529D" w14:textId="77777777" w:rsidR="00DB2872" w:rsidRPr="00EA73F5" w:rsidRDefault="006B6F5B" w:rsidP="006B6F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A73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стоит забывать о соблюдении правил пожарной безопасности в местах отдыха. Разводить костры и использовать специальные приспособления для приготовления пищи следует при условии обеспечения непрерывного контроля за процессом горения.</w:t>
      </w:r>
    </w:p>
    <w:p w14:paraId="7D112088" w14:textId="77777777" w:rsidR="006B6F5B" w:rsidRPr="00EA73F5" w:rsidRDefault="006B6F5B" w:rsidP="006B6F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A73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Категорически недопустимо разведение костров на торфяных грунтах и под кронами деревьев. Использование для розжига костров и угля легковоспламеняющихся и горючих жидкостей (за исключением жидкостей, специально предназначенных для розжига) не допускается. По окончанию процесса горения остатки горящих (тлеющих) материалов должны быть потушены до полного прекращения тления. Безопасного Вам отдыха!</w:t>
      </w:r>
    </w:p>
    <w:p w14:paraId="1519F6E6" w14:textId="77777777" w:rsidR="006B6F5B" w:rsidRDefault="006B6F5B" w:rsidP="006B6F5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3C3C3C"/>
          <w:sz w:val="28"/>
          <w:szCs w:val="28"/>
          <w:shd w:val="clear" w:color="auto" w:fill="FFFFFF"/>
        </w:rPr>
      </w:pPr>
    </w:p>
    <w:p w14:paraId="202181D7" w14:textId="77777777" w:rsidR="006B6F5B" w:rsidRPr="00EA73F5" w:rsidRDefault="006B6F5B" w:rsidP="006B6F5B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A73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Старший инспектор сектора пропаганды и взаимодействия с общественностью Быховского районного отдела по чрезвычайным ситуациям</w:t>
      </w:r>
    </w:p>
    <w:p w14:paraId="407ED5FE" w14:textId="77777777" w:rsidR="006B6F5B" w:rsidRPr="00EA73F5" w:rsidRDefault="006B6F5B" w:rsidP="006B6F5B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A73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Сергей Исаенко</w:t>
      </w:r>
    </w:p>
    <w:sectPr w:rsidR="006B6F5B" w:rsidRPr="00EA73F5" w:rsidSect="002B34EB">
      <w:pgSz w:w="11907" w:h="16839" w:code="9"/>
      <w:pgMar w:top="1134" w:right="567" w:bottom="1134" w:left="1701" w:header="567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84"/>
    <w:rsid w:val="00203B84"/>
    <w:rsid w:val="002B34EB"/>
    <w:rsid w:val="006B6F5B"/>
    <w:rsid w:val="00DB2872"/>
    <w:rsid w:val="00EA73F5"/>
    <w:rsid w:val="00F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154B"/>
  <w15:chartTrackingRefBased/>
  <w15:docId w15:val="{9D8B6509-CACC-497C-B0B2-1B581AD5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ИсаенкоСВ</dc:creator>
  <cp:keywords/>
  <dc:description/>
  <cp:lastModifiedBy>ASUS</cp:lastModifiedBy>
  <cp:revision>3</cp:revision>
  <dcterms:created xsi:type="dcterms:W3CDTF">2021-06-21T08:31:00Z</dcterms:created>
  <dcterms:modified xsi:type="dcterms:W3CDTF">2021-06-21T08:43:00Z</dcterms:modified>
</cp:coreProperties>
</file>