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89" w:rsidRDefault="002A0689">
      <w:pPr>
        <w:widowControl w:val="0"/>
        <w:autoSpaceDE w:val="0"/>
        <w:autoSpaceDN w:val="0"/>
        <w:adjustRightInd w:val="0"/>
        <w:spacing w:after="0" w:line="240" w:lineRule="auto"/>
        <w:jc w:val="center"/>
        <w:rPr>
          <w:rFonts w:ascii="Times New Roman" w:hAnsi="Times New Roman" w:cs="Times New Roman"/>
          <w:caps/>
          <w:color w:val="000000"/>
          <w:sz w:val="24"/>
          <w:szCs w:val="24"/>
        </w:rPr>
      </w:pPr>
      <w:bookmarkStart w:id="0" w:name="_GoBack"/>
      <w:bookmarkEnd w:id="0"/>
      <w:r>
        <w:rPr>
          <w:rFonts w:ascii="Times New Roman" w:hAnsi="Times New Roman" w:cs="Times New Roman"/>
          <w:caps/>
          <w:color w:val="000000"/>
          <w:sz w:val="24"/>
          <w:szCs w:val="24"/>
        </w:rPr>
        <w:t>ДИРЕКТИВА ПРЕЗИДЕНТА РЕСПУБЛИКИ БЕЛАРУСЬ</w:t>
      </w:r>
    </w:p>
    <w:p w:rsidR="002A0689" w:rsidRDefault="002A068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марта 2004 г. № 1</w:t>
      </w:r>
    </w:p>
    <w:p w:rsidR="002A0689" w:rsidRDefault="002A0689">
      <w:pPr>
        <w:widowControl w:val="0"/>
        <w:autoSpaceDE w:val="0"/>
        <w:autoSpaceDN w:val="0"/>
        <w:adjustRightInd w:val="0"/>
        <w:spacing w:before="240" w:after="240" w:line="240" w:lineRule="auto"/>
        <w:jc w:val="center"/>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О мерах по укреплению общественной безопасности и дисциплины</w:t>
      </w:r>
    </w:p>
    <w:p w:rsidR="002A0689" w:rsidRDefault="002A0689">
      <w:pPr>
        <w:widowControl w:val="0"/>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2A0689" w:rsidRDefault="00630E33">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4" w:anchor="P31500420" w:history="1">
        <w:r w:rsidR="002A0689">
          <w:rPr>
            <w:rFonts w:ascii="Times New Roman" w:hAnsi="Times New Roman" w:cs="Times New Roman"/>
            <w:color w:val="0000FF"/>
            <w:sz w:val="24"/>
            <w:szCs w:val="24"/>
          </w:rPr>
          <w:t>Указ Президента Республики Беларусь от 12 октября 2015 г. № 420</w:t>
        </w:r>
      </w:hyperlink>
      <w:r w:rsidR="002A0689">
        <w:rPr>
          <w:rFonts w:ascii="Times New Roman" w:hAnsi="Times New Roman" w:cs="Times New Roman"/>
          <w:color w:val="000000"/>
          <w:sz w:val="24"/>
          <w:szCs w:val="24"/>
        </w:rPr>
        <w:t xml:space="preserve"> (Национальный правовой Интернет-портал Республики Беларусь, 13.10.2015, 1/16057) &lt;P31500420&gt;</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A0|П~1~1CN~|point=1"/>
      <w:bookmarkEnd w:id="1"/>
      <w:r>
        <w:rPr>
          <w:rFonts w:ascii="Times New Roman" w:hAnsi="Times New Roman" w:cs="Times New Roman"/>
          <w:color w:val="000000"/>
          <w:sz w:val="24"/>
          <w:szCs w:val="24"/>
        </w:rPr>
        <w:t>1. Руководителям государственных органов, иных организаций независимо от форм собственности: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A0|П~1~1|ПП~1.1~1CN~|underpoint=1.1"/>
      <w:bookmarkEnd w:id="2"/>
      <w:r>
        <w:rPr>
          <w:rFonts w:ascii="Times New Roman" w:hAnsi="Times New Roman" w:cs="Times New Roman"/>
          <w:color w:val="000000"/>
          <w:sz w:val="24"/>
          <w:szCs w:val="24"/>
        </w:rPr>
        <w:t>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правопослушного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П~1~1|ПП~1.2~2CN~|underpoint=1.2"/>
      <w:bookmarkEnd w:id="3"/>
      <w:r>
        <w:rPr>
          <w:rFonts w:ascii="Times New Roman" w:hAnsi="Times New Roman" w:cs="Times New Roman"/>
          <w:color w:val="000000"/>
          <w:sz w:val="24"/>
          <w:szCs w:val="24"/>
        </w:rPr>
        <w:t xml:space="preserve">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w:t>
      </w:r>
      <w:r>
        <w:rPr>
          <w:rFonts w:ascii="Times New Roman" w:hAnsi="Times New Roman" w:cs="Times New Roman"/>
          <w:color w:val="000000"/>
          <w:sz w:val="24"/>
          <w:szCs w:val="24"/>
        </w:rPr>
        <w:lastRenderedPageBreak/>
        <w:t>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A0|П~1~1|ПП~1.3~3CN~|underpoint=1.3"/>
      <w:bookmarkEnd w:id="4"/>
      <w:r>
        <w:rPr>
          <w:rFonts w:ascii="Times New Roman" w:hAnsi="Times New Roman" w:cs="Times New Roman"/>
          <w:color w:val="000000"/>
          <w:sz w:val="24"/>
          <w:szCs w:val="24"/>
        </w:rP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 w:name="CA0|П~1~1|ПП~1.4~4CN~|underpoint=1.4"/>
      <w:bookmarkEnd w:id="5"/>
      <w:r>
        <w:rPr>
          <w:rFonts w:ascii="Times New Roman" w:hAnsi="Times New Roman" w:cs="Times New Roman"/>
          <w:color w:val="000000"/>
          <w:sz w:val="24"/>
          <w:szCs w:val="24"/>
        </w:rPr>
        <w:t>1.4. обеспечить безусловное привлечение работников организаций к дисциплинарной ответственности вплоть до увольнения за:</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требований по охране труда, повлекшее увечье или смерть других работников;</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П~1~1|ПП~1.5~5CN~|underpoint=1.5"/>
      <w:bookmarkEnd w:id="6"/>
      <w:r>
        <w:rPr>
          <w:rFonts w:ascii="Times New Roman" w:hAnsi="Times New Roman" w:cs="Times New Roman"/>
          <w:color w:val="000000"/>
          <w:sz w:val="24"/>
          <w:szCs w:val="24"/>
        </w:rP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П~1~1|ПП~1.6~6CN~|underpoint=1.6"/>
      <w:bookmarkEnd w:id="7"/>
      <w:r>
        <w:rPr>
          <w:rFonts w:ascii="Times New Roman" w:hAnsi="Times New Roman" w:cs="Times New Roman"/>
          <w:color w:val="000000"/>
          <w:sz w:val="24"/>
          <w:szCs w:val="24"/>
        </w:rP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П~1~1|ПП~1.7~7CN~|underpoint=1.7"/>
      <w:bookmarkEnd w:id="8"/>
      <w:r>
        <w:rPr>
          <w:rFonts w:ascii="Times New Roman" w:hAnsi="Times New Roman" w:cs="Times New Roman"/>
          <w:color w:val="000000"/>
          <w:sz w:val="24"/>
          <w:szCs w:val="24"/>
        </w:rP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П~1~1|ПП~1.8~8CN~|underpoint=1.8"/>
      <w:bookmarkEnd w:id="9"/>
      <w:r>
        <w:rPr>
          <w:rFonts w:ascii="Times New Roman" w:hAnsi="Times New Roman" w:cs="Times New Roman"/>
          <w:color w:val="000000"/>
          <w:sz w:val="24"/>
          <w:szCs w:val="24"/>
        </w:rP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П~1~1|ПП~1.9~9CN~|underpoint=1.9"/>
      <w:bookmarkEnd w:id="10"/>
      <w:r>
        <w:rPr>
          <w:rFonts w:ascii="Times New Roman" w:hAnsi="Times New Roman" w:cs="Times New Roman"/>
          <w:color w:val="000000"/>
          <w:sz w:val="24"/>
          <w:szCs w:val="24"/>
        </w:rP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П~2~2CN~|point=2"/>
      <w:bookmarkEnd w:id="11"/>
      <w:r>
        <w:rPr>
          <w:rFonts w:ascii="Times New Roman" w:hAnsi="Times New Roman" w:cs="Times New Roman"/>
          <w:color w:val="000000"/>
          <w:sz w:val="24"/>
          <w:szCs w:val="24"/>
        </w:rPr>
        <w:t>2. Совету Министров Республики Беларусь:</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П~2~2|ПП~2.1~10CN~|underpoint=2.1"/>
      <w:bookmarkEnd w:id="12"/>
      <w:r>
        <w:rPr>
          <w:rFonts w:ascii="Times New Roman" w:hAnsi="Times New Roman" w:cs="Times New Roman"/>
          <w:color w:val="000000"/>
          <w:sz w:val="24"/>
          <w:szCs w:val="24"/>
        </w:rPr>
        <w:t>2.1. до 1 января 2016 г. совместно с заинтересованными государственными органами и организациями изучить вопросы и принять меры по:</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совершенствованию системы экономических стимулов и санкций, способствующих </w:t>
      </w:r>
      <w:r>
        <w:rPr>
          <w:rFonts w:ascii="Times New Roman" w:hAnsi="Times New Roman" w:cs="Times New Roman"/>
          <w:color w:val="000000"/>
          <w:sz w:val="24"/>
          <w:szCs w:val="24"/>
        </w:rPr>
        <w:lastRenderedPageBreak/>
        <w:t>соблюдению требований безопасности;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П~2~2|ПП~2.2~11CN~|underpoint=2.2"/>
      <w:bookmarkEnd w:id="13"/>
      <w:r>
        <w:rPr>
          <w:rFonts w:ascii="Times New Roman" w:hAnsi="Times New Roman" w:cs="Times New Roman"/>
          <w:color w:val="000000"/>
          <w:sz w:val="24"/>
          <w:szCs w:val="24"/>
        </w:rP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П~2~2|ПП~2.3~12CN~|underpoint=2.3"/>
      <w:bookmarkEnd w:id="14"/>
      <w:r>
        <w:rPr>
          <w:rFonts w:ascii="Times New Roman" w:hAnsi="Times New Roman" w:cs="Times New Roman"/>
          <w:color w:val="000000"/>
          <w:sz w:val="24"/>
          <w:szCs w:val="24"/>
        </w:rP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П~2~2|ПП~2.4~13CN~|underpoint=2.4"/>
      <w:bookmarkEnd w:id="15"/>
      <w:r>
        <w:rPr>
          <w:rFonts w:ascii="Times New Roman" w:hAnsi="Times New Roman" w:cs="Times New Roman"/>
          <w:color w:val="000000"/>
          <w:sz w:val="24"/>
          <w:szCs w:val="24"/>
        </w:rP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П~3~3CN~|point=3"/>
      <w:bookmarkEnd w:id="16"/>
      <w:r>
        <w:rPr>
          <w:rFonts w:ascii="Times New Roman" w:hAnsi="Times New Roman" w:cs="Times New Roman"/>
          <w:color w:val="000000"/>
          <w:sz w:val="24"/>
          <w:szCs w:val="24"/>
        </w:rPr>
        <w:t>3. Государственным органам:</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A0|П~3~3|ПП~3.1~14CN~|underpoint=3.1"/>
      <w:bookmarkEnd w:id="17"/>
      <w:r>
        <w:rPr>
          <w:rFonts w:ascii="Times New Roman" w:hAnsi="Times New Roman" w:cs="Times New Roman"/>
          <w:color w:val="000000"/>
          <w:sz w:val="24"/>
          <w:szCs w:val="24"/>
        </w:rP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П~3~3|ПП~3.2~15CN~|underpoint=3.2"/>
      <w:bookmarkEnd w:id="18"/>
      <w:r>
        <w:rPr>
          <w:rFonts w:ascii="Times New Roman" w:hAnsi="Times New Roman" w:cs="Times New Roman"/>
          <w:color w:val="000000"/>
          <w:sz w:val="24"/>
          <w:szCs w:val="24"/>
        </w:rP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A0|П~4~4CN~|point=4"/>
      <w:bookmarkEnd w:id="19"/>
      <w:r>
        <w:rPr>
          <w:rFonts w:ascii="Times New Roman" w:hAnsi="Times New Roman" w:cs="Times New Roman"/>
          <w:color w:val="000000"/>
          <w:sz w:val="24"/>
          <w:szCs w:val="24"/>
        </w:rP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П~5~5CN~|point=5"/>
      <w:bookmarkEnd w:id="20"/>
      <w:r>
        <w:rPr>
          <w:rFonts w:ascii="Times New Roman" w:hAnsi="Times New Roman" w:cs="Times New Roman"/>
          <w:color w:val="000000"/>
          <w:sz w:val="24"/>
          <w:szCs w:val="24"/>
        </w:rP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П~6~6CN~|point=6"/>
      <w:bookmarkEnd w:id="21"/>
      <w:r>
        <w:rPr>
          <w:rFonts w:ascii="Times New Roman" w:hAnsi="Times New Roman" w:cs="Times New Roman"/>
          <w:color w:val="000000"/>
          <w:sz w:val="24"/>
          <w:szCs w:val="24"/>
        </w:rPr>
        <w:t>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A0|П~7~7CN~|point=7"/>
      <w:bookmarkEnd w:id="22"/>
      <w:r>
        <w:rPr>
          <w:rFonts w:ascii="Times New Roman" w:hAnsi="Times New Roman" w:cs="Times New Roman"/>
          <w:color w:val="000000"/>
          <w:sz w:val="24"/>
          <w:szCs w:val="24"/>
        </w:rPr>
        <w:t>7. Министерству транспорта и коммуникаций, Министерству внутренних дел:</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П~7~7|ПП~7.1~16CN~|underpoint=7.1"/>
      <w:bookmarkEnd w:id="23"/>
      <w:r>
        <w:rPr>
          <w:rFonts w:ascii="Times New Roman" w:hAnsi="Times New Roman" w:cs="Times New Roman"/>
          <w:color w:val="000000"/>
          <w:sz w:val="24"/>
          <w:szCs w:val="24"/>
        </w:rP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П~7~7|ПП~7.2~17CN~|underpoint=7.2"/>
      <w:bookmarkEnd w:id="24"/>
      <w:r>
        <w:rPr>
          <w:rFonts w:ascii="Times New Roman" w:hAnsi="Times New Roman" w:cs="Times New Roman"/>
          <w:color w:val="000000"/>
          <w:sz w:val="24"/>
          <w:szCs w:val="24"/>
        </w:rP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 w:name="CA0|П~8~8CN~|point=8"/>
      <w:bookmarkEnd w:id="25"/>
      <w:r>
        <w:rPr>
          <w:rFonts w:ascii="Times New Roman" w:hAnsi="Times New Roman" w:cs="Times New Roman"/>
          <w:color w:val="000000"/>
          <w:sz w:val="24"/>
          <w:szCs w:val="24"/>
        </w:rP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 w:name="CA0|П~9~9CN~|point=9"/>
      <w:bookmarkEnd w:id="26"/>
      <w:r>
        <w:rPr>
          <w:rFonts w:ascii="Times New Roman" w:hAnsi="Times New Roman" w:cs="Times New Roman"/>
          <w:color w:val="000000"/>
          <w:sz w:val="24"/>
          <w:szCs w:val="24"/>
        </w:rP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П~10~10CN~|point=10"/>
      <w:bookmarkEnd w:id="27"/>
      <w:r>
        <w:rPr>
          <w:rFonts w:ascii="Times New Roman" w:hAnsi="Times New Roman" w:cs="Times New Roman"/>
          <w:color w:val="000000"/>
          <w:sz w:val="24"/>
          <w:szCs w:val="24"/>
        </w:rP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 w:name="CA0|П~11~11CN~|point=11"/>
      <w:bookmarkEnd w:id="28"/>
      <w:r>
        <w:rPr>
          <w:rFonts w:ascii="Times New Roman" w:hAnsi="Times New Roman" w:cs="Times New Roman"/>
          <w:color w:val="000000"/>
          <w:sz w:val="24"/>
          <w:szCs w:val="24"/>
        </w:rP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A0|П~12~12CN~|point=12"/>
      <w:bookmarkEnd w:id="29"/>
      <w:r>
        <w:rPr>
          <w:rFonts w:ascii="Times New Roman" w:hAnsi="Times New Roman" w:cs="Times New Roman"/>
          <w:color w:val="000000"/>
          <w:sz w:val="24"/>
          <w:szCs w:val="24"/>
        </w:rP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 w:name="CA0|П~13~13CN~|point=13"/>
      <w:bookmarkEnd w:id="30"/>
      <w:r>
        <w:rPr>
          <w:rFonts w:ascii="Times New Roman" w:hAnsi="Times New Roman" w:cs="Times New Roman"/>
          <w:color w:val="000000"/>
          <w:sz w:val="24"/>
          <w:szCs w:val="24"/>
        </w:rP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П~14~14CN~|point=14"/>
      <w:bookmarkEnd w:id="31"/>
      <w:r>
        <w:rPr>
          <w:rFonts w:ascii="Times New Roman" w:hAnsi="Times New Roman" w:cs="Times New Roman"/>
          <w:color w:val="000000"/>
          <w:sz w:val="24"/>
          <w:szCs w:val="24"/>
        </w:rP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A0|П~15~15CN~|point=15"/>
      <w:bookmarkEnd w:id="32"/>
      <w:r>
        <w:rPr>
          <w:rFonts w:ascii="Times New Roman" w:hAnsi="Times New Roman" w:cs="Times New Roman"/>
          <w:color w:val="000000"/>
          <w:sz w:val="24"/>
          <w:szCs w:val="24"/>
        </w:rP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A0|П~16~16CN~|point=16"/>
      <w:bookmarkEnd w:id="33"/>
      <w:r>
        <w:rPr>
          <w:rFonts w:ascii="Times New Roman" w:hAnsi="Times New Roman" w:cs="Times New Roman"/>
          <w:color w:val="000000"/>
          <w:sz w:val="24"/>
          <w:szCs w:val="24"/>
        </w:rP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r w:rsidR="00630E33">
        <w:rPr>
          <w:rFonts w:ascii="Times New Roman" w:hAnsi="Times New Roman" w:cs="Times New Roman"/>
          <w:noProof/>
          <w:color w:val="000000"/>
          <w:sz w:val="24"/>
          <w:szCs w:val="24"/>
          <w:lang w:eastAsia="ru-RU"/>
        </w:rPr>
        <w:drawing>
          <wp:inline distT="0" distB="0" distL="0" distR="0">
            <wp:extent cx="95250" cy="9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A0689">
        <w:tc>
          <w:tcPr>
            <w:tcW w:w="2500" w:type="pct"/>
            <w:tcBorders>
              <w:top w:val="nil"/>
              <w:left w:val="nil"/>
              <w:bottom w:val="nil"/>
              <w:right w:val="nil"/>
            </w:tcBorders>
            <w:vAlign w:val="bottom"/>
          </w:tcPr>
          <w:p w:rsidR="002A0689" w:rsidRDefault="002A0689">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Президент Республики Беларусь</w:t>
            </w:r>
          </w:p>
        </w:tc>
        <w:tc>
          <w:tcPr>
            <w:tcW w:w="2500" w:type="pct"/>
            <w:tcBorders>
              <w:top w:val="nil"/>
              <w:left w:val="nil"/>
              <w:bottom w:val="nil"/>
              <w:right w:val="nil"/>
            </w:tcBorders>
            <w:vAlign w:val="bottom"/>
          </w:tcPr>
          <w:p w:rsidR="002A0689" w:rsidRDefault="002A0689">
            <w:pPr>
              <w:widowControl w:val="0"/>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А.Лукашенко</w:t>
            </w:r>
          </w:p>
        </w:tc>
      </w:tr>
    </w:tbl>
    <w:p w:rsidR="002A0689" w:rsidRDefault="002A0689">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974B6" w:rsidRPr="002A0689" w:rsidRDefault="000974B6" w:rsidP="002A0689"/>
    <w:sectPr w:rsidR="000974B6" w:rsidRPr="002A0689" w:rsidSect="00B63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89"/>
    <w:rsid w:val="000974B6"/>
    <w:rsid w:val="002A0689"/>
    <w:rsid w:val="0063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C1AC9-4D78-43BD-97C5-1FB04445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file:///C:\Users\&#1040;&#1085;&#1072;&#1089;&#1090;&#1072;&#1089;&#1080;&#1103;\Downloads\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2423</Words>
  <Characters>13814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Анастасия</cp:lastModifiedBy>
  <cp:revision>2</cp:revision>
  <dcterms:created xsi:type="dcterms:W3CDTF">2020-06-19T07:49:00Z</dcterms:created>
  <dcterms:modified xsi:type="dcterms:W3CDTF">2020-06-19T07:49:00Z</dcterms:modified>
</cp:coreProperties>
</file>