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726BDE" w:rsidRPr="00B53423" w:rsidTr="00AB534D">
        <w:trPr>
          <w:trHeight w:val="766"/>
        </w:trPr>
        <w:tc>
          <w:tcPr>
            <w:tcW w:w="10104" w:type="dxa"/>
          </w:tcPr>
          <w:p w:rsidR="00726BDE" w:rsidRPr="00B53423" w:rsidRDefault="00726BDE" w:rsidP="00AB534D">
            <w:pPr>
              <w:tabs>
                <w:tab w:val="left" w:pos="4536"/>
              </w:tabs>
              <w:spacing w:after="0" w:line="240" w:lineRule="auto"/>
              <w:ind w:left="3686" w:firstLine="85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B534D" w:rsidRDefault="00726BDE" w:rsidP="00AB534D">
            <w:pPr>
              <w:tabs>
                <w:tab w:val="left" w:pos="4536"/>
              </w:tabs>
              <w:spacing w:after="0" w:line="240" w:lineRule="auto"/>
              <w:ind w:left="3686" w:firstLine="8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gramStart"/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proofErr w:type="gramEnd"/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B534D" w:rsidRDefault="00726BDE" w:rsidP="00AB534D">
            <w:pPr>
              <w:tabs>
                <w:tab w:val="left" w:pos="4536"/>
              </w:tabs>
              <w:spacing w:after="0" w:line="240" w:lineRule="auto"/>
              <w:ind w:left="3686" w:firstLine="8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</w:t>
            </w:r>
          </w:p>
          <w:p w:rsidR="00AB534D" w:rsidRDefault="00726BDE" w:rsidP="00AB534D">
            <w:pPr>
              <w:tabs>
                <w:tab w:val="left" w:pos="4536"/>
              </w:tabs>
              <w:spacing w:after="0" w:line="240" w:lineRule="auto"/>
              <w:ind w:left="3686" w:firstLine="8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 </w:t>
            </w: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творчества </w:t>
            </w:r>
          </w:p>
          <w:p w:rsidR="00AB534D" w:rsidRDefault="00726BDE" w:rsidP="00AB534D">
            <w:pPr>
              <w:tabs>
                <w:tab w:val="left" w:pos="4536"/>
              </w:tabs>
              <w:spacing w:after="0" w:line="240" w:lineRule="auto"/>
              <w:ind w:left="3686" w:firstLine="8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и молодежи Солигорского </w:t>
            </w:r>
          </w:p>
          <w:p w:rsidR="00726BDE" w:rsidRPr="00B53423" w:rsidRDefault="00726BDE" w:rsidP="00AB534D">
            <w:pPr>
              <w:tabs>
                <w:tab w:val="left" w:pos="4536"/>
              </w:tabs>
              <w:spacing w:after="0" w:line="240" w:lineRule="auto"/>
              <w:ind w:left="3686" w:firstLine="8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26BDE" w:rsidRPr="00B53423" w:rsidRDefault="00726BDE" w:rsidP="00AB534D">
            <w:pPr>
              <w:tabs>
                <w:tab w:val="left" w:pos="4536"/>
              </w:tabs>
              <w:spacing w:after="0" w:line="240" w:lineRule="auto"/>
              <w:ind w:left="3686" w:firstLine="85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  <w:r w:rsidR="00AB5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Колтун</w:t>
            </w: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6BDE" w:rsidRPr="00B53423" w:rsidRDefault="00726BDE" w:rsidP="00AB534D">
            <w:pPr>
              <w:tabs>
                <w:tab w:val="left" w:pos="4536"/>
              </w:tabs>
              <w:spacing w:after="0" w:line="240" w:lineRule="auto"/>
              <w:ind w:left="3686" w:firstLine="85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«_____»__________ </w:t>
            </w:r>
            <w:r w:rsidRPr="00B5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20__г.</w:t>
            </w:r>
          </w:p>
        </w:tc>
      </w:tr>
      <w:tr w:rsidR="00726BDE" w:rsidRPr="00B53423" w:rsidTr="00AB534D">
        <w:trPr>
          <w:trHeight w:val="766"/>
        </w:trPr>
        <w:tc>
          <w:tcPr>
            <w:tcW w:w="10104" w:type="dxa"/>
          </w:tcPr>
          <w:p w:rsidR="00726BDE" w:rsidRPr="00B53423" w:rsidRDefault="00726BDE" w:rsidP="00931BD3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6BDE" w:rsidRDefault="00726BDE" w:rsidP="00AB5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BDE">
        <w:rPr>
          <w:rFonts w:ascii="Times New Roman" w:hAnsi="Times New Roman" w:cs="Times New Roman"/>
          <w:b/>
          <w:sz w:val="28"/>
          <w:szCs w:val="28"/>
        </w:rPr>
        <w:t>Положение о «Школе волонтера»</w:t>
      </w:r>
    </w:p>
    <w:p w:rsidR="00726BDE" w:rsidRPr="00726BDE" w:rsidRDefault="00726BDE" w:rsidP="0072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1.</w:t>
      </w:r>
      <w:r w:rsidRPr="00726BDE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1.1.</w:t>
      </w:r>
      <w:r w:rsidRPr="00726BDE"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определяет цели, задачи, основные функции,  направления  и этапы деятельности, участников, структуру и организацию деятельности, обязанности и права участников «Школы волонтера» (далее – Школа).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1.2.</w:t>
      </w:r>
      <w:r w:rsidRPr="00726BDE">
        <w:rPr>
          <w:rFonts w:ascii="Times New Roman" w:hAnsi="Times New Roman" w:cs="Times New Roman"/>
          <w:sz w:val="28"/>
          <w:szCs w:val="28"/>
        </w:rPr>
        <w:tab/>
        <w:t xml:space="preserve"> Организаторами и координаторами деятельности Школы является государственное учреждение дополнительного образования «Центр творчества детей и молодежи Солигорского района» при поддержке управления по образованию, спорту и туризму Солигорского райисполкома, районных   организаций Белорусского общества Красного Креста и  общественного объединения «Белорусский союз женщин».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1.3.</w:t>
      </w:r>
      <w:r w:rsidRPr="00726BDE">
        <w:rPr>
          <w:rFonts w:ascii="Times New Roman" w:hAnsi="Times New Roman" w:cs="Times New Roman"/>
          <w:sz w:val="28"/>
          <w:szCs w:val="28"/>
        </w:rPr>
        <w:tab/>
        <w:t xml:space="preserve">  Школа в своей работе руководствуется Кодексом Республики Беларусь об образовании, Концепцией организации молодежного волонтерского (добровольческого) движения в Республике Беларусь, утвержденной Постановлением Министерства образования Республики Беларусь от 16.11.2015 г. № 128, Законом Республики Беларусь от 07.12.2009 №65-3 «Об основах государственной молодежной политики», приказами и инструктивно-методическими документами Министерства образования Республики Беларусь.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2.</w:t>
      </w:r>
      <w:r w:rsidRPr="00726BDE">
        <w:rPr>
          <w:rFonts w:ascii="Times New Roman" w:hAnsi="Times New Roman" w:cs="Times New Roman"/>
          <w:sz w:val="28"/>
          <w:szCs w:val="28"/>
        </w:rPr>
        <w:tab/>
        <w:t xml:space="preserve"> Цель и задачи Школы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2.1.</w:t>
      </w:r>
      <w:r w:rsidRPr="00726BDE">
        <w:rPr>
          <w:rFonts w:ascii="Times New Roman" w:hAnsi="Times New Roman" w:cs="Times New Roman"/>
          <w:sz w:val="28"/>
          <w:szCs w:val="28"/>
        </w:rPr>
        <w:tab/>
        <w:t xml:space="preserve"> Цель Школы: создание условий для активизации и совершенствования волонтерской деятельности учащихся через координацию и развитие волонтерских отрядов в учреждениях образования Солигорского района, а также их интеграцию.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2.2.</w:t>
      </w:r>
      <w:r w:rsidRPr="00726BDE">
        <w:rPr>
          <w:rFonts w:ascii="Times New Roman" w:hAnsi="Times New Roman" w:cs="Times New Roman"/>
          <w:sz w:val="28"/>
          <w:szCs w:val="28"/>
        </w:rPr>
        <w:tab/>
        <w:t xml:space="preserve"> Задачи Школы: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формировать у  учащихся первоначальные знания основ социального проектирования и использования различных педагогических технологий в волонтёрской деятельности;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создать условия для освоения учащимися-волонтерами современных форм и методов реализации подхода «</w:t>
      </w:r>
      <w:proofErr w:type="gramStart"/>
      <w:r w:rsidRPr="00726BDE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726BDE">
        <w:rPr>
          <w:rFonts w:ascii="Times New Roman" w:hAnsi="Times New Roman" w:cs="Times New Roman"/>
          <w:sz w:val="28"/>
          <w:szCs w:val="28"/>
        </w:rPr>
        <w:t xml:space="preserve"> обучает равного», подготовки и проведения обучающих занятий со сверстниками;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обучить учащихся необходимым знаниям и умениям для волонтерской деятельности; 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формировать у учащихся-волонтеров способности применять полученные знания, умения, навыки в практической деятельности;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создать оптимальные условия для распространения волонтерского движения и активизации участия учащихся в социально-значимых акциях и проектах, в подготовке и проведении массовых социокультурных, информационно-просветительских мероприятий, мероприятий по формированию здорового образа жизни;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способствовать становлению активной гражданской позиции, формированию лидерских качеств, навыков ответственного и безопасного поведения, здорового образа жизни, приобщению молодежи к духовным и нравственным ценностям и традициям, развитию организаторских способностей.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3. Основные функции, направления, этапы деятельности Школы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3.1. Для решения поставленных задач Школа выполняет следующие функции: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 xml:space="preserve">координация деятельности волонтерских отрядов (групп), волонтеров, осуществляющих свою деятельность в учреждениях образования Солигорского района; 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создание системы взаимодействия участников волонтерского движения  в учреждениях образования Солигорского района;</w:t>
      </w:r>
      <w:r w:rsidRPr="00726BDE">
        <w:rPr>
          <w:rFonts w:ascii="Times New Roman" w:hAnsi="Times New Roman" w:cs="Times New Roman"/>
          <w:sz w:val="28"/>
          <w:szCs w:val="28"/>
        </w:rPr>
        <w:tab/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взаимодействие с общественными молодежными объединениями и организациями, заинтересованными в волонтерской деятельности;</w:t>
      </w:r>
      <w:r w:rsidRPr="00726BDE">
        <w:rPr>
          <w:rFonts w:ascii="Times New Roman" w:hAnsi="Times New Roman" w:cs="Times New Roman"/>
          <w:sz w:val="28"/>
          <w:szCs w:val="28"/>
        </w:rPr>
        <w:tab/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 xml:space="preserve">разработка и реализация проектов, программ, акций, призванных актуализировать приоритетные направления волонтерской деятельности;  </w:t>
      </w:r>
      <w:r w:rsidRPr="00726BDE">
        <w:rPr>
          <w:rFonts w:ascii="Times New Roman" w:hAnsi="Times New Roman" w:cs="Times New Roman"/>
          <w:sz w:val="28"/>
          <w:szCs w:val="28"/>
        </w:rPr>
        <w:tab/>
        <w:t>разработка и проведение конкретных мероприятий, направленных на реализацию проектов, программ, акций;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привлечение к участию в волонтёрской деятельности новых членов;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создание условий для формирования устойчивых социальных установок, как у самих волонтеров, так и у подростков, вовлекаемых в массовые мероприятия социальной направленности;</w:t>
      </w:r>
      <w:r w:rsidRPr="00726BDE">
        <w:rPr>
          <w:rFonts w:ascii="Times New Roman" w:hAnsi="Times New Roman" w:cs="Times New Roman"/>
          <w:sz w:val="28"/>
          <w:szCs w:val="28"/>
        </w:rPr>
        <w:tab/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 xml:space="preserve">подведение итогов по результатам проделанной работы за  определенный период времени, а также обмен опытом работы отдельных волонтерских отрядов (групп), участников волонтерского движения; 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3.2. Основные направления деятельности Школы: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 xml:space="preserve">социальное волонтёрство; 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гражданско-патриотическое волонтёрство;</w:t>
      </w:r>
    </w:p>
    <w:p w:rsidR="00AB534D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профилактика вредных зависимостей и пропаганда здорового образа жизни;</w:t>
      </w:r>
      <w:r w:rsidRPr="00726BDE">
        <w:rPr>
          <w:rFonts w:ascii="Times New Roman" w:hAnsi="Times New Roman" w:cs="Times New Roman"/>
          <w:sz w:val="28"/>
          <w:szCs w:val="28"/>
        </w:rPr>
        <w:tab/>
      </w:r>
    </w:p>
    <w:p w:rsidR="00726BDE" w:rsidRPr="00726BDE" w:rsidRDefault="00726BDE" w:rsidP="00AB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 xml:space="preserve">социокультурное (влияние на уровень культуры, организация досуга); </w:t>
      </w:r>
      <w:r w:rsidRPr="00726BDE">
        <w:rPr>
          <w:rFonts w:ascii="Times New Roman" w:hAnsi="Times New Roman" w:cs="Times New Roman"/>
          <w:sz w:val="28"/>
          <w:szCs w:val="28"/>
        </w:rPr>
        <w:tab/>
        <w:t>безопасность жизнедеятельности.</w:t>
      </w:r>
      <w:r w:rsidR="00AB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lastRenderedPageBreak/>
        <w:t xml:space="preserve">3.3. Основные этапы деятельности «Школы волонтера»: 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1 этап − организационный, включающий планирование деятельности и привлечение (набор) волонтеров;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 xml:space="preserve"> 2 этап − обучение волонтеров; 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 xml:space="preserve"> 3 этап – практическая волонтерская деятельность; 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4</w:t>
      </w:r>
      <w:r w:rsidRPr="00726BDE">
        <w:rPr>
          <w:rFonts w:ascii="Times New Roman" w:hAnsi="Times New Roman" w:cs="Times New Roman"/>
          <w:sz w:val="28"/>
          <w:szCs w:val="28"/>
        </w:rPr>
        <w:tab/>
        <w:t>этап − контрольно - аналитический.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4.</w:t>
      </w:r>
      <w:r w:rsidRPr="00726BDE">
        <w:rPr>
          <w:rFonts w:ascii="Times New Roman" w:hAnsi="Times New Roman" w:cs="Times New Roman"/>
          <w:sz w:val="28"/>
          <w:szCs w:val="28"/>
        </w:rPr>
        <w:tab/>
        <w:t>Участники, структура и организация деятельности Школы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 xml:space="preserve">4.1. Участниками Школы могут быть учащиеся учреждений образования в возрасте от 14 лет, добровольно принимающие идеи волонтерского движения и согласные реализовывать их в своей жизнедеятельности. 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4.2. Участники Школы объединены в волонтерские отряды по направлениям деятельности. Деятельность волонтёрского отряда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4.3. Руководящим общественным органом выступает Совет волонтеров, в который входят представители отрядов, педагоги.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4.4. Совет волонтеров осуществляет: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определение стратегии развития волонтерского движения;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утверждение плана работы «Школы волонтера» на учебный год; организацию и координацию деятельности волонтерских отрядов;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вносит предложения по совершенствованию форм и методов осуществления волонтёрской деятельности;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оказывает практическую помощь в совершенствовании работы волонтёрских отрядов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5.</w:t>
      </w:r>
      <w:r w:rsidRPr="00726BDE">
        <w:rPr>
          <w:rFonts w:ascii="Times New Roman" w:hAnsi="Times New Roman" w:cs="Times New Roman"/>
          <w:sz w:val="28"/>
          <w:szCs w:val="28"/>
        </w:rPr>
        <w:tab/>
        <w:t>Права и обязанности членов Школы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 xml:space="preserve">5.1 Права и обязанности членов Школы основываются на целях, задачах и направлениях деятельности, определенных Положением. 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 xml:space="preserve">5.2 Учащиеся-волонтеры Школы имеют право: 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принимать активное участие в планировании работы Школы;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 xml:space="preserve">осуществлять мотивацию к оказанию помощи, проявлению действенной инициативы в решении проблем людей, нуждающихся в помощи и поддержке; 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развивать и поддерживать молодежные инициативы, направленные на организацию добровольческого труда учащихся;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 xml:space="preserve">выбирать направление волонтёрской деятельности в наибольшей </w:t>
      </w:r>
      <w:proofErr w:type="gramStart"/>
      <w:r w:rsidRPr="00726BDE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726BDE">
        <w:rPr>
          <w:rFonts w:ascii="Times New Roman" w:hAnsi="Times New Roman" w:cs="Times New Roman"/>
          <w:sz w:val="28"/>
          <w:szCs w:val="28"/>
        </w:rPr>
        <w:t xml:space="preserve"> отвечающее их потребностям и интересам;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вносить предложения при обсуждении форм и методов осуществления волонтерской деятельности в отряде.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 xml:space="preserve">5.3 Члены Школы должны: 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 xml:space="preserve">быть ознакомленными с настоящим Положением; 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 xml:space="preserve">действовать в соответствии с целями и основными задачами Школы; 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принимать действенное участие в работе волонтерского отряда,  планировании и проведении мероприятий волонтерского отряда;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активно поддерживать волонтерское движение;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lastRenderedPageBreak/>
        <w:tab/>
        <w:t>четко и добросовестно выполнять порученную работу, согласовывать все свои действия в рамках реализации мероприятия с координатором, ответственным за это мероприятие.</w:t>
      </w:r>
    </w:p>
    <w:p w:rsidR="00726BDE" w:rsidRPr="00726BDE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 xml:space="preserve">6. Принципы волонтерской деятельности  в Школе </w:t>
      </w:r>
    </w:p>
    <w:p w:rsidR="00AB534D" w:rsidRDefault="00726BDE" w:rsidP="0072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ab/>
        <w:t>Деятельность Школы основывается на принципах</w:t>
      </w:r>
      <w:r w:rsidR="00AB534D">
        <w:rPr>
          <w:rFonts w:ascii="Times New Roman" w:hAnsi="Times New Roman" w:cs="Times New Roman"/>
          <w:sz w:val="28"/>
          <w:szCs w:val="28"/>
        </w:rPr>
        <w:t>:</w:t>
      </w:r>
    </w:p>
    <w:p w:rsidR="00AB534D" w:rsidRDefault="00AB534D" w:rsidP="00AB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добровольности</w:t>
      </w:r>
      <w:r w:rsidR="00726BDE" w:rsidRPr="00726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34D" w:rsidRDefault="00AB534D" w:rsidP="00AB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законности</w:t>
      </w:r>
      <w:r w:rsidR="00726BDE" w:rsidRPr="00726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34D" w:rsidRDefault="00AB534D" w:rsidP="00AB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726BDE" w:rsidRPr="00726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34D" w:rsidRDefault="00AB534D" w:rsidP="00AB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непрерывности и систематичности</w:t>
      </w:r>
      <w:r w:rsidR="00726BDE" w:rsidRPr="00726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34D" w:rsidRDefault="00726BDE" w:rsidP="00AB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 xml:space="preserve">свободы определения внутренней </w:t>
      </w:r>
      <w:r w:rsidR="00AB534D">
        <w:rPr>
          <w:rFonts w:ascii="Times New Roman" w:hAnsi="Times New Roman" w:cs="Times New Roman"/>
          <w:sz w:val="28"/>
          <w:szCs w:val="28"/>
        </w:rPr>
        <w:t>структуры форм и методов работы</w:t>
      </w:r>
    </w:p>
    <w:p w:rsidR="00AB534D" w:rsidRDefault="00726BDE" w:rsidP="00AB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 xml:space="preserve">осознания участниками волонтёрского движения личностной и социальной значимости </w:t>
      </w:r>
      <w:r w:rsidR="00AB534D">
        <w:rPr>
          <w:rFonts w:ascii="Times New Roman" w:hAnsi="Times New Roman" w:cs="Times New Roman"/>
          <w:sz w:val="28"/>
          <w:szCs w:val="28"/>
        </w:rPr>
        <w:t>их деятельности</w:t>
      </w:r>
      <w:r w:rsidRPr="00726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34D" w:rsidRDefault="00726BDE" w:rsidP="00AB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>ответств</w:t>
      </w:r>
      <w:r w:rsidR="00AB534D">
        <w:rPr>
          <w:rFonts w:ascii="Times New Roman" w:hAnsi="Times New Roman" w:cs="Times New Roman"/>
          <w:sz w:val="28"/>
          <w:szCs w:val="28"/>
        </w:rPr>
        <w:t>енного отношения к деятельности</w:t>
      </w:r>
    </w:p>
    <w:p w:rsidR="00AB534D" w:rsidRDefault="00726BDE" w:rsidP="00AB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BDE">
        <w:rPr>
          <w:rFonts w:ascii="Times New Roman" w:hAnsi="Times New Roman" w:cs="Times New Roman"/>
          <w:sz w:val="28"/>
          <w:szCs w:val="28"/>
        </w:rPr>
        <w:t xml:space="preserve"> открытости для всех, взаимозаменяемо</w:t>
      </w:r>
      <w:r w:rsidR="00AB534D">
        <w:rPr>
          <w:rFonts w:ascii="Times New Roman" w:hAnsi="Times New Roman" w:cs="Times New Roman"/>
          <w:sz w:val="28"/>
          <w:szCs w:val="28"/>
        </w:rPr>
        <w:t>сти, взаимопомощи, корректности</w:t>
      </w:r>
    </w:p>
    <w:p w:rsidR="00BC364E" w:rsidRPr="00F73654" w:rsidRDefault="00726BDE" w:rsidP="00AB5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6BDE">
        <w:rPr>
          <w:rFonts w:ascii="Times New Roman" w:hAnsi="Times New Roman" w:cs="Times New Roman"/>
          <w:sz w:val="28"/>
          <w:szCs w:val="28"/>
        </w:rPr>
        <w:t xml:space="preserve"> милосердия, сострадания, трудолюбия, творчества, инициативы и активности.</w:t>
      </w:r>
    </w:p>
    <w:sectPr w:rsidR="00BC364E" w:rsidRPr="00F7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FB"/>
    <w:rsid w:val="006857FB"/>
    <w:rsid w:val="00726BDE"/>
    <w:rsid w:val="00AB534D"/>
    <w:rsid w:val="00BC364E"/>
    <w:rsid w:val="00F7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User_CDT</dc:creator>
  <cp:lastModifiedBy>User_CDT</cp:lastModifiedBy>
  <cp:revision>3</cp:revision>
  <dcterms:created xsi:type="dcterms:W3CDTF">2020-01-23T09:51:00Z</dcterms:created>
  <dcterms:modified xsi:type="dcterms:W3CDTF">2020-01-23T11:39:00Z</dcterms:modified>
</cp:coreProperties>
</file>