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A4" w:rsidRPr="00F678A4" w:rsidRDefault="00F678A4" w:rsidP="00F67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78A4">
        <w:rPr>
          <w:rFonts w:ascii="Times New Roman" w:hAnsi="Times New Roman" w:cs="Times New Roman"/>
          <w:b/>
          <w:sz w:val="28"/>
          <w:szCs w:val="28"/>
        </w:rPr>
        <w:t>Об административной ответственности несовершеннолетних</w:t>
      </w:r>
      <w:bookmarkEnd w:id="0"/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 xml:space="preserve">С 1 марта 2021 года в силу вступил новый Кодекс Республики Беларусь об административных правонарушениях (далее - КоАП), которым существенно изменилась ответственность </w:t>
      </w:r>
      <w:proofErr w:type="spellStart"/>
      <w:proofErr w:type="gramStart"/>
      <w:r w:rsidRPr="00F678A4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для несовершеннолетних и их родителей.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Так, общий возраст привлечения к административной ответственности – 16 лет. Но за мелкое хулиганство, оскорбление, повреждение чужого имущества и другие правонарушения, перечисленные в ст. 4.2 КоАП несовершеннолетний может быть привлечен к ответственности с 14 лет. 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4.2. Возраст, с которого наступает административная ответственность</w:t>
      </w:r>
    </w:p>
    <w:p w:rsidR="00F678A4" w:rsidRPr="00F678A4" w:rsidRDefault="00F678A4" w:rsidP="00F678A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</w:t>
      </w:r>
      <w:proofErr w:type="gramStart"/>
      <w:r w:rsidRPr="00F678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>: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оскорбление (статья 10.2);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3) мелкое хищение (статья 11.1);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4) умышленные уничтожение либо повреждение чужого имущества (статья 11.3);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5) жестокое обращение с животным или избавление от животного (статья 16.29);</w:t>
      </w:r>
    </w:p>
    <w:p w:rsidR="00F678A4" w:rsidRPr="00F678A4" w:rsidRDefault="00F678A4" w:rsidP="00F678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6) мелкое хулиганство (статья 19.1).</w:t>
      </w:r>
    </w:p>
    <w:p w:rsidR="00F678A4" w:rsidRPr="00F678A4" w:rsidRDefault="00F678A4" w:rsidP="00F678A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5.1. Профилактические меры воздействия</w:t>
      </w:r>
    </w:p>
    <w:p w:rsidR="00F678A4" w:rsidRPr="00F678A4" w:rsidRDefault="00F678A4" w:rsidP="00F678A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К лицу, совершившему административное правонарушение, в целях предупреждения совершения им новых административных правонарушений могут применяться следующие профилактические меры воздействия: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устное замечание;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предупреждение;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3) меры воспитательного воздействия (в отношении несовершеннолетних).</w:t>
      </w:r>
    </w:p>
    <w:p w:rsidR="00F678A4" w:rsidRPr="00F678A4" w:rsidRDefault="00F678A4" w:rsidP="00F678A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 xml:space="preserve">Профилактические меры воздействия применяются в случаях, предусмотренных настоящим Кодексом, при освобождении лица, </w:t>
      </w:r>
      <w:r w:rsidRPr="00F678A4">
        <w:rPr>
          <w:rFonts w:ascii="Times New Roman" w:hAnsi="Times New Roman" w:cs="Times New Roman"/>
          <w:sz w:val="28"/>
          <w:szCs w:val="28"/>
        </w:rPr>
        <w:lastRenderedPageBreak/>
        <w:t>совершившего административное правонарушение, от административной ответственности.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9.1. Административная ответственность несовершеннолетних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 статьи 4.2 настоящего Кодекса, наступает в соответствии с настоящим Кодексом с учетом особенностей, установленных настоящей главой.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9.2. Особенности наложения административного взыскания на несовершеннолетнего</w:t>
      </w:r>
    </w:p>
    <w:p w:rsidR="00F678A4" w:rsidRPr="00F678A4" w:rsidRDefault="00F678A4" w:rsidP="00F678A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в отношении него не могут применяться общественные работы, административный арест;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</w:t>
      </w:r>
      <w:proofErr w:type="gramStart"/>
      <w:r w:rsidRPr="00F678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3) лишение права заниматься определенной деятельностью может налагаться на срок не более одного года.</w:t>
      </w:r>
    </w:p>
    <w:p w:rsidR="00F678A4" w:rsidRPr="00F678A4" w:rsidRDefault="00F678A4" w:rsidP="00F678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 статьями 7.2и 7.3 настоящего Кодекса, учитываются: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условия его жизни и воспитания;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4) характеристика по месту его учебы и (или) работы (при ее наличии).</w:t>
      </w:r>
    </w:p>
    <w:p w:rsidR="00F678A4" w:rsidRPr="00F678A4" w:rsidRDefault="00F678A4" w:rsidP="00F678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</w:t>
      </w:r>
      <w:proofErr w:type="gramStart"/>
      <w:r w:rsidRPr="00F678A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с нарушением которых на него налагается административное взыскание.</w:t>
      </w:r>
    </w:p>
    <w:p w:rsidR="00F678A4" w:rsidRPr="00F678A4" w:rsidRDefault="00F678A4" w:rsidP="00F678A4">
      <w:pPr>
        <w:numPr>
          <w:ilvl w:val="0"/>
          <w:numId w:val="7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lastRenderedPageBreak/>
        <w:t>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9.3. Особенности освобождения несовершеннолетних от административной ответственности</w:t>
      </w:r>
    </w:p>
    <w:p w:rsidR="00F678A4" w:rsidRPr="00F678A4" w:rsidRDefault="00F678A4" w:rsidP="00F678A4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F678A4" w:rsidRPr="00F678A4" w:rsidRDefault="00F678A4" w:rsidP="00F678A4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Освобождение лиц, совершивших административные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9.4. Меры воспитательного воздействия</w:t>
      </w:r>
    </w:p>
    <w:p w:rsidR="00F678A4" w:rsidRPr="00F678A4" w:rsidRDefault="00F678A4" w:rsidP="00F678A4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разъяснение законодательства;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возложение обязанности принести извинения потерпевшему;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3) возложение обязанности загладить причиненный вред;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4) ограничение досуга.</w:t>
      </w:r>
    </w:p>
    <w:p w:rsidR="00F678A4" w:rsidRPr="00F678A4" w:rsidRDefault="00F678A4" w:rsidP="00F678A4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К несовершеннолетнему могут быть применены как одна, так и несколько мер воспитательного воздействия.</w:t>
      </w:r>
    </w:p>
    <w:p w:rsidR="00F678A4" w:rsidRPr="00F678A4" w:rsidRDefault="00F678A4" w:rsidP="00F678A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9.5. Содержание мер воспитательного воздействия</w:t>
      </w:r>
    </w:p>
    <w:p w:rsidR="00F678A4" w:rsidRPr="00F678A4" w:rsidRDefault="00F678A4" w:rsidP="00F678A4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F678A4" w:rsidRPr="00F678A4" w:rsidRDefault="00F678A4" w:rsidP="00F678A4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Обязанность принести извинения заключается в возложении на несовершеннолетнего обязанности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F678A4" w:rsidRPr="00F678A4" w:rsidRDefault="00F678A4" w:rsidP="00F678A4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:rsidR="00F678A4" w:rsidRPr="00F678A4" w:rsidRDefault="00F678A4" w:rsidP="00F678A4">
      <w:pPr>
        <w:numPr>
          <w:ilvl w:val="0"/>
          <w:numId w:val="11"/>
        </w:numPr>
        <w:tabs>
          <w:tab w:val="clear" w:pos="107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 xml:space="preserve">Ограничение досуга заключается </w:t>
      </w:r>
      <w:proofErr w:type="gramStart"/>
      <w:r w:rsidRPr="00F678A4">
        <w:rPr>
          <w:rFonts w:ascii="Times New Roman" w:hAnsi="Times New Roman" w:cs="Times New Roman"/>
          <w:sz w:val="28"/>
          <w:szCs w:val="28"/>
        </w:rPr>
        <w:t xml:space="preserve">в возложении на несовершеннолетнего обязанности соблюдения на срок до тридцати суток </w:t>
      </w:r>
      <w:r w:rsidRPr="00F678A4">
        <w:rPr>
          <w:rFonts w:ascii="Times New Roman" w:hAnsi="Times New Roman" w:cs="Times New Roman"/>
          <w:sz w:val="28"/>
          <w:szCs w:val="28"/>
        </w:rPr>
        <w:lastRenderedPageBreak/>
        <w:t>определенного порядка использования свободного от учебы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 xml:space="preserve">3) возложение обязанности являться для регистрации в орган, осуществляющий </w:t>
      </w:r>
      <w:proofErr w:type="gramStart"/>
      <w:r w:rsidRPr="00F67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> поведением несовершеннолетнего.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9.6. Срок, по истечении которого несовершеннолетний считается не подвергавшимся административному взысканию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 статьи 14.5 </w:t>
      </w:r>
      <w:proofErr w:type="spellStart"/>
      <w:r w:rsidRPr="00F678A4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Pr="00F678A4">
        <w:rPr>
          <w:rFonts w:ascii="Times New Roman" w:hAnsi="Times New Roman" w:cs="Times New Roman"/>
          <w:sz w:val="28"/>
          <w:szCs w:val="28"/>
        </w:rPr>
        <w:t>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со дня прекращения исполнения постановления о наложении административного взыскания по основаниям, предусмотренным статьей 14.3 </w:t>
      </w:r>
      <w:proofErr w:type="spellStart"/>
      <w:r w:rsidRPr="00F678A4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Pr="00F678A4">
        <w:rPr>
          <w:rFonts w:ascii="Times New Roman" w:hAnsi="Times New Roman" w:cs="Times New Roman"/>
          <w:sz w:val="28"/>
          <w:szCs w:val="28"/>
        </w:rPr>
        <w:t>;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со дня освобождения от исполнения административного взыскания в случае, предусмотренном статьей 8.7 настоящего Кодекса. 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8A4">
        <w:rPr>
          <w:rFonts w:ascii="Times New Roman" w:hAnsi="Times New Roman" w:cs="Times New Roman"/>
          <w:sz w:val="28"/>
          <w:szCs w:val="28"/>
        </w:rPr>
        <w:t>В соответствии со статьей 24.23 КоАП на несовершеннолетних, нарушивших  установленный порядок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 порядка их организации или проведения, совершенные участником таких мероприятий либо иным лицом, может быть наложен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штраф в размере до 100 базовых величин.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За повторное такое правонарушение санкция ч.3 ст. 24.23 КоАП предусматривает ответственность в виде штрафа в размере от 20 до 200 базовых величин. 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lastRenderedPageBreak/>
        <w:t>Ребенка до 14 лет к административной ответственности привлечь не могут. Однако за совершенные им правонарушения несут ответственность их родители, на которых могут наложить штраф в размере до 10 базовых величин.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10.3. Невыполнение обязанностей по воспитанию детей</w:t>
      </w:r>
    </w:p>
    <w:p w:rsidR="00F678A4" w:rsidRPr="00F678A4" w:rsidRDefault="00F678A4" w:rsidP="00F678A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8A4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A4">
        <w:rPr>
          <w:rFonts w:ascii="Times New Roman" w:hAnsi="Times New Roman" w:cs="Times New Roman"/>
          <w:sz w:val="28"/>
          <w:szCs w:val="28"/>
        </w:rPr>
        <w:t>влечет наложение штрафа в размере до десяти базовых величин.</w:t>
      </w:r>
      <w:proofErr w:type="gramEnd"/>
    </w:p>
    <w:p w:rsidR="00F678A4" w:rsidRPr="00F678A4" w:rsidRDefault="00F678A4" w:rsidP="00F678A4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A4">
        <w:rPr>
          <w:rFonts w:ascii="Times New Roman" w:hAnsi="Times New Roman" w:cs="Times New Roman"/>
          <w:sz w:val="28"/>
          <w:szCs w:val="28"/>
        </w:rPr>
        <w:t>влечет наложение штрафа в размере до двух базовых величин. 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Кроме того статьей 19.4 КоАП предусмотрена ответственность для совершеннолетних лиц за вовлечение несовершеннолетнего в антиобщественное поведение.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Статья 19.4. Вовлечение несовершеннолетнего в антиобщественное поведение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8A4">
        <w:rPr>
          <w:rFonts w:ascii="Times New Roman" w:hAnsi="Times New Roman" w:cs="Times New Roman"/>
          <w:sz w:val="28"/>
          <w:szCs w:val="28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</w:t>
      </w:r>
      <w:proofErr w:type="gramEnd"/>
      <w:r w:rsidRPr="00F678A4">
        <w:rPr>
          <w:rFonts w:ascii="Times New Roman" w:hAnsi="Times New Roman" w:cs="Times New Roman"/>
          <w:sz w:val="28"/>
          <w:szCs w:val="28"/>
        </w:rPr>
        <w:t xml:space="preserve"> установленного порядка,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A4">
        <w:rPr>
          <w:rFonts w:ascii="Times New Roman" w:hAnsi="Times New Roman" w:cs="Times New Roman"/>
          <w:sz w:val="28"/>
          <w:szCs w:val="28"/>
        </w:rPr>
        <w:t>влекут наложение штрафа в размере от пяти до тридцати базовых величин.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За данное правонарушение на совершеннолетнее лицо может быть наложен штраф в размере от 5 до 30 базовых величин. </w:t>
      </w:r>
    </w:p>
    <w:p w:rsidR="00F678A4" w:rsidRPr="00F678A4" w:rsidRDefault="00F678A4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A4">
        <w:rPr>
          <w:rFonts w:ascii="Times New Roman" w:hAnsi="Times New Roman" w:cs="Times New Roman"/>
          <w:sz w:val="28"/>
          <w:szCs w:val="28"/>
        </w:rPr>
        <w:t>В случае совершения несовершеннолетним правонарушения либо деяния, содержащего признаки административного правонарушения, но не достигшим возраста административной ответственности, с ним и его родителями согласно Закону Республики Беларусь от 31 мая 2003 года "Об основах системы профилактики безнадзорности и правонарушений несовершеннолетних" будет проводиться индивидуальная профилактическая работа.</w:t>
      </w:r>
    </w:p>
    <w:p w:rsidR="00550DCE" w:rsidRPr="00F678A4" w:rsidRDefault="00550DCE" w:rsidP="00F6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DCE" w:rsidRPr="00F6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E58"/>
    <w:multiLevelType w:val="multilevel"/>
    <w:tmpl w:val="8AF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66BD4"/>
    <w:multiLevelType w:val="multilevel"/>
    <w:tmpl w:val="DBE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62111"/>
    <w:multiLevelType w:val="multilevel"/>
    <w:tmpl w:val="704A5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359C2"/>
    <w:multiLevelType w:val="multilevel"/>
    <w:tmpl w:val="87647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40023"/>
    <w:multiLevelType w:val="multilevel"/>
    <w:tmpl w:val="E4180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A0D75"/>
    <w:multiLevelType w:val="multilevel"/>
    <w:tmpl w:val="E38E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52AF6"/>
    <w:multiLevelType w:val="multilevel"/>
    <w:tmpl w:val="C380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3187A"/>
    <w:multiLevelType w:val="multilevel"/>
    <w:tmpl w:val="6F300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40524"/>
    <w:multiLevelType w:val="multilevel"/>
    <w:tmpl w:val="AE3A9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F284F"/>
    <w:multiLevelType w:val="multilevel"/>
    <w:tmpl w:val="472E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A4797"/>
    <w:multiLevelType w:val="multilevel"/>
    <w:tmpl w:val="563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4781"/>
    <w:multiLevelType w:val="multilevel"/>
    <w:tmpl w:val="CC1CE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501C8"/>
    <w:multiLevelType w:val="multilevel"/>
    <w:tmpl w:val="1FE275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BB"/>
    <w:rsid w:val="00550DCE"/>
    <w:rsid w:val="007624BB"/>
    <w:rsid w:val="00C427C4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1760</Words>
  <Characters>10036</Characters>
  <Application>Microsoft Office Word</Application>
  <DocSecurity>0</DocSecurity>
  <Lines>83</Lines>
  <Paragraphs>23</Paragraphs>
  <ScaleCrop>false</ScaleCrop>
  <Company>*Питер-Company*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2022-11-02T10:58:00Z</dcterms:created>
  <dcterms:modified xsi:type="dcterms:W3CDTF">2022-11-02T11:04:00Z</dcterms:modified>
</cp:coreProperties>
</file>