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A4" w:rsidRDefault="00950EA4" w:rsidP="00950EA4">
      <w:pPr>
        <w:ind w:left="5664"/>
        <w:jc w:val="both"/>
      </w:pPr>
      <w:r>
        <w:t xml:space="preserve">Утверждено: </w:t>
      </w:r>
    </w:p>
    <w:p w:rsidR="00950EA4" w:rsidRPr="00950EA4" w:rsidRDefault="00950EA4" w:rsidP="00950EA4">
      <w:pPr>
        <w:ind w:left="5664"/>
        <w:jc w:val="both"/>
      </w:pPr>
      <w:r>
        <w:t>Научно-методический совет</w:t>
      </w:r>
    </w:p>
    <w:p w:rsidR="00950EA4" w:rsidRDefault="00950EA4" w:rsidP="00950EA4">
      <w:pPr>
        <w:ind w:left="5664"/>
        <w:jc w:val="both"/>
      </w:pPr>
      <w:r>
        <w:t>НЦХТДМ</w:t>
      </w:r>
      <w:r w:rsidRPr="00950EA4">
        <w:t xml:space="preserve"> </w:t>
      </w:r>
    </w:p>
    <w:p w:rsidR="00950EA4" w:rsidRDefault="00950EA4" w:rsidP="00950EA4">
      <w:pPr>
        <w:ind w:left="5664"/>
        <w:jc w:val="both"/>
      </w:pPr>
      <w:r>
        <w:t>Протокол № _________</w:t>
      </w:r>
    </w:p>
    <w:p w:rsidR="00950EA4" w:rsidRDefault="00950EA4" w:rsidP="00950EA4">
      <w:pPr>
        <w:ind w:left="5664"/>
        <w:jc w:val="both"/>
      </w:pPr>
      <w:r>
        <w:t>«____» _____________2013</w:t>
      </w:r>
    </w:p>
    <w:p w:rsidR="00D363F5" w:rsidRPr="00950EA4" w:rsidRDefault="00D363F5" w:rsidP="003E3159"/>
    <w:p w:rsidR="007B72B2" w:rsidRPr="003E3159" w:rsidRDefault="00D41FEA" w:rsidP="003E3159">
      <w:r w:rsidRPr="003E3159">
        <w:t>Рекомендации</w:t>
      </w:r>
      <w:r w:rsidR="0014283D" w:rsidRPr="003E3159">
        <w:t xml:space="preserve"> </w:t>
      </w:r>
      <w:r w:rsidR="00A111B3" w:rsidRPr="003E3159">
        <w:t xml:space="preserve">по разработке </w:t>
      </w:r>
      <w:r w:rsidR="0014283D" w:rsidRPr="003E3159">
        <w:t>программ объединений по интересам с повышенным уровнем изучения образовательной области, темы, учебного предмета или учебной дисциплины (художественный профиль)</w:t>
      </w:r>
    </w:p>
    <w:p w:rsidR="0014283D" w:rsidRPr="003E3159" w:rsidRDefault="0014283D" w:rsidP="003E3159"/>
    <w:p w:rsidR="00AE1A94" w:rsidRPr="003E3159" w:rsidRDefault="00AE1A94" w:rsidP="003E3159">
      <w:pPr>
        <w:ind w:firstLine="709"/>
        <w:jc w:val="both"/>
      </w:pPr>
      <w:r w:rsidRPr="003E3159">
        <w:t>Кодекс Республики Беларусь об образовании определяет два уровня освоения программы объединения по интересам: базовый и повышенный.</w:t>
      </w:r>
    </w:p>
    <w:p w:rsidR="00AE1A94" w:rsidRPr="003E3159" w:rsidRDefault="00AE1A94" w:rsidP="003E3159">
      <w:pPr>
        <w:ind w:firstLine="709"/>
        <w:jc w:val="both"/>
      </w:pPr>
      <w:r w:rsidRPr="003E3159">
        <w:t>Программа объединения по интересам с повышенным уровнем изучения образовательной области художественного профиля (далее – Программа) реализуется только после освоения учащимися программы объединения по интересам базового уровня соответствующего направления (вида) деятельности.</w:t>
      </w:r>
    </w:p>
    <w:p w:rsidR="00AE1A94" w:rsidRPr="003E3159" w:rsidRDefault="00AE1A94" w:rsidP="003E3159">
      <w:pPr>
        <w:ind w:firstLine="709"/>
        <w:jc w:val="both"/>
      </w:pPr>
      <w:r w:rsidRPr="003E3159">
        <w:t xml:space="preserve">Программа с повышенным уровнем изучения в области художественного творчества направлена на сохранение и развитие одарённости, формирование профессиональных знаний и навыков в художественно-творческой деятельности. </w:t>
      </w:r>
    </w:p>
    <w:p w:rsidR="00AE1A94" w:rsidRPr="003E3159" w:rsidRDefault="00AE1A94" w:rsidP="003E3159">
      <w:pPr>
        <w:ind w:firstLine="709"/>
        <w:jc w:val="both"/>
      </w:pPr>
      <w:r w:rsidRPr="003E3159">
        <w:t xml:space="preserve">Программа расширяет и углубляет знания учащихся в соответствии с её направленностью, целями и задачами, соответствием с учебно-тематическим планом и современными педагогическими технологиями, отражёнными в принципах обучения, методах обучения, контроле, анализе результатов освоения программы. </w:t>
      </w:r>
    </w:p>
    <w:p w:rsidR="00AE1A94" w:rsidRPr="003E3159" w:rsidRDefault="00AE1A94" w:rsidP="003E3159">
      <w:pPr>
        <w:ind w:firstLine="709"/>
        <w:jc w:val="both"/>
      </w:pPr>
      <w:r w:rsidRPr="003E3159">
        <w:t>Основой для разработки программы с повышенным уровнем обучения является типовая программа дополнительного образования детей и молодёжи художественного профиля и программа объединения по интересам базового уровня изучения образовательной области, темы, учебного предмета или учебной дисциплины.</w:t>
      </w:r>
    </w:p>
    <w:p w:rsidR="00AE1A94" w:rsidRPr="003E3159" w:rsidRDefault="00AE1A94" w:rsidP="003E3159">
      <w:pPr>
        <w:ind w:firstLine="709"/>
        <w:jc w:val="both"/>
      </w:pPr>
      <w:r w:rsidRPr="003E3159">
        <w:t>Программа имеет чёткую социально-педагогическую направленность, ориентирована на осознанный выбор профессиональной деятельности, активную самостоятельную познавательную работу, саморазвитие и готовность к непрерывному образованию, на формирование человека и гражданина, интегрированного в современное общество.</w:t>
      </w:r>
    </w:p>
    <w:p w:rsidR="00AE1A94" w:rsidRPr="003E3159" w:rsidRDefault="00AE1A94" w:rsidP="003E3159">
      <w:pPr>
        <w:ind w:firstLine="709"/>
        <w:jc w:val="both"/>
      </w:pPr>
      <w:r w:rsidRPr="003E3159">
        <w:rPr>
          <w:u w:val="single"/>
        </w:rPr>
        <w:t>Базовый уровень освоения программы</w:t>
      </w:r>
      <w:r w:rsidRPr="003E3159">
        <w:t xml:space="preserve"> объединения по интересам предполагает, прежде всего, решение задач общего развития учащихс</w:t>
      </w:r>
      <w:r w:rsidR="0098684C">
        <w:t>я, развития способностей и задат</w:t>
      </w:r>
      <w:r w:rsidRPr="003E3159">
        <w:t>ков в том или ином виде художественного творчества, приобретения специальных знаний и практических умений.</w:t>
      </w:r>
    </w:p>
    <w:p w:rsidR="00AE1A94" w:rsidRPr="003E3159" w:rsidRDefault="00AE1A94" w:rsidP="003E3159">
      <w:pPr>
        <w:ind w:firstLine="709"/>
        <w:jc w:val="both"/>
      </w:pPr>
      <w:r w:rsidRPr="003E3159">
        <w:rPr>
          <w:u w:val="single"/>
        </w:rPr>
        <w:t xml:space="preserve">Повышенный уровень освоения программы </w:t>
      </w:r>
      <w:r w:rsidRPr="003E3159">
        <w:t xml:space="preserve">позволяет учащимся проявить свои личные возможности в той или иной профессиональной сфере деятельности, получить основы профессиональных знаний и мастерства. В соответствии со статьёй 231 Кодекса Республики Беларусь об образовании </w:t>
      </w:r>
      <w:r w:rsidRPr="003E3159">
        <w:lastRenderedPageBreak/>
        <w:t>учреждения дополнительного образования детей и молодёжи могут реализовывать программу профессиональной подготовки рабочих (служащих). Программа с повышенным уровнем изучения образовательной области предусматривает достижение высоких личных показателей учащихся в теоретических знаниях  и их практическом применении, формирует умения самостоятельно познавать, исследовать, претворять свою творческую идею в жизнь.</w:t>
      </w:r>
    </w:p>
    <w:p w:rsidR="00A111B3" w:rsidRPr="003E3159" w:rsidRDefault="00523D74" w:rsidP="003E3159">
      <w:pPr>
        <w:ind w:firstLine="709"/>
        <w:jc w:val="both"/>
      </w:pPr>
      <w:r w:rsidRPr="003E3159">
        <w:t>Программа должна соответствовать следующим требованиям:</w:t>
      </w:r>
    </w:p>
    <w:p w:rsidR="00523D74" w:rsidRPr="003E3159" w:rsidRDefault="00482D37" w:rsidP="003E3159">
      <w:pPr>
        <w:pStyle w:val="a3"/>
        <w:numPr>
          <w:ilvl w:val="0"/>
          <w:numId w:val="5"/>
        </w:numPr>
        <w:jc w:val="both"/>
      </w:pPr>
      <w:r w:rsidRPr="003E3159">
        <w:t xml:space="preserve">иметь социальную и личностную значимость, актуальность, как с точки зрения личностного развития и творческого самосовершенствования учащихся в избранном виде деятельности, так и с точки зрения предпрофессиональной </w:t>
      </w:r>
      <w:r w:rsidR="007541EC" w:rsidRPr="003E3159">
        <w:t>подготовки;</w:t>
      </w:r>
    </w:p>
    <w:p w:rsidR="007541EC" w:rsidRPr="003E3159" w:rsidRDefault="007541EC" w:rsidP="003E3159">
      <w:pPr>
        <w:pStyle w:val="a3"/>
        <w:numPr>
          <w:ilvl w:val="0"/>
          <w:numId w:val="5"/>
        </w:numPr>
        <w:jc w:val="both"/>
      </w:pPr>
      <w:r w:rsidRPr="003E3159">
        <w:t>способствовать социализации учащихся, предоставлять возможность допрофессиональной подготовки и профессионального самоопределения;</w:t>
      </w:r>
    </w:p>
    <w:p w:rsidR="007541EC" w:rsidRPr="003E3159" w:rsidRDefault="007541EC" w:rsidP="003E3159">
      <w:pPr>
        <w:pStyle w:val="a3"/>
        <w:numPr>
          <w:ilvl w:val="0"/>
          <w:numId w:val="5"/>
        </w:numPr>
        <w:jc w:val="both"/>
      </w:pPr>
      <w:r w:rsidRPr="003E3159">
        <w:t>обладать значительным познавательным и развивающим потенциалом, способствовать развитию интеллектуальных  и профессиональных навыков, ключевых компетенций учащихся.</w:t>
      </w:r>
    </w:p>
    <w:p w:rsidR="00EE3E64" w:rsidRPr="003E3159" w:rsidRDefault="00EE3E64" w:rsidP="003E3159">
      <w:pPr>
        <w:ind w:firstLine="709"/>
        <w:jc w:val="both"/>
      </w:pPr>
      <w:r w:rsidRPr="003E3159">
        <w:t>По организационной форме программа повышенного уровня может быть:</w:t>
      </w:r>
    </w:p>
    <w:p w:rsidR="00EE3E64" w:rsidRPr="003E3159" w:rsidRDefault="00EE3E64" w:rsidP="003E3159">
      <w:pPr>
        <w:pStyle w:val="a3"/>
        <w:numPr>
          <w:ilvl w:val="0"/>
          <w:numId w:val="1"/>
        </w:numPr>
        <w:jc w:val="both"/>
      </w:pPr>
      <w:r w:rsidRPr="003E3159">
        <w:t>комплексной – соединяет отдельные области, направления, виды деятельности в  одно целое;</w:t>
      </w:r>
    </w:p>
    <w:p w:rsidR="00EE3E64" w:rsidRPr="003E3159" w:rsidRDefault="00EE3E64" w:rsidP="003E3159">
      <w:pPr>
        <w:pStyle w:val="a3"/>
        <w:numPr>
          <w:ilvl w:val="0"/>
          <w:numId w:val="1"/>
        </w:numPr>
        <w:jc w:val="both"/>
      </w:pPr>
      <w:r w:rsidRPr="003E3159">
        <w:t>интегрированной – объединяет в целое ранее разнородные части (элементы), характеризуется ростом объёма и интенсивностью взаимосвязей и действий, их систематизацией и организацией в целостное образование; органически соединяет содержание образовательных программ разных предметных областей;</w:t>
      </w:r>
    </w:p>
    <w:p w:rsidR="00EE3E64" w:rsidRPr="003E3159" w:rsidRDefault="00EE3E64" w:rsidP="003E3159">
      <w:pPr>
        <w:pStyle w:val="a3"/>
        <w:numPr>
          <w:ilvl w:val="0"/>
          <w:numId w:val="1"/>
        </w:numPr>
        <w:jc w:val="both"/>
      </w:pPr>
      <w:r w:rsidRPr="003E3159">
        <w:t xml:space="preserve">модульной – составляется из самостоятельных, устойчивых, целостных блоков (модулей), каждый из которых ставит конкретную цель, задачи, имеет результативную завершённость. </w:t>
      </w:r>
      <w:r w:rsidR="00812926" w:rsidRPr="003E3159">
        <w:t>Модульное обучение неразрывно связано с рейтинговой системой контроля; каждый модуль содержит теоретическую и учебно-профессиональную части. Соотнесение этих частей требует высокого профессионализма и мастерства педагога дополнительного образования.</w:t>
      </w:r>
    </w:p>
    <w:p w:rsidR="00812926" w:rsidRPr="003E3159" w:rsidRDefault="00812926" w:rsidP="003E3159">
      <w:pPr>
        <w:jc w:val="both"/>
      </w:pPr>
    </w:p>
    <w:p w:rsidR="00812926" w:rsidRPr="003E3159" w:rsidRDefault="00812926" w:rsidP="003E3159">
      <w:pPr>
        <w:rPr>
          <w:b/>
        </w:rPr>
      </w:pPr>
      <w:r w:rsidRPr="003E3159">
        <w:rPr>
          <w:b/>
        </w:rPr>
        <w:t>Структура программы</w:t>
      </w:r>
    </w:p>
    <w:p w:rsidR="00812926" w:rsidRPr="003E3159" w:rsidRDefault="00812926" w:rsidP="003E3159">
      <w:pPr>
        <w:ind w:firstLine="709"/>
        <w:jc w:val="both"/>
      </w:pPr>
      <w:r w:rsidRPr="003E3159">
        <w:t>Программа объединения по интересам с повышенным уровнем изучения образовательной области включает следующие структурные элементы:</w:t>
      </w:r>
    </w:p>
    <w:p w:rsidR="00812926" w:rsidRPr="003E3159" w:rsidRDefault="00812926" w:rsidP="003E3159">
      <w:pPr>
        <w:pStyle w:val="a3"/>
        <w:numPr>
          <w:ilvl w:val="0"/>
          <w:numId w:val="2"/>
        </w:numPr>
        <w:jc w:val="both"/>
      </w:pPr>
      <w:r w:rsidRPr="003E3159">
        <w:t>Титульный лист.</w:t>
      </w:r>
    </w:p>
    <w:p w:rsidR="00812926" w:rsidRPr="003E3159" w:rsidRDefault="00812926" w:rsidP="003E3159">
      <w:pPr>
        <w:pStyle w:val="a3"/>
        <w:numPr>
          <w:ilvl w:val="0"/>
          <w:numId w:val="2"/>
        </w:numPr>
        <w:jc w:val="both"/>
      </w:pPr>
      <w:r w:rsidRPr="003E3159">
        <w:t>Пояснительная записка.</w:t>
      </w:r>
    </w:p>
    <w:p w:rsidR="00812926" w:rsidRPr="003E3159" w:rsidRDefault="00812926" w:rsidP="003E3159">
      <w:pPr>
        <w:pStyle w:val="a3"/>
        <w:numPr>
          <w:ilvl w:val="0"/>
          <w:numId w:val="2"/>
        </w:numPr>
        <w:jc w:val="both"/>
      </w:pPr>
      <w:r w:rsidRPr="003E3159">
        <w:t>Учебно-тематический план.</w:t>
      </w:r>
    </w:p>
    <w:p w:rsidR="00812926" w:rsidRPr="003E3159" w:rsidRDefault="00812926" w:rsidP="003E3159">
      <w:pPr>
        <w:pStyle w:val="a3"/>
        <w:numPr>
          <w:ilvl w:val="0"/>
          <w:numId w:val="2"/>
        </w:numPr>
        <w:jc w:val="both"/>
      </w:pPr>
      <w:r w:rsidRPr="003E3159">
        <w:lastRenderedPageBreak/>
        <w:t>Содержание программы.</w:t>
      </w:r>
    </w:p>
    <w:p w:rsidR="00812926" w:rsidRPr="003E3159" w:rsidRDefault="00812926" w:rsidP="003E3159">
      <w:pPr>
        <w:pStyle w:val="a3"/>
        <w:numPr>
          <w:ilvl w:val="0"/>
          <w:numId w:val="2"/>
        </w:numPr>
        <w:jc w:val="both"/>
      </w:pPr>
      <w:r w:rsidRPr="003E3159">
        <w:t>Формы и методы реализации программы.</w:t>
      </w:r>
    </w:p>
    <w:p w:rsidR="00812926" w:rsidRPr="003E3159" w:rsidRDefault="00EB3C2C" w:rsidP="003E3159">
      <w:pPr>
        <w:pStyle w:val="a3"/>
        <w:numPr>
          <w:ilvl w:val="0"/>
          <w:numId w:val="2"/>
        </w:numPr>
        <w:jc w:val="both"/>
      </w:pPr>
      <w:r w:rsidRPr="003E3159">
        <w:t>Результаты обучения и формы аттестации учащихся.</w:t>
      </w:r>
    </w:p>
    <w:p w:rsidR="00812926" w:rsidRPr="003E3159" w:rsidRDefault="00812926" w:rsidP="003E3159">
      <w:pPr>
        <w:pStyle w:val="a3"/>
        <w:numPr>
          <w:ilvl w:val="0"/>
          <w:numId w:val="2"/>
        </w:numPr>
        <w:jc w:val="both"/>
      </w:pPr>
      <w:r w:rsidRPr="003E3159">
        <w:t>Литература и информационные ресурсы (для педагога, учащихся).</w:t>
      </w:r>
    </w:p>
    <w:p w:rsidR="00D41FEA" w:rsidRPr="003E3159" w:rsidRDefault="00D41FEA" w:rsidP="003E3159">
      <w:pPr>
        <w:jc w:val="both"/>
      </w:pPr>
    </w:p>
    <w:p w:rsidR="00D41FEA" w:rsidRPr="003E3159" w:rsidRDefault="00D41FEA" w:rsidP="003E3159">
      <w:pPr>
        <w:ind w:firstLine="709"/>
        <w:jc w:val="both"/>
        <w:rPr>
          <w:b/>
        </w:rPr>
      </w:pPr>
      <w:r w:rsidRPr="003E3159">
        <w:rPr>
          <w:b/>
        </w:rPr>
        <w:t>Титульный лист включает:</w:t>
      </w:r>
    </w:p>
    <w:p w:rsidR="00D41FEA" w:rsidRPr="003E3159" w:rsidRDefault="00D41FEA" w:rsidP="003E315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E3159">
        <w:t>наименование учреждения;</w:t>
      </w:r>
    </w:p>
    <w:p w:rsidR="00D41FEA" w:rsidRPr="003E3159" w:rsidRDefault="00D41FEA" w:rsidP="003E315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E3159">
        <w:t>где, кем, когда утверждена программа;</w:t>
      </w:r>
    </w:p>
    <w:p w:rsidR="00D41FEA" w:rsidRPr="003E3159" w:rsidRDefault="00D41FEA" w:rsidP="003E315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E3159">
        <w:t>название;</w:t>
      </w:r>
    </w:p>
    <w:p w:rsidR="00D41FEA" w:rsidRPr="003E3159" w:rsidRDefault="00D41FEA" w:rsidP="003E315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E3159">
        <w:t>возраст учащихся;</w:t>
      </w:r>
    </w:p>
    <w:p w:rsidR="00D41FEA" w:rsidRPr="003E3159" w:rsidRDefault="00D41FEA" w:rsidP="003E315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E3159">
        <w:t>срок реализации;</w:t>
      </w:r>
    </w:p>
    <w:p w:rsidR="00D41FEA" w:rsidRPr="003E3159" w:rsidRDefault="00D41FEA" w:rsidP="003E315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E3159">
        <w:t>Ф.И.О. педагога дополнительного образования;</w:t>
      </w:r>
    </w:p>
    <w:p w:rsidR="00D41FEA" w:rsidRPr="003E3159" w:rsidRDefault="00D41FEA" w:rsidP="003E315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E3159">
        <w:t>год.</w:t>
      </w:r>
    </w:p>
    <w:p w:rsidR="00D41FEA" w:rsidRPr="003E3159" w:rsidRDefault="00D41FEA" w:rsidP="003E3159">
      <w:pPr>
        <w:pStyle w:val="a3"/>
        <w:tabs>
          <w:tab w:val="left" w:pos="426"/>
        </w:tabs>
        <w:ind w:left="0"/>
        <w:jc w:val="both"/>
      </w:pPr>
    </w:p>
    <w:p w:rsidR="00D41FEA" w:rsidRPr="003E3159" w:rsidRDefault="002C05D4" w:rsidP="003E3159">
      <w:pPr>
        <w:pStyle w:val="a3"/>
        <w:tabs>
          <w:tab w:val="left" w:pos="426"/>
        </w:tabs>
        <w:ind w:left="0" w:firstLine="709"/>
        <w:jc w:val="both"/>
        <w:rPr>
          <w:b/>
        </w:rPr>
      </w:pPr>
      <w:r w:rsidRPr="003E3159">
        <w:rPr>
          <w:b/>
        </w:rPr>
        <w:t>Пояснительная записка</w:t>
      </w:r>
    </w:p>
    <w:p w:rsidR="002C05D4" w:rsidRPr="003E3159" w:rsidRDefault="002C05D4" w:rsidP="003E3159">
      <w:pPr>
        <w:pStyle w:val="a3"/>
        <w:tabs>
          <w:tab w:val="left" w:pos="426"/>
        </w:tabs>
        <w:ind w:left="0" w:firstLine="709"/>
        <w:jc w:val="both"/>
      </w:pPr>
      <w:r w:rsidRPr="003E3159">
        <w:t xml:space="preserve">Пояснительная записка раскрывает педагогическую концепцию, актуальность, новизну программы, её цель и задачи: указывается место данной дисциплины в системе дополнительного образования детей и молодёжи, социальный заказ. Необходимо также указать возраст учащихся, сроки реализации данной программы, формы и режим занятий. </w:t>
      </w:r>
    </w:p>
    <w:p w:rsidR="002C05D4" w:rsidRPr="003E3159" w:rsidRDefault="002C05D4" w:rsidP="003E3159">
      <w:pPr>
        <w:pStyle w:val="a3"/>
        <w:tabs>
          <w:tab w:val="left" w:pos="426"/>
        </w:tabs>
        <w:ind w:left="0" w:firstLine="709"/>
        <w:jc w:val="both"/>
      </w:pPr>
    </w:p>
    <w:p w:rsidR="002C05D4" w:rsidRPr="003E3159" w:rsidRDefault="002C05D4" w:rsidP="003E3159">
      <w:pPr>
        <w:pStyle w:val="a3"/>
        <w:tabs>
          <w:tab w:val="left" w:pos="426"/>
        </w:tabs>
        <w:ind w:left="0" w:firstLine="709"/>
        <w:jc w:val="both"/>
        <w:rPr>
          <w:b/>
        </w:rPr>
      </w:pPr>
      <w:r w:rsidRPr="003E3159">
        <w:rPr>
          <w:b/>
        </w:rPr>
        <w:t xml:space="preserve">Учебно-тематический план </w:t>
      </w:r>
    </w:p>
    <w:p w:rsidR="002C05D4" w:rsidRPr="003E3159" w:rsidRDefault="00981118" w:rsidP="003E3159">
      <w:pPr>
        <w:pStyle w:val="a3"/>
        <w:tabs>
          <w:tab w:val="left" w:pos="426"/>
        </w:tabs>
        <w:ind w:left="0" w:firstLine="709"/>
        <w:jc w:val="both"/>
      </w:pPr>
      <w:r w:rsidRPr="003E3159">
        <w:t>Перечень разделов, тем; количество часов на изучение каждого раздела (темы) с разбивкой на теоретические и практические виды занятий.</w:t>
      </w:r>
    </w:p>
    <w:p w:rsidR="00981118" w:rsidRPr="003E3159" w:rsidRDefault="00981118" w:rsidP="003E3159">
      <w:pPr>
        <w:pStyle w:val="a3"/>
        <w:tabs>
          <w:tab w:val="left" w:pos="426"/>
        </w:tabs>
        <w:ind w:left="0" w:firstLine="709"/>
        <w:jc w:val="both"/>
      </w:pPr>
    </w:p>
    <w:p w:rsidR="00981118" w:rsidRPr="003E3159" w:rsidRDefault="00981118" w:rsidP="003E3159">
      <w:pPr>
        <w:pStyle w:val="a3"/>
        <w:tabs>
          <w:tab w:val="left" w:pos="426"/>
        </w:tabs>
        <w:ind w:left="0" w:firstLine="709"/>
        <w:jc w:val="both"/>
        <w:rPr>
          <w:b/>
        </w:rPr>
      </w:pPr>
      <w:r w:rsidRPr="003E3159">
        <w:rPr>
          <w:b/>
        </w:rPr>
        <w:t>Содержание программы</w:t>
      </w:r>
    </w:p>
    <w:p w:rsidR="00981118" w:rsidRPr="003E3159" w:rsidRDefault="00981118" w:rsidP="003E3159">
      <w:pPr>
        <w:pStyle w:val="a3"/>
        <w:tabs>
          <w:tab w:val="left" w:pos="426"/>
        </w:tabs>
        <w:ind w:left="0" w:firstLine="709"/>
        <w:jc w:val="both"/>
      </w:pPr>
      <w:r w:rsidRPr="003E3159">
        <w:t>Раскрывается через краткое описание раздела (темы) с указанием теоретических и практических занятий</w:t>
      </w:r>
      <w:r w:rsidR="0041151F" w:rsidRPr="003E3159">
        <w:t>.</w:t>
      </w:r>
    </w:p>
    <w:p w:rsidR="0041151F" w:rsidRPr="003E3159" w:rsidRDefault="0041151F" w:rsidP="003E3159">
      <w:pPr>
        <w:pStyle w:val="a3"/>
        <w:tabs>
          <w:tab w:val="left" w:pos="426"/>
        </w:tabs>
        <w:ind w:left="0" w:firstLine="709"/>
        <w:jc w:val="both"/>
      </w:pPr>
    </w:p>
    <w:p w:rsidR="0041151F" w:rsidRPr="003E3159" w:rsidRDefault="0041151F" w:rsidP="003E3159">
      <w:pPr>
        <w:pStyle w:val="a3"/>
        <w:tabs>
          <w:tab w:val="left" w:pos="426"/>
        </w:tabs>
        <w:ind w:left="0" w:firstLine="709"/>
        <w:jc w:val="both"/>
        <w:rPr>
          <w:b/>
        </w:rPr>
      </w:pPr>
      <w:r w:rsidRPr="003E3159">
        <w:rPr>
          <w:b/>
        </w:rPr>
        <w:t xml:space="preserve">Формы и методы реализации программы </w:t>
      </w:r>
    </w:p>
    <w:p w:rsidR="0041151F" w:rsidRPr="003E3159" w:rsidRDefault="0041151F" w:rsidP="003E3159">
      <w:pPr>
        <w:pStyle w:val="a3"/>
        <w:tabs>
          <w:tab w:val="left" w:pos="426"/>
        </w:tabs>
        <w:ind w:left="0" w:firstLine="709"/>
        <w:jc w:val="both"/>
      </w:pPr>
      <w:r w:rsidRPr="003E3159">
        <w:t>Называются формы проведения занятий, даётся описание методов и приёмов работы педагога для достижения оптимальных результатов; использование современных педагогических технологий.</w:t>
      </w:r>
    </w:p>
    <w:p w:rsidR="0041151F" w:rsidRPr="003E3159" w:rsidRDefault="0041151F" w:rsidP="003E3159">
      <w:pPr>
        <w:pStyle w:val="a3"/>
        <w:tabs>
          <w:tab w:val="left" w:pos="426"/>
        </w:tabs>
        <w:ind w:left="0" w:firstLine="709"/>
        <w:jc w:val="both"/>
      </w:pPr>
      <w:r w:rsidRPr="003E3159">
        <w:t xml:space="preserve">Особенно важно предусмотреть использование таких форм и методов обучения, которые, в первую очередь, давали бы учащимся представления </w:t>
      </w:r>
      <w:r w:rsidR="00B803E3" w:rsidRPr="003E3159">
        <w:t>об условиях и процессах будущей профессиональной деятельности в соответствии с выбранным профилем дополнительного образования. В связи с этим основными приоритетами в изучении программы могут стать:</w:t>
      </w:r>
    </w:p>
    <w:p w:rsidR="00B803E3" w:rsidRPr="003E3159" w:rsidRDefault="00B803E3" w:rsidP="003E3159">
      <w:pPr>
        <w:pStyle w:val="a3"/>
        <w:numPr>
          <w:ilvl w:val="0"/>
          <w:numId w:val="4"/>
        </w:numPr>
        <w:tabs>
          <w:tab w:val="left" w:pos="426"/>
        </w:tabs>
        <w:jc w:val="both"/>
      </w:pPr>
      <w:r w:rsidRPr="003E3159">
        <w:t>междисциплинарная интеграция, которая содействует становлению целостного мировоззрения, широкого кругозора;</w:t>
      </w:r>
    </w:p>
    <w:p w:rsidR="00B803E3" w:rsidRPr="003E3159" w:rsidRDefault="00B803E3" w:rsidP="003E3159">
      <w:pPr>
        <w:pStyle w:val="a3"/>
        <w:numPr>
          <w:ilvl w:val="0"/>
          <w:numId w:val="4"/>
        </w:numPr>
        <w:tabs>
          <w:tab w:val="left" w:pos="426"/>
        </w:tabs>
        <w:jc w:val="both"/>
      </w:pPr>
      <w:r w:rsidRPr="003E3159">
        <w:t>обучение через собственный опыт и сотрудничество, где педагог</w:t>
      </w:r>
      <w:r w:rsidR="003710D0" w:rsidRPr="003E3159">
        <w:t xml:space="preserve"> выступает в роли фасил</w:t>
      </w:r>
      <w:r w:rsidRPr="003E3159">
        <w:t xml:space="preserve">итатора </w:t>
      </w:r>
      <w:r w:rsidR="003710D0" w:rsidRPr="003E3159">
        <w:t>(«проводника» в мир знаний, консультанта, эксперта);</w:t>
      </w:r>
    </w:p>
    <w:p w:rsidR="003710D0" w:rsidRPr="003E3159" w:rsidRDefault="003710D0" w:rsidP="003E3159">
      <w:pPr>
        <w:pStyle w:val="a3"/>
        <w:numPr>
          <w:ilvl w:val="0"/>
          <w:numId w:val="4"/>
        </w:numPr>
        <w:tabs>
          <w:tab w:val="left" w:pos="426"/>
        </w:tabs>
        <w:jc w:val="both"/>
      </w:pPr>
      <w:r w:rsidRPr="003E3159">
        <w:lastRenderedPageBreak/>
        <w:t>учёт индивидуальных потребностей  и особенностей учащихся;</w:t>
      </w:r>
    </w:p>
    <w:p w:rsidR="003710D0" w:rsidRPr="003E3159" w:rsidRDefault="003710D0" w:rsidP="003E3159">
      <w:pPr>
        <w:pStyle w:val="a3"/>
        <w:numPr>
          <w:ilvl w:val="0"/>
          <w:numId w:val="4"/>
        </w:numPr>
        <w:tabs>
          <w:tab w:val="left" w:pos="426"/>
        </w:tabs>
        <w:jc w:val="both"/>
      </w:pPr>
      <w:r w:rsidRPr="003E3159">
        <w:t>личностно-ориентированный подход.</w:t>
      </w:r>
    </w:p>
    <w:p w:rsidR="003710D0" w:rsidRPr="003E3159" w:rsidRDefault="003710D0" w:rsidP="003E3159">
      <w:pPr>
        <w:tabs>
          <w:tab w:val="left" w:pos="426"/>
        </w:tabs>
        <w:ind w:firstLine="709"/>
        <w:jc w:val="both"/>
      </w:pPr>
      <w:r w:rsidRPr="003E3159">
        <w:t>Важным элементом данного раздела является определение способов диагностики и оценки ожидаемых результатов.</w:t>
      </w:r>
    </w:p>
    <w:p w:rsidR="003710D0" w:rsidRPr="003E3159" w:rsidRDefault="003710D0" w:rsidP="003E3159">
      <w:pPr>
        <w:tabs>
          <w:tab w:val="left" w:pos="426"/>
        </w:tabs>
        <w:ind w:firstLine="709"/>
        <w:jc w:val="both"/>
      </w:pPr>
      <w:r w:rsidRPr="003E3159">
        <w:t>В этом разделе указываются также необходимые для успешного освоения программы ресурсы: кадровые, материально-технические, информационные.</w:t>
      </w:r>
    </w:p>
    <w:p w:rsidR="003710D0" w:rsidRPr="003E3159" w:rsidRDefault="003710D0" w:rsidP="003E3159">
      <w:pPr>
        <w:tabs>
          <w:tab w:val="left" w:pos="426"/>
        </w:tabs>
        <w:ind w:firstLine="709"/>
        <w:jc w:val="both"/>
      </w:pPr>
    </w:p>
    <w:p w:rsidR="003710D0" w:rsidRPr="003E3159" w:rsidRDefault="003710D0" w:rsidP="003E3159">
      <w:pPr>
        <w:tabs>
          <w:tab w:val="left" w:pos="426"/>
        </w:tabs>
        <w:ind w:firstLine="709"/>
        <w:jc w:val="both"/>
        <w:rPr>
          <w:b/>
        </w:rPr>
      </w:pPr>
      <w:r w:rsidRPr="003E3159">
        <w:rPr>
          <w:b/>
        </w:rPr>
        <w:t>Результаты обучения и формы аттестации учащихся</w:t>
      </w:r>
    </w:p>
    <w:p w:rsidR="003710D0" w:rsidRPr="003E3159" w:rsidRDefault="003710D0" w:rsidP="003E3159">
      <w:pPr>
        <w:tabs>
          <w:tab w:val="left" w:pos="426"/>
        </w:tabs>
        <w:ind w:firstLine="709"/>
        <w:jc w:val="both"/>
      </w:pPr>
      <w:r w:rsidRPr="003E3159">
        <w:t xml:space="preserve">Ожидаемые результаты освоения программы могут быть </w:t>
      </w:r>
      <w:r w:rsidR="00A111B3" w:rsidRPr="003E3159">
        <w:t xml:space="preserve">представлены как ответы на </w:t>
      </w:r>
      <w:r w:rsidR="000A2C13" w:rsidRPr="003E3159">
        <w:t>вопросы</w:t>
      </w:r>
      <w:r w:rsidR="00A111B3" w:rsidRPr="003E3159">
        <w:t xml:space="preserve">: </w:t>
      </w:r>
      <w:r w:rsidR="000A2C13" w:rsidRPr="003E3159">
        <w:t>«К</w:t>
      </w:r>
      <w:r w:rsidR="00A111B3" w:rsidRPr="003E3159">
        <w:t>акие знания, умения</w:t>
      </w:r>
      <w:r w:rsidR="00BA4249" w:rsidRPr="003E3159">
        <w:t xml:space="preserve">, опыт приобретают учащиеся </w:t>
      </w:r>
      <w:r w:rsidR="00E73801" w:rsidRPr="003E3159">
        <w:t>для успешного продолжения учёбы, выбора профессии</w:t>
      </w:r>
      <w:r w:rsidR="000A2C13" w:rsidRPr="003E3159">
        <w:t>?»</w:t>
      </w:r>
      <w:r w:rsidR="00E73801" w:rsidRPr="003E3159">
        <w:t xml:space="preserve">; </w:t>
      </w:r>
      <w:r w:rsidR="000A2C13" w:rsidRPr="003E3159">
        <w:t>«К</w:t>
      </w:r>
      <w:r w:rsidR="00E73801" w:rsidRPr="003E3159">
        <w:t xml:space="preserve">акие виды деятельности </w:t>
      </w:r>
      <w:r w:rsidR="000E1126" w:rsidRPr="003E3159">
        <w:t>будут освоены</w:t>
      </w:r>
      <w:r w:rsidR="000A2C13" w:rsidRPr="003E3159">
        <w:t>?»</w:t>
      </w:r>
      <w:r w:rsidR="000E1126" w:rsidRPr="003E3159">
        <w:t xml:space="preserve">. Результаты обучения могут быть сформулированы как в виде «учащийся должен знать, уметь, иметь опыт», так и в терминах компетентностей. В последнем случае описывается уровень достижений учащихся в данной области (или каждой из указанных областей) деятельности. </w:t>
      </w:r>
    </w:p>
    <w:p w:rsidR="000E1126" w:rsidRPr="003E3159" w:rsidRDefault="000E1126" w:rsidP="003E3159">
      <w:pPr>
        <w:tabs>
          <w:tab w:val="left" w:pos="426"/>
        </w:tabs>
        <w:ind w:firstLine="709"/>
        <w:jc w:val="both"/>
      </w:pPr>
      <w:r w:rsidRPr="003E3159">
        <w:t>Формы и порядок оценки результатов учебной деятельности регулируются Правилами проведения аттестации учащихся учреждений дополнительного образования детей и молодёжи при освоении программы объединения по интересам с повышенным уровнем изучения образовательной области, темы, учебного предмета или учебной дисциплины.</w:t>
      </w:r>
    </w:p>
    <w:sectPr w:rsidR="000E1126" w:rsidRPr="003E3159" w:rsidSect="007B72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5B" w:rsidRDefault="0018135B" w:rsidP="007912D4">
      <w:r>
        <w:separator/>
      </w:r>
    </w:p>
  </w:endnote>
  <w:endnote w:type="continuationSeparator" w:id="0">
    <w:p w:rsidR="0018135B" w:rsidRDefault="0018135B" w:rsidP="0079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547"/>
      <w:docPartObj>
        <w:docPartGallery w:val="Page Numbers (Bottom of Page)"/>
        <w:docPartUnique/>
      </w:docPartObj>
    </w:sdtPr>
    <w:sdtContent>
      <w:p w:rsidR="007912D4" w:rsidRDefault="00C27BB6">
        <w:pPr>
          <w:pStyle w:val="a6"/>
          <w:jc w:val="right"/>
        </w:pPr>
        <w:fldSimple w:instr=" PAGE   \* MERGEFORMAT ">
          <w:r w:rsidR="0098684C">
            <w:rPr>
              <w:noProof/>
            </w:rPr>
            <w:t>3</w:t>
          </w:r>
        </w:fldSimple>
      </w:p>
    </w:sdtContent>
  </w:sdt>
  <w:p w:rsidR="007912D4" w:rsidRDefault="007912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5B" w:rsidRDefault="0018135B" w:rsidP="007912D4">
      <w:r>
        <w:separator/>
      </w:r>
    </w:p>
  </w:footnote>
  <w:footnote w:type="continuationSeparator" w:id="0">
    <w:p w:rsidR="0018135B" w:rsidRDefault="0018135B" w:rsidP="00791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6DB"/>
    <w:multiLevelType w:val="hybridMultilevel"/>
    <w:tmpl w:val="D0C0D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837FD6"/>
    <w:multiLevelType w:val="hybridMultilevel"/>
    <w:tmpl w:val="0D08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366B82"/>
    <w:multiLevelType w:val="hybridMultilevel"/>
    <w:tmpl w:val="51163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4D7312"/>
    <w:multiLevelType w:val="hybridMultilevel"/>
    <w:tmpl w:val="9C18B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0305E0"/>
    <w:multiLevelType w:val="hybridMultilevel"/>
    <w:tmpl w:val="2516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3D"/>
    <w:rsid w:val="000A2C13"/>
    <w:rsid w:val="000E1126"/>
    <w:rsid w:val="0014283D"/>
    <w:rsid w:val="0018135B"/>
    <w:rsid w:val="002B1A1E"/>
    <w:rsid w:val="002C05D4"/>
    <w:rsid w:val="00303288"/>
    <w:rsid w:val="003710D0"/>
    <w:rsid w:val="003E3159"/>
    <w:rsid w:val="0041151F"/>
    <w:rsid w:val="00466B0E"/>
    <w:rsid w:val="00481210"/>
    <w:rsid w:val="00482D37"/>
    <w:rsid w:val="005044F1"/>
    <w:rsid w:val="00523D74"/>
    <w:rsid w:val="00560FFE"/>
    <w:rsid w:val="0065034E"/>
    <w:rsid w:val="00741171"/>
    <w:rsid w:val="007541EC"/>
    <w:rsid w:val="007912D4"/>
    <w:rsid w:val="00791ECA"/>
    <w:rsid w:val="007B72B2"/>
    <w:rsid w:val="00812926"/>
    <w:rsid w:val="0087741F"/>
    <w:rsid w:val="00950EA4"/>
    <w:rsid w:val="00981118"/>
    <w:rsid w:val="0098684C"/>
    <w:rsid w:val="009C722B"/>
    <w:rsid w:val="009E1BEF"/>
    <w:rsid w:val="00A111B3"/>
    <w:rsid w:val="00A35287"/>
    <w:rsid w:val="00A45F29"/>
    <w:rsid w:val="00A5114D"/>
    <w:rsid w:val="00AA56D7"/>
    <w:rsid w:val="00AB094D"/>
    <w:rsid w:val="00AB7044"/>
    <w:rsid w:val="00AE1A94"/>
    <w:rsid w:val="00B65B63"/>
    <w:rsid w:val="00B803E3"/>
    <w:rsid w:val="00B873DE"/>
    <w:rsid w:val="00BA4249"/>
    <w:rsid w:val="00C13C62"/>
    <w:rsid w:val="00C27BB6"/>
    <w:rsid w:val="00C606E0"/>
    <w:rsid w:val="00D363F5"/>
    <w:rsid w:val="00D41FEA"/>
    <w:rsid w:val="00E73801"/>
    <w:rsid w:val="00EB3C2C"/>
    <w:rsid w:val="00EE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12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12D4"/>
  </w:style>
  <w:style w:type="paragraph" w:styleId="a6">
    <w:name w:val="footer"/>
    <w:basedOn w:val="a"/>
    <w:link w:val="a7"/>
    <w:uiPriority w:val="99"/>
    <w:unhideWhenUsed/>
    <w:rsid w:val="007912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1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Wally</cp:lastModifiedBy>
  <cp:revision>4</cp:revision>
  <cp:lastPrinted>2013-03-18T07:52:00Z</cp:lastPrinted>
  <dcterms:created xsi:type="dcterms:W3CDTF">2013-04-11T07:35:00Z</dcterms:created>
  <dcterms:modified xsi:type="dcterms:W3CDTF">2018-01-22T07:45:00Z</dcterms:modified>
</cp:coreProperties>
</file>