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A59C" w14:textId="77777777" w:rsidR="00FD2512" w:rsidRPr="00FD2512" w:rsidRDefault="00FD2512" w:rsidP="00FD2512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Управление по образованию Минского райисполкома</w:t>
      </w:r>
    </w:p>
    <w:p w14:paraId="0C4F2AC4" w14:textId="77777777" w:rsidR="00FD2512" w:rsidRPr="00FD2512" w:rsidRDefault="00FD2512" w:rsidP="00FD251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Государственное учреждение дополнительного образования</w:t>
      </w:r>
    </w:p>
    <w:p w14:paraId="5428538E" w14:textId="77777777" w:rsidR="00FD2512" w:rsidRPr="00FD2512" w:rsidRDefault="00FD2512" w:rsidP="00FD251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«Центр творчество детей и молодежи Минского района»</w:t>
      </w:r>
    </w:p>
    <w:p w14:paraId="2A1A4AD3" w14:textId="77777777" w:rsidR="00FD2512" w:rsidRPr="00FD2512" w:rsidRDefault="00FD2512" w:rsidP="00FD2512">
      <w:pPr>
        <w:spacing w:after="0" w:line="240" w:lineRule="auto"/>
        <w:ind w:left="720" w:firstLine="142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4DB54B21" w14:textId="77777777" w:rsidR="00FD2512" w:rsidRPr="00FD2512" w:rsidRDefault="00FD2512" w:rsidP="00FD2512">
      <w:pPr>
        <w:spacing w:after="0" w:line="240" w:lineRule="auto"/>
        <w:ind w:hanging="1560"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F101FF5" w14:textId="77777777" w:rsidR="00FD2512" w:rsidRPr="00FD2512" w:rsidRDefault="00FD2512" w:rsidP="00FD2512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68A6D437" w14:textId="77777777" w:rsidR="00FD2512" w:rsidRPr="00FD2512" w:rsidRDefault="00FD2512" w:rsidP="00FD2512">
      <w:pPr>
        <w:spacing w:after="0" w:line="240" w:lineRule="auto"/>
        <w:ind w:left="4820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УТВЕРЖДАЮ</w:t>
      </w:r>
    </w:p>
    <w:p w14:paraId="6328367E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Директор ГУДО «Центр творчества</w:t>
      </w:r>
    </w:p>
    <w:p w14:paraId="18BF6AEC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детей и молодежи Минского района»</w:t>
      </w:r>
    </w:p>
    <w:p w14:paraId="0275AFD6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___________________О.А.Тимохина</w:t>
      </w:r>
    </w:p>
    <w:p w14:paraId="77E75EE2" w14:textId="6B7F3B24" w:rsidR="00FD2512" w:rsidRPr="00FD2512" w:rsidRDefault="00DB500B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14.09.2020</w:t>
      </w:r>
    </w:p>
    <w:p w14:paraId="02300283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6DD101E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69C00F0A" w14:textId="77777777" w:rsidR="00FD2512" w:rsidRPr="00FD2512" w:rsidRDefault="00FD2512" w:rsidP="00FD251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ПРОГРАММА</w:t>
      </w:r>
    </w:p>
    <w:p w14:paraId="080DCFB0" w14:textId="77777777" w:rsidR="00FD2512" w:rsidRPr="00FD2512" w:rsidRDefault="00FD2512" w:rsidP="00FD251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ОБЪЕДИНЕНИЯ ПО ИНТЕРЕСАМ</w:t>
      </w:r>
    </w:p>
    <w:p w14:paraId="14E54E0F" w14:textId="77777777" w:rsidR="00FD2512" w:rsidRDefault="00FD2512" w:rsidP="00FD251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«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Эрудит</w:t>
      </w: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» </w:t>
      </w:r>
    </w:p>
    <w:p w14:paraId="3BF054FD" w14:textId="77777777" w:rsidR="00FD2512" w:rsidRPr="00FD2512" w:rsidRDefault="00FD2512" w:rsidP="00FD251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(базовый уровень изучения образовательной области «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Логика</w:t>
      </w: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»)</w:t>
      </w:r>
    </w:p>
    <w:p w14:paraId="0DF948F4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2F70605B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52D40E1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41EA598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Автор-составитель: 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Бурый</w:t>
      </w: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 </w:t>
      </w:r>
    </w:p>
    <w:p w14:paraId="16C3985B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Ярослав</w:t>
      </w: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 Васильев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ич</w:t>
      </w: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  –</w:t>
      </w:r>
    </w:p>
    <w:p w14:paraId="68B89041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педагог дополнительного образования</w:t>
      </w:r>
    </w:p>
    <w:p w14:paraId="0B830C78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Возраст учащихся: 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10-16</w:t>
      </w: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 xml:space="preserve"> лет</w:t>
      </w:r>
    </w:p>
    <w:p w14:paraId="3D821EED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Срок реализации программы: 2 года</w:t>
      </w:r>
    </w:p>
    <w:p w14:paraId="43E940F1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43288B0" w14:textId="0B0CC513" w:rsidR="00FD2512" w:rsidRDefault="00FD2512" w:rsidP="00FD2512">
      <w:pPr>
        <w:spacing w:after="0" w:line="240" w:lineRule="auto"/>
        <w:contextualSpacing/>
        <w:rPr>
          <w:rFonts w:ascii="Times New Roman" w:eastAsia="Calibri" w:hAnsi="Times New Roman" w:cs="Arial"/>
          <w:b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b/>
          <w:sz w:val="28"/>
          <w:szCs w:val="20"/>
          <w:lang w:eastAsia="ko-KR"/>
        </w:rPr>
        <w:t>По программе работает:</w:t>
      </w:r>
    </w:p>
    <w:p w14:paraId="03F11A16" w14:textId="767FAFC4" w:rsidR="00DB500B" w:rsidRPr="00DB500B" w:rsidRDefault="00DB500B" w:rsidP="00FD2512">
      <w:pPr>
        <w:spacing w:after="0" w:line="240" w:lineRule="auto"/>
        <w:contextualSpacing/>
        <w:rPr>
          <w:rFonts w:ascii="Times New Roman" w:eastAsia="Calibri" w:hAnsi="Times New Roman" w:cs="Arial"/>
          <w:bCs/>
          <w:sz w:val="28"/>
          <w:szCs w:val="20"/>
          <w:lang w:eastAsia="ko-KR"/>
        </w:rPr>
      </w:pPr>
      <w:r w:rsidRPr="00DB500B">
        <w:rPr>
          <w:rFonts w:ascii="Times New Roman" w:eastAsia="Calibri" w:hAnsi="Times New Roman" w:cs="Arial"/>
          <w:bCs/>
          <w:sz w:val="28"/>
          <w:szCs w:val="20"/>
          <w:lang w:eastAsia="ko-KR"/>
        </w:rPr>
        <w:t>Алёхно Юлия Николаевна</w:t>
      </w:r>
    </w:p>
    <w:p w14:paraId="0876A046" w14:textId="489B1E2F" w:rsidR="00954CC6" w:rsidRPr="00954CC6" w:rsidRDefault="00954CC6" w:rsidP="00FD2512">
      <w:pPr>
        <w:spacing w:after="0" w:line="240" w:lineRule="auto"/>
        <w:contextualSpacing/>
        <w:rPr>
          <w:rFonts w:ascii="Times New Roman" w:eastAsia="Calibri" w:hAnsi="Times New Roman" w:cs="Arial"/>
          <w:bCs/>
          <w:sz w:val="28"/>
          <w:szCs w:val="20"/>
          <w:lang w:eastAsia="ko-KR"/>
        </w:rPr>
      </w:pPr>
      <w:r w:rsidRPr="00954CC6">
        <w:rPr>
          <w:rFonts w:ascii="Times New Roman" w:eastAsia="Calibri" w:hAnsi="Times New Roman" w:cs="Arial"/>
          <w:bCs/>
          <w:sz w:val="28"/>
          <w:szCs w:val="20"/>
          <w:lang w:eastAsia="ko-KR"/>
        </w:rPr>
        <w:t>Герина Ирина Александровна</w:t>
      </w:r>
    </w:p>
    <w:p w14:paraId="21B2872E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58F8AEE0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5759A5EF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253FA482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1596CB2C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54FD1673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C530DDA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Рекомендовано</w:t>
      </w:r>
    </w:p>
    <w:p w14:paraId="69471007" w14:textId="5DB790D8" w:rsidR="00FD2512" w:rsidRPr="00FD2512" w:rsidRDefault="00DB500B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Методическим объединением</w:t>
      </w:r>
    </w:p>
    <w:p w14:paraId="663EC058" w14:textId="2F3338AF" w:rsidR="00FD2512" w:rsidRPr="00FD2512" w:rsidRDefault="00DB500B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14.09.2020</w:t>
      </w:r>
    </w:p>
    <w:p w14:paraId="1065EE14" w14:textId="11A33B4B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Протокол №</w:t>
      </w:r>
      <w:r w:rsidR="00DB500B">
        <w:rPr>
          <w:rFonts w:ascii="Times New Roman" w:eastAsia="Calibri" w:hAnsi="Times New Roman" w:cs="Arial"/>
          <w:sz w:val="28"/>
          <w:szCs w:val="20"/>
          <w:lang w:eastAsia="ko-KR"/>
        </w:rPr>
        <w:t xml:space="preserve"> 1</w:t>
      </w:r>
    </w:p>
    <w:p w14:paraId="316B1D47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754F067B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73B886C7" w14:textId="77777777" w:rsidR="00FD2512" w:rsidRPr="00FD2512" w:rsidRDefault="00FD2512" w:rsidP="00FD2512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917884B" w14:textId="77777777" w:rsidR="00FD2512" w:rsidRPr="00FD2512" w:rsidRDefault="00FD2512" w:rsidP="00FD2512">
      <w:pPr>
        <w:spacing w:after="0" w:line="240" w:lineRule="auto"/>
        <w:ind w:left="3402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t>Сеница 2020</w:t>
      </w:r>
    </w:p>
    <w:p w14:paraId="66D44C6E" w14:textId="77777777" w:rsidR="00FD2512" w:rsidRPr="00FD2512" w:rsidRDefault="00FD2512" w:rsidP="00FD2512">
      <w:pPr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FD2512">
        <w:rPr>
          <w:rFonts w:ascii="Times New Roman" w:eastAsia="Calibri" w:hAnsi="Times New Roman" w:cs="Arial"/>
          <w:sz w:val="28"/>
          <w:szCs w:val="20"/>
          <w:lang w:eastAsia="ko-KR"/>
        </w:rPr>
        <w:br w:type="page"/>
      </w:r>
    </w:p>
    <w:p w14:paraId="79851816" w14:textId="77777777" w:rsidR="001D6924" w:rsidRDefault="0016465D" w:rsidP="00AE4FC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ПОЯСНИТЕЛЬНАЯ 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ЗАПИСКА</w:t>
      </w:r>
      <w:r w:rsidRPr="001646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F9F510" w14:textId="77777777" w:rsidR="001D6924" w:rsidRDefault="0016465D" w:rsidP="00AE4F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Популярность элитарного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нтеллектуального досуга среди по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дростков‚ молодежи и взрослых сегодня чрезвычайно высока. Продолжение цикла Известных телепередач «Что? Где? Когда?», причем не только на российском, но и на белорусском национальном телевидении, способствует узнаванию ярких игроков и команд, формируя у подростков желание быть похожими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известных людей, потребность быть причастным к происходящему в эфире и на игровой площадке. Это является первичным стимулом для занятий интеллектуальными играми. Впоследствии на первый план выходят более глубокие мотивы: желание ощутить собственную индивидуальность, проявить себя и добиться авторитета в коллективе сверстников, что является мощным стимулом к активному поиску сферы самореализации, повышению собственного интеллектуального уровня, самообразования и передачи знаний, умений и навыков другим.</w:t>
      </w:r>
      <w:r w:rsidRPr="001646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6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образовательной программы обусловлена не только наличием социального спроса со стороны детей и молодежи на занятия интеллектуальными играми, но и тем, что на занятиях 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 по интересам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приобретают глубокие разносторонние знания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четко координировать собственные действия, мгновенно реагировать в условиях</w:t>
      </w:r>
      <w:r w:rsidR="001D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ограниченного времени, умение слушать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своей команд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брать на себя ответственность  за коллективное решение.</w:t>
      </w:r>
    </w:p>
    <w:p w14:paraId="6D3B1E08" w14:textId="77777777" w:rsidR="00D94022" w:rsidRPr="00E96B10" w:rsidRDefault="0016465D" w:rsidP="00AE4F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год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базовый уровень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игроков. 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по интересам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основывается на игровых видах деятельности, с помощью которых и решаются основные образовательные задачи. Таким образом, учащиеся проходят путь от простого увлечения популярной игрой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собственному интеллектуально-игр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овому и тренерскому творчеству. Развитие логического мышления, формирование аналитических навыков, воспитание у учащихся потребности в постоянном самообразовании, формирование навыков самостоятельного овладения новыми знаниями, развитие умения командного взаимодействия, обучение учащихся корректному построению коммуникативного пространства, вот основные задачи, которые педагог планирует и решает в ходе учебных занятий с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чащимися клуба интеллектуальных </w:t>
      </w:r>
      <w:r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игр.</w:t>
      </w:r>
    </w:p>
    <w:p w14:paraId="0FFC1418" w14:textId="77777777" w:rsidR="00D94022" w:rsidRPr="008B4455" w:rsidRDefault="00D94022" w:rsidP="00AE4FC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8B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общественно-гуманитарно</w:t>
      </w:r>
      <w:r w:rsidR="001D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</w:t>
      </w:r>
      <w:r w:rsidR="001D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34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(образовательная область «Логика</w:t>
      </w:r>
      <w:r w:rsidRPr="008B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Pr="008B4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утверждённой Министерством образования Республики Беларусь от 06.09.2017 № 123.</w:t>
      </w:r>
    </w:p>
    <w:p w14:paraId="549B9896" w14:textId="77777777" w:rsidR="00D94022" w:rsidRPr="008B4455" w:rsidRDefault="00D94022" w:rsidP="00AE4FCB">
      <w:pPr>
        <w:spacing w:after="0" w:line="276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краткосрочным </w:t>
      </w:r>
      <w:r w:rsidRPr="008B4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программам.</w:t>
      </w:r>
    </w:p>
    <w:p w14:paraId="70399159" w14:textId="77777777" w:rsidR="00E96B10" w:rsidRDefault="00E96B10" w:rsidP="00AE4F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8A01E2" w14:textId="77777777" w:rsidR="001D6924" w:rsidRDefault="00E96B10" w:rsidP="00AE4F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6465D" w:rsidRPr="00B10E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программы</w:t>
      </w:r>
      <w:r w:rsidR="0016465D" w:rsidRP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создание условий для социализации учащихся, личностного творческого развития, приобретение профессиональных</w:t>
      </w:r>
      <w:r w:rsidR="0016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тренера интеллектуальных игр</w:t>
      </w:r>
      <w:r w:rsidR="0016465D" w:rsidRPr="00F34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77335D" w14:textId="77777777" w:rsidR="00F345E4" w:rsidRPr="00E96B10" w:rsidRDefault="00E96B10" w:rsidP="00AE4FCB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1D69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45E4">
        <w:rPr>
          <w:rFonts w:ascii="Times New Roman" w:hAnsi="Times New Roman" w:cs="Times New Roman"/>
          <w:b/>
          <w:bCs/>
          <w:i/>
          <w:sz w:val="28"/>
          <w:szCs w:val="28"/>
        </w:rPr>
        <w:t>Задачи программы</w:t>
      </w:r>
      <w:r w:rsidR="00F345E4" w:rsidRPr="00F345E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F345E4" w:rsidRPr="00F34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FA3ECA" w14:textId="77777777" w:rsidR="006E2184" w:rsidRDefault="00F345E4" w:rsidP="00AE4FC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924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="00B10E2B" w:rsidRPr="001D69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E2B"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устойчивую мотивацию к самосовершенствованию, повышению общекультурного уровня, самостоятельному овладению знаниями;</w:t>
      </w:r>
    </w:p>
    <w:p w14:paraId="3E47BA94" w14:textId="77777777" w:rsidR="006E2184" w:rsidRDefault="006E2184" w:rsidP="00AE4FCB">
      <w:pPr>
        <w:spacing w:after="60" w:line="276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личностную и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позицию каждого члена клуба;</w:t>
      </w:r>
    </w:p>
    <w:p w14:paraId="60CD8885" w14:textId="77777777" w:rsidR="00F345E4" w:rsidRPr="001D6924" w:rsidRDefault="00F345E4" w:rsidP="00AE4FCB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92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47FB3E77" w14:textId="77777777" w:rsidR="00B10E2B" w:rsidRDefault="00B10E2B" w:rsidP="00AE4FCB">
      <w:pPr>
        <w:spacing w:after="0" w:line="276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анализу, синте</w:t>
      </w:r>
      <w:r w:rsidR="00F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зу, рефлексивной деятельности;</w:t>
      </w:r>
    </w:p>
    <w:p w14:paraId="0C984781" w14:textId="77777777" w:rsidR="00F345E4" w:rsidRDefault="00B10E2B" w:rsidP="00AE4FCB">
      <w:pPr>
        <w:spacing w:after="60" w:line="276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социального взаимодействия на основе основных этических принципов; </w:t>
      </w:r>
    </w:p>
    <w:p w14:paraId="48FBE566" w14:textId="77777777" w:rsidR="006E2184" w:rsidRPr="006E2184" w:rsidRDefault="006E2184" w:rsidP="00AE4F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184">
        <w:rPr>
          <w:rFonts w:ascii="Times New Roman" w:hAnsi="Times New Roman" w:cs="Times New Roman"/>
          <w:sz w:val="28"/>
          <w:szCs w:val="28"/>
        </w:rPr>
        <w:t>выявлять и развиват</w:t>
      </w:r>
      <w:r w:rsidR="00383650">
        <w:rPr>
          <w:rFonts w:ascii="Times New Roman" w:hAnsi="Times New Roman" w:cs="Times New Roman"/>
          <w:sz w:val="28"/>
          <w:szCs w:val="28"/>
        </w:rPr>
        <w:t xml:space="preserve">ь интеллектуальные, творческие </w:t>
      </w:r>
      <w:r w:rsidRPr="006E2184">
        <w:rPr>
          <w:rFonts w:ascii="Times New Roman" w:hAnsi="Times New Roman" w:cs="Times New Roman"/>
          <w:sz w:val="28"/>
          <w:szCs w:val="28"/>
        </w:rPr>
        <w:t>способности учащихся;</w:t>
      </w:r>
    </w:p>
    <w:p w14:paraId="029C431D" w14:textId="77777777" w:rsidR="00F345E4" w:rsidRPr="001D6924" w:rsidRDefault="00F345E4" w:rsidP="00AE4FCB">
      <w:pPr>
        <w:spacing w:after="60" w:line="276" w:lineRule="auto"/>
        <w:ind w:right="795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6924"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14:paraId="3FC766D5" w14:textId="77777777" w:rsidR="00F345E4" w:rsidRDefault="00F345E4" w:rsidP="00AE4FCB">
      <w:pPr>
        <w:spacing w:after="60" w:line="276" w:lineRule="auto"/>
        <w:ind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такие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качества как самостоятельност</w:t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решительность,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работоспособность, </w:t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целеустремленность, уважительное отношение к товарищам по клубу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оппонентам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игре;</w:t>
      </w:r>
    </w:p>
    <w:p w14:paraId="5FC0D52B" w14:textId="77777777" w:rsidR="006E2184" w:rsidRPr="006E2184" w:rsidRDefault="006E2184" w:rsidP="00AE4F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2184">
        <w:rPr>
          <w:rFonts w:ascii="Times New Roman" w:hAnsi="Times New Roman" w:cs="Times New Roman"/>
          <w:sz w:val="28"/>
          <w:szCs w:val="28"/>
        </w:rPr>
        <w:t>воспитывать потребность в саморазвитии и социальном взаимодействии.</w:t>
      </w:r>
    </w:p>
    <w:p w14:paraId="03BEB0A9" w14:textId="77777777" w:rsidR="00781ED3" w:rsidRPr="001D6924" w:rsidRDefault="006E2184" w:rsidP="00AE4FCB">
      <w:pPr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вополагающие принципы программы</w:t>
      </w:r>
      <w:r w:rsid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гармонизации личности и среды: ориентация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максима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самореализацию личности;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принцип гуманизации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благоприятных условий для освоения общечеловеческих с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оциально-культурных ценностей;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сознательности: заинтересованное, а не механическое усвое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учащимися знаний и умений;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доступности: соответствие учебного материала возрастным и 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 особенностям;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комплексности и последовательности: построение образовательного процесса таким образом, когда овладение новыми знаниями, умениями и навыками опи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рается на то, что уже усвоено;</w:t>
      </w:r>
      <w:r w:rsidR="003802B6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0E2B" w:rsidRPr="0038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системности: каждое явление рассматривается и оценивается во взаимосвязи с другими процессами объектами </w:t>
      </w:r>
      <w:r w:rsidR="00B10E2B" w:rsidRP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единое целое</w:t>
      </w:r>
      <w:r w:rsidR="003802B6" w:rsidRPr="001D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8BF54C" w14:textId="77777777" w:rsidR="006E2184" w:rsidRDefault="00E841DB" w:rsidP="00AE4FC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254E3D67" w14:textId="77777777" w:rsidR="001D6924" w:rsidRDefault="00E841DB" w:rsidP="00AE4FC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2E5A"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</w:t>
      </w:r>
      <w:r w:rsidR="00056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УСЛОВИЯ РЕАЛИЗАЦИИ ПРОГРА</w:t>
      </w:r>
      <w:r w:rsid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82E5A"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182E5A" w:rsidRPr="00182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программы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E2184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="00182E5A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год</w:t>
      </w:r>
      <w:r w:rsidR="006E2184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182E5A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45965542" w14:textId="77777777" w:rsidR="00182E5A" w:rsidRDefault="0042486C" w:rsidP="00AE4F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учащихся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</w:t>
      </w:r>
      <w:r w:rsidR="001D6924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-16 </w:t>
      </w:r>
      <w:r w:rsidR="00182E5A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лет.</w:t>
      </w:r>
      <w:r w:rsidR="00182E5A"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51B1B3" w14:textId="77777777" w:rsidR="001D6924" w:rsidRDefault="00182E5A" w:rsidP="00AE4F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часов в</w:t>
      </w:r>
      <w:r w:rsidR="0042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группу </w:t>
      </w:r>
      <w:r w:rsidR="00DA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72</w:t>
      </w:r>
      <w:r w:rsidR="006E2184"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часа</w:t>
      </w:r>
      <w:r w:rsidR="00DA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(первый год обучения)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5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1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144 часа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(второй год обучения)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1AE902" w14:textId="77777777" w:rsidR="00182E5A" w:rsidRDefault="00182E5A" w:rsidP="00AE4F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Периодичность и продолжительность занятий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раз в неделю по 2 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год обучения)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два раза в неделю по 2 часа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год обучения)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69C86C" w14:textId="77777777" w:rsidR="006E2184" w:rsidRDefault="00182E5A" w:rsidP="00AE4F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 наполняемости группы</w:t>
      </w:r>
      <w:r w:rsidR="001D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Pr="00182E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человек</w:t>
      </w:r>
      <w:r w:rsidRPr="0018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C3A90C8" w14:textId="77777777" w:rsidR="006E2184" w:rsidRDefault="006E2184" w:rsidP="00AE4F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 – </w:t>
      </w:r>
      <w:r w:rsidRPr="0004013A">
        <w:rPr>
          <w:rFonts w:ascii="Times New Roman" w:hAnsi="Times New Roman" w:cs="Times New Roman"/>
          <w:i/>
          <w:sz w:val="28"/>
          <w:szCs w:val="28"/>
        </w:rPr>
        <w:t>групповая.</w:t>
      </w:r>
    </w:p>
    <w:p w14:paraId="3DD10F50" w14:textId="77777777" w:rsidR="006E2184" w:rsidRDefault="006E2184" w:rsidP="00AE4F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Санитарно-гигиенические требования</w:t>
      </w:r>
    </w:p>
    <w:p w14:paraId="184554EB" w14:textId="77777777" w:rsidR="006E2184" w:rsidRDefault="006E2184" w:rsidP="00AE4F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хорошо освещённом помещение, соответствующем требования ТБ, пожарной безопасности и санитарным нормам.</w:t>
      </w:r>
    </w:p>
    <w:p w14:paraId="36D78194" w14:textId="77777777" w:rsidR="0090188E" w:rsidRPr="0090188E" w:rsidRDefault="0090188E" w:rsidP="00AE4FCB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оснащение</w:t>
      </w:r>
    </w:p>
    <w:p w14:paraId="0492EC2D" w14:textId="77777777" w:rsidR="0090188E" w:rsidRDefault="0090188E" w:rsidP="00AE4F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и информационные ресурсы, необходимые для освоения программы: компьютер с выходом в сеть Интернет; системы компьютерного тестирования интеллекта; брэйн-система; средства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аудио-воспроизведения.</w:t>
      </w:r>
    </w:p>
    <w:p w14:paraId="137B32EC" w14:textId="77777777" w:rsidR="00643072" w:rsidRDefault="00CA6446" w:rsidP="00AE4FC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14:paraId="785D4087" w14:textId="77777777" w:rsidR="00CA6446" w:rsidRDefault="00643072" w:rsidP="00AE4FC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="00CA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УЧЕБНО-ТЕМАТИЧЕСКИЙ ПЛАН</w:t>
      </w:r>
    </w:p>
    <w:p w14:paraId="2C816F1C" w14:textId="77777777" w:rsidR="00CA6446" w:rsidRPr="00FD2512" w:rsidRDefault="005F661F" w:rsidP="00AE4F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1-</w:t>
      </w:r>
      <w:r w:rsidR="0004013A" w:rsidRPr="00FD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D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год обучения</w:t>
      </w:r>
      <w:r w:rsidRPr="00FD2512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827"/>
        <w:gridCol w:w="1388"/>
        <w:gridCol w:w="1388"/>
        <w:gridCol w:w="1902"/>
      </w:tblGrid>
      <w:tr w:rsidR="00CA6446" w14:paraId="2179D2DB" w14:textId="77777777" w:rsidTr="00643072">
        <w:trPr>
          <w:cantSplit/>
        </w:trPr>
        <w:tc>
          <w:tcPr>
            <w:tcW w:w="823" w:type="dxa"/>
            <w:vMerge w:val="restart"/>
          </w:tcPr>
          <w:p w14:paraId="7C904695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F0B1EC" w14:textId="77777777" w:rsidR="00056A3B" w:rsidRPr="00B2565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56A3B" w:rsidRPr="00B256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256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3DE684E0" w14:textId="77777777" w:rsidR="00CA6446" w:rsidRPr="00CA6446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4678" w:type="dxa"/>
            <w:gridSpan w:val="3"/>
          </w:tcPr>
          <w:p w14:paraId="4F844C8E" w14:textId="77777777" w:rsidR="00CA6446" w:rsidRPr="00CA6446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A6446" w14:paraId="216EC411" w14:textId="77777777" w:rsidTr="00643072">
        <w:trPr>
          <w:cantSplit/>
        </w:trPr>
        <w:tc>
          <w:tcPr>
            <w:tcW w:w="823" w:type="dxa"/>
            <w:vMerge/>
          </w:tcPr>
          <w:p w14:paraId="599AEB48" w14:textId="77777777" w:rsidR="00CA6446" w:rsidRDefault="00CA6446" w:rsidP="00AE4FCB">
            <w:pPr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14:paraId="27410D30" w14:textId="77777777" w:rsidR="00CA6446" w:rsidRDefault="00CA6446" w:rsidP="00AE4FCB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14:paraId="05A3B0B9" w14:textId="77777777" w:rsidR="00CA6446" w:rsidRPr="00CA6446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8" w:type="dxa"/>
          </w:tcPr>
          <w:p w14:paraId="73BF6B37" w14:textId="77777777" w:rsidR="00CA6446" w:rsidRPr="00CA6446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02" w:type="dxa"/>
          </w:tcPr>
          <w:p w14:paraId="11811E29" w14:textId="77777777" w:rsidR="00CA6446" w:rsidRPr="00CA6446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A6446" w:rsidRPr="00056A3B" w14:paraId="0FD4DB44" w14:textId="77777777" w:rsidTr="00643072">
        <w:tc>
          <w:tcPr>
            <w:tcW w:w="823" w:type="dxa"/>
          </w:tcPr>
          <w:p w14:paraId="31648A5B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1C9827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88" w:type="dxa"/>
          </w:tcPr>
          <w:p w14:paraId="5905FADD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388" w:type="dxa"/>
          </w:tcPr>
          <w:p w14:paraId="5575E34D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02" w:type="dxa"/>
          </w:tcPr>
          <w:p w14:paraId="269DD3D8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CA6446" w:rsidRPr="00056A3B" w14:paraId="3203CED3" w14:textId="77777777" w:rsidTr="00643072">
        <w:tc>
          <w:tcPr>
            <w:tcW w:w="823" w:type="dxa"/>
          </w:tcPr>
          <w:p w14:paraId="73EC725A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827" w:type="dxa"/>
          </w:tcPr>
          <w:p w14:paraId="50EBDECE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История и традиции клубного движения</w:t>
            </w:r>
          </w:p>
        </w:tc>
        <w:tc>
          <w:tcPr>
            <w:tcW w:w="1388" w:type="dxa"/>
          </w:tcPr>
          <w:p w14:paraId="03CF6546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388" w:type="dxa"/>
          </w:tcPr>
          <w:p w14:paraId="466CD924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902" w:type="dxa"/>
          </w:tcPr>
          <w:p w14:paraId="58D30215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CA6446" w:rsidRPr="00056A3B" w14:paraId="165390FD" w14:textId="77777777" w:rsidTr="00643072">
        <w:tc>
          <w:tcPr>
            <w:tcW w:w="823" w:type="dxa"/>
          </w:tcPr>
          <w:p w14:paraId="57223D68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579AA6EE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Идея «мозгового штурма»</w:t>
            </w:r>
          </w:p>
        </w:tc>
        <w:tc>
          <w:tcPr>
            <w:tcW w:w="1388" w:type="dxa"/>
          </w:tcPr>
          <w:p w14:paraId="6302E4BB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388" w:type="dxa"/>
          </w:tcPr>
          <w:p w14:paraId="010DC5D6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2   </w:t>
            </w:r>
          </w:p>
        </w:tc>
        <w:tc>
          <w:tcPr>
            <w:tcW w:w="1902" w:type="dxa"/>
          </w:tcPr>
          <w:p w14:paraId="086B4570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CA6446" w:rsidRPr="00056A3B" w14:paraId="79F3575C" w14:textId="77777777" w:rsidTr="00643072">
        <w:tc>
          <w:tcPr>
            <w:tcW w:w="823" w:type="dxa"/>
          </w:tcPr>
          <w:p w14:paraId="1EEDFAD6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2ABCB96D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«Мозговой штурм», ег</w:t>
            </w:r>
            <w:r w:rsidR="00643072">
              <w:rPr>
                <w:rFonts w:ascii="Times New Roman" w:hAnsi="Times New Roman" w:cs="Times New Roman"/>
                <w:sz w:val="28"/>
                <w:szCs w:val="28"/>
              </w:rPr>
              <w:t>о использование в игре «Что? Где? Когда</w:t>
            </w: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388" w:type="dxa"/>
          </w:tcPr>
          <w:p w14:paraId="252245FB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1388" w:type="dxa"/>
          </w:tcPr>
          <w:p w14:paraId="2EE372EF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02" w:type="dxa"/>
          </w:tcPr>
          <w:p w14:paraId="66BCF441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</w:tr>
      <w:tr w:rsidR="00CA6446" w:rsidRPr="00056A3B" w14:paraId="7BA48EA7" w14:textId="77777777" w:rsidTr="00643072">
        <w:tc>
          <w:tcPr>
            <w:tcW w:w="823" w:type="dxa"/>
          </w:tcPr>
          <w:p w14:paraId="076B629B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3DB2834A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Микрогруппы (команды) и их создание </w:t>
            </w:r>
          </w:p>
        </w:tc>
        <w:tc>
          <w:tcPr>
            <w:tcW w:w="1388" w:type="dxa"/>
          </w:tcPr>
          <w:p w14:paraId="04638374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388" w:type="dxa"/>
          </w:tcPr>
          <w:p w14:paraId="78B6BD3F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902" w:type="dxa"/>
          </w:tcPr>
          <w:p w14:paraId="15871E5D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CA6446" w:rsidRPr="00056A3B" w14:paraId="50A3A997" w14:textId="77777777" w:rsidTr="00643072">
        <w:tc>
          <w:tcPr>
            <w:tcW w:w="823" w:type="dxa"/>
          </w:tcPr>
          <w:p w14:paraId="730197B3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14:paraId="1F2591C2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Интеллектуальное тестирование</w:t>
            </w:r>
          </w:p>
        </w:tc>
        <w:tc>
          <w:tcPr>
            <w:tcW w:w="1388" w:type="dxa"/>
          </w:tcPr>
          <w:p w14:paraId="7F559052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388" w:type="dxa"/>
          </w:tcPr>
          <w:p w14:paraId="108E999F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902" w:type="dxa"/>
          </w:tcPr>
          <w:p w14:paraId="49A817BE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CA6446" w:rsidRPr="00056A3B" w14:paraId="7F8B33E9" w14:textId="77777777" w:rsidTr="00643072">
        <w:tc>
          <w:tcPr>
            <w:tcW w:w="823" w:type="dxa"/>
          </w:tcPr>
          <w:p w14:paraId="31ADF054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14:paraId="78E9A49F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Интеллектуальные методики</w:t>
            </w:r>
          </w:p>
        </w:tc>
        <w:tc>
          <w:tcPr>
            <w:tcW w:w="1388" w:type="dxa"/>
          </w:tcPr>
          <w:p w14:paraId="365D6D5C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388" w:type="dxa"/>
          </w:tcPr>
          <w:p w14:paraId="3939372B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902" w:type="dxa"/>
          </w:tcPr>
          <w:p w14:paraId="630630CE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CA6446" w:rsidRPr="00056A3B" w14:paraId="4D80284F" w14:textId="77777777" w:rsidTr="00643072">
        <w:tc>
          <w:tcPr>
            <w:tcW w:w="823" w:type="dxa"/>
          </w:tcPr>
          <w:p w14:paraId="1A537320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E74414F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Информационно-развлекательные игры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 w14:paraId="1CFA2D65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388" w:type="dxa"/>
          </w:tcPr>
          <w:p w14:paraId="44AC5049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02" w:type="dxa"/>
          </w:tcPr>
          <w:p w14:paraId="2190DD22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CA6446" w:rsidRPr="00056A3B" w14:paraId="1178791C" w14:textId="77777777" w:rsidTr="00643072">
        <w:tc>
          <w:tcPr>
            <w:tcW w:w="823" w:type="dxa"/>
          </w:tcPr>
          <w:p w14:paraId="48973910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14:paraId="6C74F6E6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Вопросы для интеллектуальных игр</w:t>
            </w:r>
          </w:p>
        </w:tc>
        <w:tc>
          <w:tcPr>
            <w:tcW w:w="1388" w:type="dxa"/>
          </w:tcPr>
          <w:p w14:paraId="5E30B875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388" w:type="dxa"/>
          </w:tcPr>
          <w:p w14:paraId="0E2157B8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902" w:type="dxa"/>
          </w:tcPr>
          <w:p w14:paraId="302EE0F2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CA6446" w:rsidRPr="00056A3B" w14:paraId="13552C15" w14:textId="77777777" w:rsidTr="00643072">
        <w:tc>
          <w:tcPr>
            <w:tcW w:w="823" w:type="dxa"/>
          </w:tcPr>
          <w:p w14:paraId="55CAEECD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14:paraId="65382130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Режимы тренировки </w:t>
            </w:r>
            <w:r w:rsidR="00CA644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5E0BCD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73F77762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1388" w:type="dxa"/>
          </w:tcPr>
          <w:p w14:paraId="77ABE87A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2" w:type="dxa"/>
          </w:tcPr>
          <w:p w14:paraId="19029685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CA6446" w:rsidRPr="00056A3B" w14:paraId="5ABA2C66" w14:textId="77777777" w:rsidTr="00643072">
        <w:tc>
          <w:tcPr>
            <w:tcW w:w="823" w:type="dxa"/>
            <w:tcBorders>
              <w:bottom w:val="single" w:sz="4" w:space="0" w:color="auto"/>
            </w:tcBorders>
          </w:tcPr>
          <w:p w14:paraId="4588EB35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B43855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Участие в турнирах</w:t>
            </w:r>
          </w:p>
        </w:tc>
        <w:tc>
          <w:tcPr>
            <w:tcW w:w="1388" w:type="dxa"/>
          </w:tcPr>
          <w:p w14:paraId="0CE1D3D2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388" w:type="dxa"/>
          </w:tcPr>
          <w:p w14:paraId="4E87E8F1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902" w:type="dxa"/>
          </w:tcPr>
          <w:p w14:paraId="4F005498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6A3B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</w:tr>
      <w:tr w:rsidR="00CA6446" w:rsidRPr="00056A3B" w14:paraId="18D965DA" w14:textId="77777777" w:rsidTr="00643072">
        <w:tc>
          <w:tcPr>
            <w:tcW w:w="823" w:type="dxa"/>
            <w:tcBorders>
              <w:right w:val="nil"/>
            </w:tcBorders>
          </w:tcPr>
          <w:p w14:paraId="33463573" w14:textId="77777777" w:rsidR="00CA6446" w:rsidRPr="00056A3B" w:rsidRDefault="00CA644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277D41F0" w14:textId="77777777" w:rsidR="00CA6446" w:rsidRPr="00056A3B" w:rsidRDefault="00056A3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05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</w:t>
            </w:r>
          </w:p>
        </w:tc>
        <w:tc>
          <w:tcPr>
            <w:tcW w:w="1388" w:type="dxa"/>
          </w:tcPr>
          <w:p w14:paraId="0B5760C5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56A3B" w:rsidRPr="0005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72</w:t>
            </w:r>
          </w:p>
        </w:tc>
        <w:tc>
          <w:tcPr>
            <w:tcW w:w="1388" w:type="dxa"/>
          </w:tcPr>
          <w:p w14:paraId="32280B1B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56A3B" w:rsidRPr="0005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1902" w:type="dxa"/>
          </w:tcPr>
          <w:p w14:paraId="453EE4B9" w14:textId="77777777" w:rsidR="00CA644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A3B" w:rsidRPr="0005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56</w:t>
            </w:r>
          </w:p>
        </w:tc>
      </w:tr>
    </w:tbl>
    <w:p w14:paraId="67250B19" w14:textId="77777777" w:rsidR="00CA6446" w:rsidRPr="00056A3B" w:rsidRDefault="00CA6446" w:rsidP="00AE4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27B30C" w14:textId="77777777" w:rsidR="005F661F" w:rsidRDefault="00B25656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СОДЕРЖАНИЕ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ОБЛАС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F6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Вводное занятие</w:t>
      </w:r>
    </w:p>
    <w:p w14:paraId="7FB9CD96" w14:textId="3E26718E" w:rsidR="005F661F" w:rsidRDefault="00643072" w:rsidP="00DB500B">
      <w:pPr>
        <w:spacing w:after="60" w:line="276" w:lineRule="auto"/>
        <w:ind w:right="795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учащихся с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. Знакомств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учащимися. Беседа по правилам безопасного поведения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занятиях и в учреждении. 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</w:t>
      </w:r>
      <w:r w:rsidR="005F661F" w:rsidRPr="00947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История и традиции клубного движения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Интеллектуальные игры в СССР. Объединения и клубы «Что?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Где? Когда?» до 1989 года. Соз</w:t>
      </w:r>
      <w:r w:rsidR="005F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в 1989 году Международной Ассоциации </w:t>
      </w:r>
      <w:r w:rsidR="005F661F"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Клубов «Что? Где? Когда?». Основные принципы работы МАК. </w:t>
      </w:r>
    </w:p>
    <w:p w14:paraId="1610FCB0" w14:textId="23541D8E" w:rsidR="005F661F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и традиции Минско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Клуба Команд Интеллектуалов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(МИККИ). Белорусское интеллектуальное движение. Создание общественного объединения «Белорусская лига интеллектуальных команд».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«Что? Г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де? Когда?» по правилам для новичков.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Идея «мозгового штурма»</w:t>
      </w:r>
    </w:p>
    <w:p w14:paraId="24BAB5E5" w14:textId="77777777" w:rsidR="005F661F" w:rsidRDefault="005F661F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метода «мозгового шту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рма» (брэйн-сторминга) Алексом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Осборном. Теоретические основы метода. Рассекречивание и применение метода в 50-е годы ХХ века. Индивидуа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льный и коллективный «мозговой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штурм».</w:t>
      </w:r>
    </w:p>
    <w:p w14:paraId="29E0D062" w14:textId="6CFEA301" w:rsidR="005F661F" w:rsidRDefault="005F661F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Постановка проблемы предвари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тельный этап. Генерация идей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этап, от которого во многом зависит успех. Группировка, отбор и оценка </w:t>
      </w:r>
      <w:r w:rsidR="00D657F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дей. Анализ и оценк</w:t>
      </w:r>
      <w:r w:rsidR="00D657F8">
        <w:rPr>
          <w:rFonts w:ascii="Times New Roman" w:eastAsia="Times New Roman" w:hAnsi="Times New Roman" w:cs="Times New Roman"/>
          <w:sz w:val="28"/>
          <w:szCs w:val="24"/>
          <w:lang w:eastAsia="ru-RU"/>
        </w:rPr>
        <w:t>а идей.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успешности «мозгового штурма».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Пра</w:t>
      </w:r>
      <w:r w:rsidR="00D657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ктическая часть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. Игра «Брэйн-ринг» по правилам для новичков.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«Мозговой штурм», его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использование в игре «Что?</w:t>
      </w:r>
      <w:r w:rsidR="00D657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Где?</w:t>
      </w:r>
      <w:r w:rsidR="00D657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47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Когда?»   </w:t>
      </w:r>
    </w:p>
    <w:p w14:paraId="30A7104D" w14:textId="77777777" w:rsidR="005F661F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Этапы работы над вопросом. Индукция. Роль генерирования </w:t>
      </w:r>
      <w:r w:rsidR="00D657F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 в работе над вопросом в игровой практике. Пси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хологическое «растормаживание»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индукторов в команде.</w:t>
      </w:r>
    </w:p>
    <w:p w14:paraId="14292581" w14:textId="77777777" w:rsidR="005F661F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идей и версий. Функциональное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применение метода в работе над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вопросом. Психологическое «фильтрование» критиков в команде.</w:t>
      </w:r>
    </w:p>
    <w:p w14:paraId="09907CF0" w14:textId="77777777" w:rsidR="00D657F8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«Игра в пас» в игровой практике. Раскрытие логики вопроса и многоступенчатые комбинации. Правила выбора версии из нескольких возможных. Роль логики и интуиции в процессе выбора версии. </w:t>
      </w:r>
    </w:p>
    <w:p w14:paraId="0715CA13" w14:textId="7FC05612" w:rsidR="00D657F8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7F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</w:t>
      </w:r>
      <w:r w:rsidR="00D657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чес</w:t>
      </w:r>
      <w:r w:rsidRPr="00947F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</w:t>
      </w:r>
      <w:r w:rsidR="00D657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 часть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. Игра «Брэйн-ринг».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7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Микрогруппы (команды) и их создание</w:t>
      </w:r>
    </w:p>
    <w:p w14:paraId="69F5E7EF" w14:textId="77777777" w:rsidR="005F661F" w:rsidRDefault="005F661F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принципы создания команд для интеллектуальных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игр.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Распределение ролевой нагрузки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команде по методике В.Я. Воро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лова. Роль капитана. Роль генерато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 идей. Роль критика-эрудита.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Совмещение и перемена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ролей. Игроки-универсалы. Схемы</w:t>
      </w:r>
      <w:r w:rsidR="00FD25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CF9C09" w14:textId="77777777" w:rsidR="005F661F" w:rsidRDefault="005F661F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Построения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 с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ролев</w:t>
      </w:r>
      <w:r w:rsidR="00B9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нагрузки, типа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темперамента и пола. Возможные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от схем.</w:t>
      </w:r>
    </w:p>
    <w:p w14:paraId="4CA1C170" w14:textId="77777777" w:rsidR="005F661F" w:rsidRDefault="005F661F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</w:t>
      </w:r>
      <w:r w:rsidR="00B94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еление игрок</w:t>
      </w:r>
      <w:r w:rsidR="00B9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на команды в соответствии с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распределением</w:t>
      </w:r>
      <w:r w:rsidR="00B9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ролевой нагрузки. Игра «Что? Г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де? Когда?».</w:t>
      </w:r>
    </w:p>
    <w:p w14:paraId="6F9C9927" w14:textId="77777777" w:rsidR="005F661F" w:rsidRPr="008B03FB" w:rsidRDefault="005F661F" w:rsidP="00AE4FCB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Интеллектуальное тестирование </w:t>
      </w:r>
    </w:p>
    <w:p w14:paraId="65AC66ED" w14:textId="77777777" w:rsidR="00B94CC7" w:rsidRDefault="005F661F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интеллектуальном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естировании и интеллектуальном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коэффициенте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</w:t>
      </w:r>
      <w:r w:rsidR="00B9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1F57262" w14:textId="77777777" w:rsidR="00B94CC7" w:rsidRDefault="00B94CC7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  <w:r w:rsidR="005F661F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5F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разнообразными вид</w:t>
      </w:r>
      <w:r w:rsidR="005F661F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интеллектуальных тестов. Игровые тесты</w:t>
      </w:r>
      <w:r w:rsidR="005F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эрудицию и общее развитие.</w:t>
      </w:r>
    </w:p>
    <w:p w14:paraId="6031DCBC" w14:textId="10B2E25C" w:rsidR="00B94CC7" w:rsidRDefault="005F661F" w:rsidP="00DB500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Интеллектуальные методики</w:t>
      </w:r>
    </w:p>
    <w:p w14:paraId="73EE0EE8" w14:textId="77777777" w:rsidR="00B94CC7" w:rsidRDefault="005F661F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решения изобр</w:t>
      </w:r>
      <w:r w:rsidR="00B9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етательских задач. Творчество Г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Альтшуллера. Знакомство с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овными приемами методики ТРИЗ.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ТРИЗ: законы развития технических систем, информационный фонд, вепольный анализ технических систем, алгоритм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изобретательских задач - АРИЗ, метод выявления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 аварийных ситуаций и нежелательных явлений, методы системного анализа и синтеза, функционально-стоимостный анализ, методы развития творческого воображения, теория развития творческой личности, теория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творческих коллективов.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изобретательских задач.</w:t>
      </w:r>
    </w:p>
    <w:p w14:paraId="0EBEC8BB" w14:textId="39A2939A" w:rsidR="00B94CC7" w:rsidRDefault="005F661F" w:rsidP="00DB500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Информационно-развлекательные игры</w:t>
      </w:r>
    </w:p>
    <w:p w14:paraId="48275785" w14:textId="77777777" w:rsidR="005F661F" w:rsidRDefault="005F661F" w:rsidP="00AE4FCB">
      <w:pPr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типы информационно-развле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кательных игр. Развлекательные шоу-программы. Правила организации и подготовки информационно-развлекательных игр. </w:t>
      </w:r>
    </w:p>
    <w:p w14:paraId="28555BE4" w14:textId="77777777" w:rsidR="00B94CC7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класса «Своя игра»; 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авательные игры класса «Один против всех»; командные игры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 «Брэйн-ринг»; командные и и</w:t>
      </w:r>
      <w:r w:rsidR="00B9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ндивидуальные медиа-игры. </w:t>
      </w:r>
    </w:p>
    <w:p w14:paraId="6DB2F3BF" w14:textId="77777777" w:rsidR="005F661F" w:rsidRDefault="00B94CC7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  <w:r w:rsidR="005F661F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«Брэйн-ринг», «С</w:t>
      </w:r>
      <w:r w:rsidR="005F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воя игра», «Один против всех»,</w:t>
      </w:r>
      <w:r w:rsidR="005F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661F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«Медиа-Азбука», «Медиа-Шкатулка», «Видеоряд».</w:t>
      </w:r>
    </w:p>
    <w:p w14:paraId="2F5D07B7" w14:textId="77777777" w:rsidR="005F661F" w:rsidRPr="00DE79FC" w:rsidRDefault="005F661F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8. Вопросы для интеллектуальных игр</w:t>
      </w:r>
    </w:p>
    <w:p w14:paraId="1EFDBF90" w14:textId="77777777" w:rsidR="005F661F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самообразования для игрока интеллектуальных игр. Принципы работы с источниками информации.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оформления вопросов. Пон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ятие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корректности вопроса. Требования к корректному вопросу. Вопросы разных уровней сложности. Логические вопросы.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трехходовые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 Вопросы на догадку. «Неберущ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иеся» вопросы.</w:t>
      </w:r>
    </w:p>
    <w:p w14:paraId="07AAC71D" w14:textId="77777777" w:rsidR="005F661F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</w:t>
      </w: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часть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Создание стандартного вопроса. Создание банка вопросов для игр. </w:t>
      </w:r>
    </w:p>
    <w:p w14:paraId="3DA5682C" w14:textId="77777777" w:rsidR="005F661F" w:rsidRPr="00DE79FC" w:rsidRDefault="005F661F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Режимные тренировки </w:t>
      </w:r>
    </w:p>
    <w:p w14:paraId="0D9A2226" w14:textId="77777777" w:rsidR="00152CE3" w:rsidRDefault="005F661F" w:rsidP="00AE4FCB">
      <w:pPr>
        <w:spacing w:after="60" w:line="276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</w:t>
      </w: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часть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Приобретен</w:t>
      </w:r>
      <w:r w:rsidR="0015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навыков командной работы над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вопросным</w:t>
      </w:r>
      <w:r w:rsidR="0015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материалом различных вопросных схем и традиций. Разбор ошибок. </w:t>
      </w:r>
    </w:p>
    <w:p w14:paraId="051F0519" w14:textId="77777777" w:rsidR="00152CE3" w:rsidRDefault="005F661F" w:rsidP="00FD2512">
      <w:pPr>
        <w:spacing w:after="60" w:line="276" w:lineRule="auto"/>
        <w:ind w:right="-1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Участие в играх и турнирах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</w:t>
      </w:r>
      <w:r w:rsidRPr="00DE7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часть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районных‚ областных 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турнирах. </w:t>
      </w:r>
    </w:p>
    <w:p w14:paraId="121334BA" w14:textId="77777777" w:rsidR="00152CE3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DA703B" w14:textId="6DB265EE" w:rsidR="005F661F" w:rsidRDefault="005F661F" w:rsidP="00AE4FCB">
      <w:pPr>
        <w:spacing w:after="60" w:line="276" w:lineRule="auto"/>
        <w:ind w:right="-1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DE7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</w:t>
      </w:r>
      <w:r w:rsidRPr="00DE7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</w:t>
      </w:r>
      <w:r w:rsidR="00152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</w:t>
      </w:r>
      <w:r w:rsidR="0015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ионат клуба по играм «Что? Где? Когда?» 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«Брэйн-ринг».</w:t>
      </w:r>
      <w:r w:rsidR="00B2565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81044CD" w14:textId="77777777" w:rsidR="0016465D" w:rsidRDefault="00B25656" w:rsidP="00AE4FCB">
      <w:pPr>
        <w:tabs>
          <w:tab w:val="left" w:pos="56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6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УЧЕБНО-ТЕМАТИЧЕСКИЙ ПЛАН</w:t>
      </w:r>
    </w:p>
    <w:p w14:paraId="132C3D40" w14:textId="77777777" w:rsidR="00B25656" w:rsidRPr="00FD2512" w:rsidRDefault="005F661F" w:rsidP="00AE4FC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2-й год обучения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40"/>
        <w:gridCol w:w="1388"/>
        <w:gridCol w:w="1388"/>
        <w:gridCol w:w="2327"/>
      </w:tblGrid>
      <w:tr w:rsidR="00B25656" w14:paraId="03090D56" w14:textId="77777777" w:rsidTr="00152CE3">
        <w:trPr>
          <w:cantSplit/>
        </w:trPr>
        <w:tc>
          <w:tcPr>
            <w:tcW w:w="710" w:type="dxa"/>
            <w:vMerge w:val="restart"/>
          </w:tcPr>
          <w:p w14:paraId="23366C63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9E8C4EA" w14:textId="77777777" w:rsidR="00B25656" w:rsidRPr="00B2565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256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256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940" w:type="dxa"/>
            <w:vMerge w:val="restart"/>
          </w:tcPr>
          <w:p w14:paraId="71D732A0" w14:textId="77777777" w:rsidR="00B25656" w:rsidRPr="00CA644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5103" w:type="dxa"/>
            <w:gridSpan w:val="3"/>
          </w:tcPr>
          <w:p w14:paraId="67BE1A6F" w14:textId="77777777" w:rsidR="00B25656" w:rsidRPr="00CA644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25656" w14:paraId="12D95C83" w14:textId="77777777" w:rsidTr="00152CE3">
        <w:trPr>
          <w:cantSplit/>
        </w:trPr>
        <w:tc>
          <w:tcPr>
            <w:tcW w:w="710" w:type="dxa"/>
            <w:vMerge/>
          </w:tcPr>
          <w:p w14:paraId="0D515D22" w14:textId="77777777" w:rsidR="00B25656" w:rsidRDefault="00B25656" w:rsidP="00AE4FCB">
            <w:pPr>
              <w:spacing w:line="276" w:lineRule="auto"/>
              <w:jc w:val="both"/>
            </w:pPr>
          </w:p>
        </w:tc>
        <w:tc>
          <w:tcPr>
            <w:tcW w:w="3940" w:type="dxa"/>
            <w:vMerge/>
          </w:tcPr>
          <w:p w14:paraId="056EA05F" w14:textId="77777777" w:rsidR="00B25656" w:rsidRDefault="00B25656" w:rsidP="00AE4FCB">
            <w:pPr>
              <w:spacing w:line="276" w:lineRule="auto"/>
              <w:jc w:val="both"/>
            </w:pPr>
          </w:p>
        </w:tc>
        <w:tc>
          <w:tcPr>
            <w:tcW w:w="1388" w:type="dxa"/>
          </w:tcPr>
          <w:p w14:paraId="000B1DC5" w14:textId="77777777" w:rsidR="00B25656" w:rsidRPr="00CA644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8" w:type="dxa"/>
          </w:tcPr>
          <w:p w14:paraId="4581BACD" w14:textId="77777777" w:rsidR="00B25656" w:rsidRPr="00CA644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4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27" w:type="dxa"/>
          </w:tcPr>
          <w:p w14:paraId="1CE8322B" w14:textId="77777777" w:rsidR="00B25656" w:rsidRPr="00CA6446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B25656" w:rsidRPr="00056A3B" w14:paraId="26CF6D56" w14:textId="77777777" w:rsidTr="00152CE3">
        <w:tc>
          <w:tcPr>
            <w:tcW w:w="710" w:type="dxa"/>
          </w:tcPr>
          <w:p w14:paraId="37BECC9B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14:paraId="2DBC26EF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88" w:type="dxa"/>
          </w:tcPr>
          <w:p w14:paraId="262E6363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88" w:type="dxa"/>
          </w:tcPr>
          <w:p w14:paraId="5CA78828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327" w:type="dxa"/>
          </w:tcPr>
          <w:p w14:paraId="221F5367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B25656" w:rsidRPr="00056A3B" w14:paraId="3203F913" w14:textId="77777777" w:rsidTr="00152CE3">
        <w:tc>
          <w:tcPr>
            <w:tcW w:w="710" w:type="dxa"/>
          </w:tcPr>
          <w:p w14:paraId="7EA24AB0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940" w:type="dxa"/>
          </w:tcPr>
          <w:p w14:paraId="331848F6" w14:textId="77777777" w:rsidR="00B25656" w:rsidRPr="00264BA9" w:rsidRDefault="00264BA9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A9">
              <w:rPr>
                <w:rFonts w:ascii="Times New Roman" w:hAnsi="Times New Roman" w:cs="Times New Roman"/>
                <w:sz w:val="28"/>
                <w:szCs w:val="28"/>
              </w:rPr>
              <w:t>Основные принципы подготовки команды к турниру</w:t>
            </w:r>
          </w:p>
        </w:tc>
        <w:tc>
          <w:tcPr>
            <w:tcW w:w="1388" w:type="dxa"/>
          </w:tcPr>
          <w:p w14:paraId="45B3C522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388" w:type="dxa"/>
          </w:tcPr>
          <w:p w14:paraId="1C9E72EF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327" w:type="dxa"/>
          </w:tcPr>
          <w:p w14:paraId="05ABFC8A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B25656" w:rsidRPr="00056A3B" w14:paraId="10B6EB1E" w14:textId="77777777" w:rsidTr="00152CE3">
        <w:tc>
          <w:tcPr>
            <w:tcW w:w="710" w:type="dxa"/>
          </w:tcPr>
          <w:p w14:paraId="5D77178E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0" w:type="dxa"/>
          </w:tcPr>
          <w:p w14:paraId="3CCF91A1" w14:textId="77777777" w:rsidR="00B25656" w:rsidRPr="00F11AD5" w:rsidRDefault="00264BA9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D5">
              <w:rPr>
                <w:rFonts w:ascii="Times New Roman" w:hAnsi="Times New Roman" w:cs="Times New Roman"/>
                <w:sz w:val="28"/>
                <w:szCs w:val="28"/>
              </w:rPr>
              <w:t>Турнирные и шоу-варианты интеллектуальных игр</w:t>
            </w:r>
          </w:p>
        </w:tc>
        <w:tc>
          <w:tcPr>
            <w:tcW w:w="1388" w:type="dxa"/>
          </w:tcPr>
          <w:p w14:paraId="0212AEAD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B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" w:type="dxa"/>
          </w:tcPr>
          <w:p w14:paraId="21C3C684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2   </w:t>
            </w:r>
          </w:p>
        </w:tc>
        <w:tc>
          <w:tcPr>
            <w:tcW w:w="2327" w:type="dxa"/>
          </w:tcPr>
          <w:p w14:paraId="6EA37B1D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B25656" w:rsidRPr="00056A3B" w14:paraId="46C4C8C7" w14:textId="77777777" w:rsidTr="00152CE3">
        <w:tc>
          <w:tcPr>
            <w:tcW w:w="710" w:type="dxa"/>
          </w:tcPr>
          <w:p w14:paraId="5466A0CF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0" w:type="dxa"/>
          </w:tcPr>
          <w:p w14:paraId="003406E9" w14:textId="77777777" w:rsidR="00B25656" w:rsidRPr="00F11AD5" w:rsidRDefault="00F11AD5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D5">
              <w:rPr>
                <w:rFonts w:ascii="Times New Roman" w:hAnsi="Times New Roman" w:cs="Times New Roman"/>
                <w:sz w:val="28"/>
                <w:szCs w:val="28"/>
              </w:rPr>
              <w:t>Стратегия и тактика игры</w:t>
            </w:r>
          </w:p>
        </w:tc>
        <w:tc>
          <w:tcPr>
            <w:tcW w:w="1388" w:type="dxa"/>
          </w:tcPr>
          <w:p w14:paraId="66F9C6B9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D6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" w:type="dxa"/>
          </w:tcPr>
          <w:p w14:paraId="17499C40" w14:textId="77777777" w:rsidR="00B25656" w:rsidRPr="00056A3B" w:rsidRDefault="00FD66E8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327" w:type="dxa"/>
          </w:tcPr>
          <w:p w14:paraId="7DFBFA78" w14:textId="77777777" w:rsidR="00B25656" w:rsidRPr="00056A3B" w:rsidRDefault="00FD66E8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B30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5656" w:rsidRPr="00056A3B" w14:paraId="40CE96D2" w14:textId="77777777" w:rsidTr="00152CE3">
        <w:tc>
          <w:tcPr>
            <w:tcW w:w="710" w:type="dxa"/>
          </w:tcPr>
          <w:p w14:paraId="06574573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0" w:type="dxa"/>
          </w:tcPr>
          <w:p w14:paraId="5D10075F" w14:textId="77777777" w:rsidR="00B25656" w:rsidRPr="00F11AD5" w:rsidRDefault="00F11AD5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D5">
              <w:rPr>
                <w:rFonts w:ascii="Times New Roman" w:hAnsi="Times New Roman" w:cs="Times New Roman"/>
                <w:sz w:val="28"/>
                <w:szCs w:val="28"/>
              </w:rPr>
              <w:t>Этика игры</w:t>
            </w:r>
          </w:p>
        </w:tc>
        <w:tc>
          <w:tcPr>
            <w:tcW w:w="1388" w:type="dxa"/>
          </w:tcPr>
          <w:p w14:paraId="4AF7A300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B30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" w:type="dxa"/>
          </w:tcPr>
          <w:p w14:paraId="19350886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14:paraId="2294C822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</w:tr>
      <w:tr w:rsidR="00B25656" w:rsidRPr="00056A3B" w14:paraId="62172027" w14:textId="77777777" w:rsidTr="00152CE3">
        <w:tc>
          <w:tcPr>
            <w:tcW w:w="710" w:type="dxa"/>
          </w:tcPr>
          <w:p w14:paraId="507CC14B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0" w:type="dxa"/>
          </w:tcPr>
          <w:p w14:paraId="5D102D44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Интеллектуальное тестирование</w:t>
            </w:r>
          </w:p>
        </w:tc>
        <w:tc>
          <w:tcPr>
            <w:tcW w:w="1388" w:type="dxa"/>
          </w:tcPr>
          <w:p w14:paraId="50A56D6F" w14:textId="77777777" w:rsidR="00B25656" w:rsidRPr="00056A3B" w:rsidRDefault="00FD66E8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8" w:type="dxa"/>
          </w:tcPr>
          <w:p w14:paraId="75640C18" w14:textId="77777777" w:rsidR="00B25656" w:rsidRPr="00056A3B" w:rsidRDefault="00FD66E8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327" w:type="dxa"/>
          </w:tcPr>
          <w:p w14:paraId="1A30ED95" w14:textId="77777777" w:rsidR="00B25656" w:rsidRPr="00056A3B" w:rsidRDefault="00FD66E8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</w:tr>
      <w:tr w:rsidR="00B25656" w:rsidRPr="00056A3B" w14:paraId="1C9DA675" w14:textId="77777777" w:rsidTr="00152CE3">
        <w:tc>
          <w:tcPr>
            <w:tcW w:w="710" w:type="dxa"/>
          </w:tcPr>
          <w:p w14:paraId="2C396CC2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0" w:type="dxa"/>
          </w:tcPr>
          <w:p w14:paraId="320E1A3B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Интеллектуальные методики</w:t>
            </w:r>
          </w:p>
        </w:tc>
        <w:tc>
          <w:tcPr>
            <w:tcW w:w="1388" w:type="dxa"/>
          </w:tcPr>
          <w:p w14:paraId="62111569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388" w:type="dxa"/>
          </w:tcPr>
          <w:p w14:paraId="446F3E07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327" w:type="dxa"/>
          </w:tcPr>
          <w:p w14:paraId="7AAB670F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B25656" w:rsidRPr="00056A3B" w14:paraId="2A7F9CD0" w14:textId="77777777" w:rsidTr="00152CE3">
        <w:tc>
          <w:tcPr>
            <w:tcW w:w="710" w:type="dxa"/>
          </w:tcPr>
          <w:p w14:paraId="6707A1A8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0" w:type="dxa"/>
          </w:tcPr>
          <w:p w14:paraId="2AD18AFD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развлекательные игры </w:t>
            </w:r>
          </w:p>
        </w:tc>
        <w:tc>
          <w:tcPr>
            <w:tcW w:w="1388" w:type="dxa"/>
          </w:tcPr>
          <w:p w14:paraId="43CDE766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30</w:t>
            </w:r>
          </w:p>
        </w:tc>
        <w:tc>
          <w:tcPr>
            <w:tcW w:w="1388" w:type="dxa"/>
          </w:tcPr>
          <w:p w14:paraId="4D330594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2327" w:type="dxa"/>
          </w:tcPr>
          <w:p w14:paraId="3969CA38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</w:t>
            </w:r>
          </w:p>
        </w:tc>
      </w:tr>
      <w:tr w:rsidR="00B25656" w:rsidRPr="00056A3B" w14:paraId="7C7B7FC6" w14:textId="77777777" w:rsidTr="00152CE3">
        <w:tc>
          <w:tcPr>
            <w:tcW w:w="710" w:type="dxa"/>
          </w:tcPr>
          <w:p w14:paraId="7CAFA290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0" w:type="dxa"/>
          </w:tcPr>
          <w:p w14:paraId="78FC67B1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интеллектуальных игр</w:t>
            </w:r>
          </w:p>
        </w:tc>
        <w:tc>
          <w:tcPr>
            <w:tcW w:w="1388" w:type="dxa"/>
          </w:tcPr>
          <w:p w14:paraId="0622FB66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388" w:type="dxa"/>
          </w:tcPr>
          <w:p w14:paraId="0713228B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327" w:type="dxa"/>
          </w:tcPr>
          <w:p w14:paraId="0420E19A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B25656" w:rsidRPr="00056A3B" w14:paraId="08BC1D71" w14:textId="77777777" w:rsidTr="00152CE3">
        <w:tc>
          <w:tcPr>
            <w:tcW w:w="710" w:type="dxa"/>
          </w:tcPr>
          <w:p w14:paraId="28E1BCED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40" w:type="dxa"/>
          </w:tcPr>
          <w:p w14:paraId="77199C72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8B30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B30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тренировки  </w:t>
            </w:r>
          </w:p>
          <w:p w14:paraId="2C93C524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3BFEB624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1388" w:type="dxa"/>
          </w:tcPr>
          <w:p w14:paraId="359E6888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327" w:type="dxa"/>
          </w:tcPr>
          <w:p w14:paraId="191D0100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34</w:t>
            </w:r>
          </w:p>
        </w:tc>
      </w:tr>
      <w:tr w:rsidR="00B25656" w:rsidRPr="00056A3B" w14:paraId="47FB9EE1" w14:textId="77777777" w:rsidTr="00152CE3">
        <w:tc>
          <w:tcPr>
            <w:tcW w:w="710" w:type="dxa"/>
            <w:tcBorders>
              <w:bottom w:val="single" w:sz="4" w:space="0" w:color="auto"/>
            </w:tcBorders>
          </w:tcPr>
          <w:p w14:paraId="33C2339F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C431DC0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13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4013A" w:rsidRPr="0004013A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r w:rsidR="008B30B7" w:rsidRPr="0004013A">
              <w:rPr>
                <w:rFonts w:ascii="Times New Roman" w:hAnsi="Times New Roman" w:cs="Times New Roman"/>
                <w:sz w:val="28"/>
                <w:szCs w:val="28"/>
              </w:rPr>
              <w:t xml:space="preserve"> и турнирах</w:t>
            </w:r>
          </w:p>
        </w:tc>
        <w:tc>
          <w:tcPr>
            <w:tcW w:w="1388" w:type="dxa"/>
          </w:tcPr>
          <w:p w14:paraId="75D9110F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B30B7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1388" w:type="dxa"/>
          </w:tcPr>
          <w:p w14:paraId="23706323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2327" w:type="dxa"/>
          </w:tcPr>
          <w:p w14:paraId="299804C4" w14:textId="77777777" w:rsidR="00B25656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 w:rsidR="00B25656" w:rsidRPr="00056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30B7" w:rsidRPr="00056A3B" w14:paraId="7C650133" w14:textId="77777777" w:rsidTr="00152CE3">
        <w:tc>
          <w:tcPr>
            <w:tcW w:w="710" w:type="dxa"/>
            <w:tcBorders>
              <w:bottom w:val="single" w:sz="4" w:space="0" w:color="auto"/>
            </w:tcBorders>
          </w:tcPr>
          <w:p w14:paraId="1B0B091D" w14:textId="77777777" w:rsidR="008B30B7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1695C2E" w14:textId="77777777" w:rsidR="008B30B7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388" w:type="dxa"/>
          </w:tcPr>
          <w:p w14:paraId="1201FE7F" w14:textId="77777777" w:rsidR="008B30B7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388" w:type="dxa"/>
          </w:tcPr>
          <w:p w14:paraId="718D00EF" w14:textId="77777777" w:rsidR="008B30B7" w:rsidRPr="00056A3B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327" w:type="dxa"/>
          </w:tcPr>
          <w:p w14:paraId="4969D6DF" w14:textId="77777777" w:rsidR="008B30B7" w:rsidRDefault="008B30B7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B25656" w:rsidRPr="00056A3B" w14:paraId="600A9FDD" w14:textId="77777777" w:rsidTr="00152CE3">
        <w:tc>
          <w:tcPr>
            <w:tcW w:w="710" w:type="dxa"/>
            <w:tcBorders>
              <w:right w:val="nil"/>
            </w:tcBorders>
          </w:tcPr>
          <w:p w14:paraId="49EBF9B6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nil"/>
            </w:tcBorders>
          </w:tcPr>
          <w:p w14:paraId="7CD7A271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056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                            </w:t>
            </w:r>
          </w:p>
        </w:tc>
        <w:tc>
          <w:tcPr>
            <w:tcW w:w="1388" w:type="dxa"/>
          </w:tcPr>
          <w:p w14:paraId="777FB565" w14:textId="77777777" w:rsidR="00B25656" w:rsidRPr="00056A3B" w:rsidRDefault="00E841DB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2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144</w:t>
            </w:r>
          </w:p>
        </w:tc>
        <w:tc>
          <w:tcPr>
            <w:tcW w:w="1388" w:type="dxa"/>
          </w:tcPr>
          <w:p w14:paraId="795ED6B4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24</w:t>
            </w:r>
          </w:p>
        </w:tc>
        <w:tc>
          <w:tcPr>
            <w:tcW w:w="2327" w:type="dxa"/>
          </w:tcPr>
          <w:p w14:paraId="465FB0B3" w14:textId="77777777" w:rsidR="00B25656" w:rsidRPr="00056A3B" w:rsidRDefault="00B25656" w:rsidP="00AE4F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120</w:t>
            </w:r>
          </w:p>
        </w:tc>
      </w:tr>
    </w:tbl>
    <w:p w14:paraId="12A3BD26" w14:textId="77777777" w:rsidR="00B25656" w:rsidRPr="00056A3B" w:rsidRDefault="00B25656" w:rsidP="00AE4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9C28CE" w14:textId="77777777" w:rsidR="00947F1F" w:rsidRDefault="00947F1F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СОДЕРЖАНИЕ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ОБЛАС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Вводное занятие</w:t>
      </w:r>
    </w:p>
    <w:p w14:paraId="37D6440C" w14:textId="77777777" w:rsidR="00F11AD5" w:rsidRDefault="00947F1F" w:rsidP="00AE4FCB">
      <w:pPr>
        <w:spacing w:after="60" w:line="276" w:lineRule="auto"/>
        <w:ind w:right="795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Обзор </w:t>
      </w:r>
      <w:r w:rsidR="00152CE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программы. </w:t>
      </w:r>
      <w:r w:rsidR="00250F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техникой </w:t>
      </w:r>
      <w:r w:rsidRPr="00947F1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и пожарной безопасности</w:t>
      </w:r>
      <w:r w:rsidRPr="0025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FE9" w:rsidRPr="00250FE9">
        <w:rPr>
          <w:rFonts w:ascii="Times New Roman" w:hAnsi="Times New Roman" w:cs="Times New Roman"/>
          <w:sz w:val="28"/>
          <w:szCs w:val="28"/>
        </w:rPr>
        <w:t xml:space="preserve">Постановка задач на сезон (участие в турнирах и практические занятия с </w:t>
      </w:r>
      <w:r w:rsidR="00250FE9">
        <w:rPr>
          <w:rFonts w:ascii="Times New Roman" w:hAnsi="Times New Roman" w:cs="Times New Roman"/>
          <w:sz w:val="28"/>
          <w:szCs w:val="28"/>
        </w:rPr>
        <w:t>игроками первого года</w:t>
      </w:r>
      <w:r w:rsidR="00250FE9" w:rsidRPr="00250FE9">
        <w:rPr>
          <w:rFonts w:ascii="Times New Roman" w:hAnsi="Times New Roman" w:cs="Times New Roman"/>
          <w:sz w:val="28"/>
          <w:szCs w:val="28"/>
        </w:rPr>
        <w:t xml:space="preserve"> обучения).</w:t>
      </w:r>
    </w:p>
    <w:p w14:paraId="5F40AAC9" w14:textId="77777777" w:rsidR="00F11AD5" w:rsidRPr="00250FE9" w:rsidRDefault="00250FE9" w:rsidP="00AE4FCB">
      <w:pPr>
        <w:spacing w:after="60" w:line="276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11AD5" w:rsidRPr="00250FE9">
        <w:rPr>
          <w:rFonts w:ascii="Times New Roman" w:hAnsi="Times New Roman" w:cs="Times New Roman"/>
          <w:b/>
          <w:sz w:val="28"/>
          <w:szCs w:val="28"/>
        </w:rPr>
        <w:t>Основные принципы подготовки команды к</w:t>
      </w:r>
      <w:r w:rsidR="00F11AD5" w:rsidRPr="00250FE9">
        <w:rPr>
          <w:rFonts w:ascii="Times New Roman" w:hAnsi="Times New Roman" w:cs="Times New Roman"/>
          <w:sz w:val="28"/>
          <w:szCs w:val="28"/>
        </w:rPr>
        <w:t xml:space="preserve"> </w:t>
      </w:r>
      <w:r w:rsidR="00F11AD5" w:rsidRPr="00250FE9">
        <w:rPr>
          <w:rFonts w:ascii="Times New Roman" w:hAnsi="Times New Roman" w:cs="Times New Roman"/>
          <w:b/>
          <w:sz w:val="28"/>
          <w:szCs w:val="28"/>
        </w:rPr>
        <w:t>турниру</w:t>
      </w:r>
      <w:r w:rsidR="00F11AD5" w:rsidRPr="00250F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4C01A" w14:textId="77777777" w:rsidR="00F11AD5" w:rsidRPr="00250FE9" w:rsidRDefault="00F11AD5" w:rsidP="00AE4F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FE9">
        <w:rPr>
          <w:rFonts w:ascii="Times New Roman" w:hAnsi="Times New Roman" w:cs="Times New Roman"/>
          <w:sz w:val="28"/>
          <w:szCs w:val="28"/>
        </w:rPr>
        <w:t xml:space="preserve">Основные турниры в Беларуси, странах СНГ и мире. Очные и синхронные турниры. Турниры и фестивали интеллектуальных игр, их отличительные черты. Ранжирование турниров. Требования Кодекса спортивного «Что? Где? Когда?» к турнирам разного уровня. Условия участия в турнирах разных рангов. Выбор команды для участия в турнире (фестивале). Контрольный мониторинг в команде и клубе. Контрольные игры и анализ обсуждения каждого из вопросов. Психологическая настройка команды. </w:t>
      </w:r>
    </w:p>
    <w:p w14:paraId="38AA928B" w14:textId="77777777" w:rsidR="00F11AD5" w:rsidRPr="00250FE9" w:rsidRDefault="00F11AD5" w:rsidP="00AE4F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FE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50FE9">
        <w:rPr>
          <w:rFonts w:ascii="Times New Roman" w:hAnsi="Times New Roman" w:cs="Times New Roman"/>
          <w:sz w:val="28"/>
          <w:szCs w:val="28"/>
        </w:rPr>
        <w:t xml:space="preserve"> Тренировочные режимы. Построение тренировочного режима в зависимости от особенностей конкретной команды. Взаимодействие команды и тренера во время подготовки и участия в турнире. Коррекция игры в течение турнира. Замены в команде в процессе подготовки и во время участия в турнире. Форс-мажорные обстоятельства и действия команды. Разбор игр и вопросов турнира. Оценка участия команды в турнире.</w:t>
      </w:r>
    </w:p>
    <w:p w14:paraId="49BA4424" w14:textId="77777777" w:rsidR="00F11AD5" w:rsidRPr="00F11AD5" w:rsidRDefault="00F11AD5" w:rsidP="00DB50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11AD5">
        <w:rPr>
          <w:rFonts w:ascii="Times New Roman" w:hAnsi="Times New Roman" w:cs="Times New Roman"/>
          <w:b/>
          <w:sz w:val="28"/>
          <w:szCs w:val="28"/>
        </w:rPr>
        <w:t>Турнирные и шоу-варианты интеллектуальных игр</w:t>
      </w:r>
    </w:p>
    <w:p w14:paraId="09D4E522" w14:textId="77777777" w:rsidR="00F11AD5" w:rsidRPr="00F11AD5" w:rsidRDefault="00F11AD5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D5">
        <w:rPr>
          <w:rFonts w:ascii="Times New Roman" w:hAnsi="Times New Roman" w:cs="Times New Roman"/>
          <w:sz w:val="28"/>
          <w:szCs w:val="28"/>
        </w:rPr>
        <w:t xml:space="preserve"> </w:t>
      </w:r>
      <w:r w:rsidR="00291C84">
        <w:rPr>
          <w:rFonts w:ascii="Times New Roman" w:hAnsi="Times New Roman" w:cs="Times New Roman"/>
          <w:sz w:val="28"/>
          <w:szCs w:val="28"/>
        </w:rPr>
        <w:tab/>
      </w:r>
      <w:r w:rsidRPr="00F11AD5">
        <w:rPr>
          <w:rFonts w:ascii="Times New Roman" w:hAnsi="Times New Roman" w:cs="Times New Roman"/>
          <w:sz w:val="28"/>
          <w:szCs w:val="28"/>
        </w:rPr>
        <w:t xml:space="preserve">Турниры по спортивному «Что? Где? Когда?», «Брэйн рингу» и «Своей игре». Шоу-варианты игр. Структурные и функциональные отличия команды, предназначенной для игры в «Брэйн ринг». Создание сборных команд (на базе команды-лидера, на базе двух или нескольких команд, на базе клуба). Отбор кандидатов и психологическая подготовка команды к участию в очном турнире высокого ранга. </w:t>
      </w:r>
    </w:p>
    <w:p w14:paraId="47670AD7" w14:textId="77777777" w:rsidR="00765BB1" w:rsidRPr="00F11AD5" w:rsidRDefault="00F11AD5" w:rsidP="00AE4FCB">
      <w:pPr>
        <w:spacing w:after="60" w:line="276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D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11AD5">
        <w:rPr>
          <w:rFonts w:ascii="Times New Roman" w:hAnsi="Times New Roman" w:cs="Times New Roman"/>
          <w:sz w:val="28"/>
          <w:szCs w:val="28"/>
        </w:rPr>
        <w:t>. Подготовка к участию в показательных играх (шоу- или телевизионной игре). Создание имиджа команды. Игровая форма и внешность игроков.</w:t>
      </w:r>
    </w:p>
    <w:p w14:paraId="41F4ECE2" w14:textId="77777777" w:rsidR="0004013A" w:rsidRPr="00F11AD5" w:rsidRDefault="00F11AD5" w:rsidP="00AE4F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D5">
        <w:rPr>
          <w:rFonts w:ascii="Times New Roman" w:hAnsi="Times New Roman" w:cs="Times New Roman"/>
          <w:b/>
          <w:sz w:val="28"/>
          <w:szCs w:val="28"/>
        </w:rPr>
        <w:t xml:space="preserve">3. Стратегия и тактика игры </w:t>
      </w:r>
    </w:p>
    <w:p w14:paraId="6C3061A8" w14:textId="77777777" w:rsidR="00F11AD5" w:rsidRDefault="00F11AD5" w:rsidP="00AE4F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D5">
        <w:rPr>
          <w:rFonts w:ascii="Times New Roman" w:hAnsi="Times New Roman" w:cs="Times New Roman"/>
          <w:sz w:val="28"/>
          <w:szCs w:val="28"/>
        </w:rPr>
        <w:t xml:space="preserve">Тактические схемы и их изменение в зависимости от правил игры. Тактика для многоэтапных (многотуровых) турниров. Турнирная тактика для «Брэйн ринга» и других командных интеллектуальных игр. Стратегия и тактика в индивидуально-командных играх («Тройка», «Эрудитквартет»). Тактика в играх класса «Даугавпилс» («мультиигры»). </w:t>
      </w:r>
    </w:p>
    <w:p w14:paraId="171F55C8" w14:textId="77777777" w:rsidR="00264BA9" w:rsidRDefault="00F11AD5" w:rsidP="00AE4F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D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11AD5">
        <w:rPr>
          <w:rFonts w:ascii="Times New Roman" w:hAnsi="Times New Roman" w:cs="Times New Roman"/>
          <w:sz w:val="28"/>
          <w:szCs w:val="28"/>
        </w:rPr>
        <w:t>. Розыгрыш стандартных ситуаций. «Мягкая» игра и прессинг. Воздействие на противника. Учет фактора ведущего и его использование. Создание благоприятного отношения к команде во время игры.</w:t>
      </w:r>
    </w:p>
    <w:p w14:paraId="04A01594" w14:textId="77777777" w:rsidR="008B03FB" w:rsidRPr="00250FE9" w:rsidRDefault="00250FE9" w:rsidP="00AE4FCB">
      <w:pPr>
        <w:spacing w:after="60" w:line="276" w:lineRule="auto"/>
        <w:ind w:right="795"/>
        <w:jc w:val="both"/>
        <w:textAlignment w:val="bottom"/>
        <w:rPr>
          <w:rFonts w:ascii="Times New Roman" w:hAnsi="Times New Roman" w:cs="Times New Roman"/>
          <w:b/>
          <w:sz w:val="28"/>
          <w:szCs w:val="28"/>
        </w:rPr>
      </w:pPr>
      <w:r w:rsidRPr="00250FE9">
        <w:rPr>
          <w:rFonts w:ascii="Times New Roman" w:hAnsi="Times New Roman" w:cs="Times New Roman"/>
          <w:b/>
          <w:sz w:val="28"/>
          <w:szCs w:val="28"/>
        </w:rPr>
        <w:t>4</w:t>
      </w:r>
      <w:r w:rsidR="00F11AD5" w:rsidRPr="00250FE9">
        <w:rPr>
          <w:rFonts w:ascii="Times New Roman" w:hAnsi="Times New Roman" w:cs="Times New Roman"/>
          <w:b/>
          <w:sz w:val="28"/>
          <w:szCs w:val="28"/>
        </w:rPr>
        <w:t xml:space="preserve">.Этика игры </w:t>
      </w:r>
    </w:p>
    <w:p w14:paraId="0C687B34" w14:textId="77777777" w:rsidR="00F11AD5" w:rsidRPr="00F11AD5" w:rsidRDefault="00F11AD5" w:rsidP="00AE4FCB">
      <w:pPr>
        <w:spacing w:after="60" w:line="276" w:lineRule="auto"/>
        <w:ind w:right="-1" w:firstLine="708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F11AD5">
        <w:rPr>
          <w:rFonts w:ascii="Times New Roman" w:hAnsi="Times New Roman" w:cs="Times New Roman"/>
          <w:sz w:val="28"/>
          <w:szCs w:val="28"/>
        </w:rPr>
        <w:t>Кодекс чести игрока. Этические требования, единые для все</w:t>
      </w:r>
      <w:r>
        <w:rPr>
          <w:rFonts w:ascii="Times New Roman" w:hAnsi="Times New Roman" w:cs="Times New Roman"/>
          <w:sz w:val="28"/>
          <w:szCs w:val="28"/>
        </w:rPr>
        <w:t xml:space="preserve">х клубов МАК согласно </w:t>
      </w:r>
      <w:r w:rsidRPr="00F11AD5">
        <w:rPr>
          <w:rFonts w:ascii="Times New Roman" w:hAnsi="Times New Roman" w:cs="Times New Roman"/>
          <w:sz w:val="28"/>
          <w:szCs w:val="28"/>
        </w:rPr>
        <w:t xml:space="preserve">Кодексу спортивного «Что? Где? Когда?». Отношение к сопернику. </w:t>
      </w:r>
    </w:p>
    <w:p w14:paraId="1F4B225B" w14:textId="77777777" w:rsidR="00F11AD5" w:rsidRDefault="00F11AD5" w:rsidP="00AE4FCB">
      <w:pPr>
        <w:spacing w:after="60" w:line="276" w:lineRule="auto"/>
        <w:ind w:right="-1" w:firstLine="708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F11AD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11AD5">
        <w:rPr>
          <w:rFonts w:ascii="Times New Roman" w:hAnsi="Times New Roman" w:cs="Times New Roman"/>
          <w:sz w:val="28"/>
          <w:szCs w:val="28"/>
        </w:rPr>
        <w:t>. Игра на грани фола. Эпатажный стиль игры. Подсказки, апелляции, возможные спорные ситуации в игре и пути их разрешения.</w:t>
      </w:r>
    </w:p>
    <w:p w14:paraId="450CC3C0" w14:textId="77777777" w:rsidR="008B03FB" w:rsidRPr="008B03FB" w:rsidRDefault="008B03FB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Интеллектуальное тестирование </w:t>
      </w:r>
    </w:p>
    <w:p w14:paraId="15BE80A2" w14:textId="77777777" w:rsidR="0004013A" w:rsidRDefault="008B03FB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интеллектуальном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естировании и интеллектуальном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коэффициенте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разнообразными вид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интеллектуальных тестов. Игровые тесты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эрудицию и общее развитие.</w:t>
      </w:r>
    </w:p>
    <w:p w14:paraId="1BF27FB9" w14:textId="77777777" w:rsidR="0004013A" w:rsidRDefault="0004013A" w:rsidP="00AE4FCB">
      <w:pPr>
        <w:spacing w:after="60" w:line="276" w:lineRule="auto"/>
        <w:ind w:right="-1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8B03FB"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Интеллектуальные методики</w:t>
      </w:r>
    </w:p>
    <w:p w14:paraId="411A9C6C" w14:textId="77777777" w:rsidR="0004013A" w:rsidRDefault="008B03FB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решения изобр</w:t>
      </w:r>
      <w:r w:rsidR="0004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етательских задач. Творчество Г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Альтшуллера. Знакомство с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овными приемами методики ТРИЗ.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ТРИЗ: законы развития технических систем, информационный фонд, вепольный анализ технических систем, алгоритм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изобретательских задач - АРИЗ, метод выявления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 аварийных ситуаций и нежелательных явлений, методы системного анализа и синтеза, функционально-стоимостный анализ, методы развития творческого воображения, теория развития творческой личности, теория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творческих коллективов.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изобретательских задач.</w:t>
      </w:r>
    </w:p>
    <w:p w14:paraId="34EFA843" w14:textId="0F9E403F" w:rsidR="00DE79FC" w:rsidRDefault="008B03FB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Информационно-развлекательные игры</w:t>
      </w:r>
      <w:r w:rsid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типы информационно-развле</w:t>
      </w:r>
      <w:r w:rsid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кательных игр. Развлекательные шоу-программы. Правила организации и подготовки информационно-развлекательных игр. </w:t>
      </w:r>
    </w:p>
    <w:p w14:paraId="6916E1B0" w14:textId="77777777" w:rsidR="00DE79FC" w:rsidRDefault="00DE79FC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 класса «Своя игра»; 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авательные игры класса «Один против всех»; командные игры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 «Брэйн-ринг»; командные и индивидуальные медиа-игры.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8B03FB"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«Брэйн-ринг»,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воя игра», «Один против всех»,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«Медиа-Азбука», «Медиа-Шкатулка», «Видеоряд».</w:t>
      </w:r>
    </w:p>
    <w:p w14:paraId="13020A4D" w14:textId="77777777" w:rsidR="00DE79FC" w:rsidRPr="00DE79FC" w:rsidRDefault="008B03FB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8. Вопросы для интеллектуальных игр</w:t>
      </w:r>
    </w:p>
    <w:p w14:paraId="5051EC1C" w14:textId="77777777" w:rsidR="00DE79FC" w:rsidRDefault="00DE79FC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самообразования для игрока интеллектуальных игр. Принципы работы с источниками информации.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оформления вопросов. Пон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о корректности вопроса. Требования к корректному вопросу. Вопросы разных уровней сложности. Логические вопросы.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трехходовые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 Вопросы на догадку. «Неберущ</w:t>
      </w:r>
      <w:r w:rsidR="008B03FB"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иеся» вопросы.</w:t>
      </w:r>
    </w:p>
    <w:p w14:paraId="71DBDA97" w14:textId="77777777" w:rsidR="00DE79FC" w:rsidRDefault="008B03FB" w:rsidP="00AE4FCB">
      <w:pPr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Создание стандартного вопроса. Создание банка вопросов для игр. </w:t>
      </w:r>
    </w:p>
    <w:p w14:paraId="1B826344" w14:textId="77777777" w:rsidR="00DE79FC" w:rsidRPr="00DE79FC" w:rsidRDefault="008B03FB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Режимные тренировки </w:t>
      </w:r>
    </w:p>
    <w:p w14:paraId="7426EDAF" w14:textId="77777777" w:rsidR="008B03FB" w:rsidRDefault="008B03FB" w:rsidP="00AE4FCB">
      <w:pPr>
        <w:tabs>
          <w:tab w:val="left" w:pos="9214"/>
        </w:tabs>
        <w:spacing w:after="60" w:line="276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8B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Приобретение навыков командной работы над вопросным</w:t>
      </w:r>
    </w:p>
    <w:p w14:paraId="14794571" w14:textId="77777777" w:rsidR="0004013A" w:rsidRDefault="00DE79FC" w:rsidP="00AE4FCB">
      <w:pPr>
        <w:tabs>
          <w:tab w:val="left" w:pos="9214"/>
        </w:tabs>
        <w:spacing w:after="6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материалом различных вопросных схем и традиций. Разбор ошибок. </w:t>
      </w:r>
    </w:p>
    <w:p w14:paraId="73B9B573" w14:textId="77777777" w:rsidR="0090188E" w:rsidRDefault="0062020E" w:rsidP="00DB500B">
      <w:pPr>
        <w:spacing w:after="60" w:line="276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Участие в играх и турнирах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79FC" w:rsidRPr="00DE7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="00DE79FC"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школьных‚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районных‚ областных </w:t>
      </w:r>
      <w:r w:rsidR="00DE79FC"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турнирах. </w:t>
      </w:r>
    </w:p>
    <w:p w14:paraId="3672F749" w14:textId="77777777" w:rsidR="0090188E" w:rsidRDefault="00DE79FC" w:rsidP="00AE4FCB">
      <w:pPr>
        <w:spacing w:after="60" w:line="276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Итоговое занятие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8FDF21" w14:textId="140F54AF" w:rsidR="0090188E" w:rsidRDefault="00DE79FC" w:rsidP="00DB500B">
      <w:pPr>
        <w:tabs>
          <w:tab w:val="left" w:pos="9355"/>
        </w:tabs>
        <w:spacing w:after="60" w:line="27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ионат клуба по играм «Что? Где? Когда?» и «Брэйн-ринг».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Неисчерпаемость развивающих возможностей, острейший накал эмоций во время проведения интеллектуальных игр лучшее доказательство их мотивационного потенциала. Обучение «играть» процесс специфический, который базируется, прежде всего, на желании учащихс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заниматься этой 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деятельностью, которое, в свою очередь, неизбежно формируе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потребность в 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знаниях.</w:t>
      </w:r>
    </w:p>
    <w:p w14:paraId="086FF485" w14:textId="77777777" w:rsidR="0090188E" w:rsidRDefault="00DE79FC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командные, помогающие объединить игроков в коллектив, где, прежде всего, ценятся умения общаться, выражать свои мысли корректно, точно, уважать мнение другого, быстро и логично мыслить, н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теряться в сложн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ситуации.</w:t>
      </w:r>
    </w:p>
    <w:p w14:paraId="4A044BC9" w14:textId="77777777" w:rsidR="0090188E" w:rsidRDefault="0062020E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9FC"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базового уровня важно научить учащихся работе с источниками информации, сформировать умение самостоятельно «добывать» знания. Узнавать и открывать новое самому один из основных принципов самообразования. Поняв, что такое команда как механизм, освоив основные принципы «мозгового штурма», учащиеся постепенно погружаются в специфику игры, с помощью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 открывая новые аспекты.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DE79FC"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«Мозговой штурм» один из главенствующих методов групповой работы в клубе интеллектуальных игр. Это групповое генерирование большого количества идей за короткий отрезок времени. В его основе лежит принцип ассоциативного мышления и взаимного стимулирования. «Мозговой штурм» ослабляет стереотипы и шаблоны привычного группового мышления, никто не отмалчивается, ни одна ценная мысль не пропадает. «Мозговой штурм», включенный в образовательный процесс клуба буквально с первых занятий, очень быстро 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неотъемлемой его частью.</w:t>
      </w:r>
    </w:p>
    <w:p w14:paraId="21DC4413" w14:textId="77777777" w:rsidR="0062020E" w:rsidRDefault="00DE79FC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тренинговых технологий: освоение умений работы в группе; приобретение умений работать в режиме «мозговой штурм»; приобретение чувства уверенности в себе; ощущение себя игроком, членом команды; расширение знаний во многих областях; закрепление на практике не только правил проведения интеллектуальных игр, участия в них, но и правил организации тренировочного 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2C4F84" w14:textId="77777777" w:rsidR="0090188E" w:rsidRDefault="0062020E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79FC"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диагностики освоения программы: текущий контроль (анализ выполнения заданий по определенной теме, анализ самостоятельных </w:t>
      </w:r>
      <w:r w:rsidR="00DE79FC" w:rsidRPr="00DE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 учащихся, теоретические мини-тесты по изученным темам); промежуточный контроль (анализ результатов игр, проводимых в течение года: личный результат, командный); итоговый контроль (анализ результатов чемпионатов клуба по играм, анализ результатов участие в турнирах и чемпионатах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уровня).</w:t>
      </w:r>
    </w:p>
    <w:p w14:paraId="30F340CA" w14:textId="77777777" w:rsidR="0090188E" w:rsidRDefault="0062020E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личностного развития учащихся являются: логически выстроенное мышление; грамотно структурированное восприятие нового и неизвестного материала; построение логических цепочек и выводов; уровень самооценки; уровень притязаний; умение работать в группе; быстрое реагирование на новую или изменяющуюся ситуацию; применение в жизни полученных знаний; стремление 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аморазвитию и познанию нового.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личностного развития учащихся осуществляется при помощи наблюдения и анализа выступления команд и каждого из игроков в отдельности на турнирах и во время занятий. Результаты наблюдений фиксируются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 в дневнике наблюдений.</w:t>
      </w:r>
    </w:p>
    <w:p w14:paraId="7E67BAA1" w14:textId="77777777" w:rsidR="00DB500B" w:rsidRDefault="0062020E" w:rsidP="00DA4820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предусмотрена текущая и итоговая аттестация учащихся, которая осуществляется на итоговом 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 в конце обучения проводятся в форме че</w:t>
      </w:r>
      <w:r w:rsidR="0090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мпионатов клуба по игре «Что? Г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де? Когда?», «Брэйн-ринг» и медиа-играм, где основным критерием эффективности освоения материала (теоретического и практического), применения его на практике мы считаем коэффициент усвоения учебного материала.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="00D412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</w:t>
      </w:r>
    </w:p>
    <w:p w14:paraId="7F0943F2" w14:textId="2B307E3D" w:rsidR="00DF3761" w:rsidRDefault="00D4126B" w:rsidP="00DA4820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202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2020E" w:rsidRPr="006202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F37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1-го года обучения</w:t>
      </w:r>
    </w:p>
    <w:p w14:paraId="21808E75" w14:textId="77777777" w:rsidR="0033245B" w:rsidRDefault="0062020E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завершения первого года обучения учащиеся должны</w:t>
      </w:r>
      <w:r w:rsidRPr="005F6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знать: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E5D593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развития клубного движения в Беларуси и зарубежных странах; </w:t>
      </w:r>
    </w:p>
    <w:p w14:paraId="1B3F55A6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организации взаимодействия в команде интеллектуальных игр; </w:t>
      </w:r>
    </w:p>
    <w:p w14:paraId="67C594B3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интеллектуальных игр; </w:t>
      </w:r>
    </w:p>
    <w:p w14:paraId="21E6773D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написания простейших вопросо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построения банк</w:t>
      </w:r>
      <w:r w:rsidR="005F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вопросов;</w:t>
      </w:r>
    </w:p>
    <w:p w14:paraId="21791B54" w14:textId="77777777" w:rsidR="0033245B" w:rsidRDefault="00FD2512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781ED3" w:rsidRPr="005F6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меть: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1A39E3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основные методы, используемые игроками в соревнованиях класса «Что? Где? Когда?» (ТРИЗ, «мозговой штурм» и пр.);</w:t>
      </w:r>
    </w:p>
    <w:p w14:paraId="0F2B812D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логические и причинно-следственные связи; организовывать взаимодействие в команде; </w:t>
      </w:r>
    </w:p>
    <w:p w14:paraId="1307484F" w14:textId="77777777" w:rsidR="0033245B" w:rsidRDefault="0033245B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20E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информацию, проявлять скорость реакции в условиях </w:t>
      </w:r>
      <w:r w:rsid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ограниченно игрового времени. </w:t>
      </w:r>
    </w:p>
    <w:p w14:paraId="196DB194" w14:textId="77777777" w:rsidR="0062020E" w:rsidRPr="00DE79FC" w:rsidRDefault="0062020E" w:rsidP="00AE4FCB">
      <w:pPr>
        <w:tabs>
          <w:tab w:val="left" w:pos="9355"/>
        </w:tabs>
        <w:spacing w:after="6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приобретут: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ваниях; организации микрогрупп. </w:t>
      </w:r>
    </w:p>
    <w:p w14:paraId="20423B0E" w14:textId="77777777" w:rsidR="00D4126B" w:rsidRDefault="00D4126B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05C15" w14:textId="77777777" w:rsidR="0033245B" w:rsidRDefault="00D4126B" w:rsidP="00AE4FCB">
      <w:pPr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</w:t>
      </w:r>
      <w:r w:rsidRPr="006202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Ожидаемые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результаты 2-го года обучения</w:t>
      </w:r>
    </w:p>
    <w:p w14:paraId="65395CDB" w14:textId="77777777" w:rsidR="0033245B" w:rsidRDefault="006E2184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5F6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26B" w:rsidRPr="005F661F">
        <w:rPr>
          <w:rFonts w:ascii="Times New Roman" w:hAnsi="Times New Roman" w:cs="Times New Roman"/>
          <w:i/>
          <w:sz w:val="28"/>
          <w:szCs w:val="28"/>
        </w:rPr>
        <w:t>После завершения второго года обучения учащиеся должны знать:</w:t>
      </w:r>
    </w:p>
    <w:p w14:paraId="64AC257B" w14:textId="77777777" w:rsidR="00E25ED0" w:rsidRDefault="0033245B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26B">
        <w:rPr>
          <w:rFonts w:ascii="Times New Roman" w:hAnsi="Times New Roman" w:cs="Times New Roman"/>
          <w:sz w:val="28"/>
          <w:szCs w:val="28"/>
        </w:rPr>
        <w:t>правильную постановку этапов для написания вопроса</w:t>
      </w:r>
      <w:r w:rsidR="00D4126B" w:rsidRPr="00D4126B">
        <w:rPr>
          <w:rFonts w:ascii="Times New Roman" w:hAnsi="Times New Roman" w:cs="Times New Roman"/>
          <w:sz w:val="28"/>
          <w:szCs w:val="28"/>
        </w:rPr>
        <w:t>,</w:t>
      </w:r>
      <w:r w:rsidR="00D4126B" w:rsidRPr="00D4126B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="00D4126B">
        <w:rPr>
          <w:rFonts w:ascii="Times New Roman" w:hAnsi="Times New Roman" w:cs="Times New Roman"/>
          <w:sz w:val="28"/>
          <w:szCs w:val="28"/>
        </w:rPr>
        <w:t>н</w:t>
      </w:r>
      <w:r w:rsidR="00D4126B" w:rsidRPr="00D4126B">
        <w:rPr>
          <w:rFonts w:ascii="Times New Roman" w:hAnsi="Times New Roman" w:cs="Times New Roman"/>
          <w:sz w:val="28"/>
          <w:szCs w:val="28"/>
        </w:rPr>
        <w:t>аличие познавательного и социального мотива учения</w:t>
      </w:r>
      <w:r w:rsidR="00D4126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D4126B" w:rsidRPr="00D4126B">
        <w:rPr>
          <w:rFonts w:ascii="Times New Roman" w:hAnsi="Times New Roman" w:cs="Times New Roman"/>
          <w:sz w:val="28"/>
          <w:szCs w:val="28"/>
        </w:rPr>
        <w:t>, чем более успешен учащийся, тем более увлечён он творческой деятельностью</w:t>
      </w:r>
      <w:r w:rsidR="00D4126B">
        <w:rPr>
          <w:rFonts w:ascii="Times New Roman" w:hAnsi="Times New Roman" w:cs="Times New Roman"/>
          <w:sz w:val="28"/>
          <w:szCs w:val="28"/>
        </w:rPr>
        <w:t>.</w:t>
      </w:r>
      <w:r w:rsidR="00D4126B" w:rsidRPr="00D4126B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6E2184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                   </w:t>
      </w:r>
      <w:r w:rsidR="00FD2512">
        <w:rPr>
          <w:rFonts w:ascii="Times New Roman" w:hAnsi="Times New Roman" w:cs="Times New Roman"/>
          <w:i/>
          <w:sz w:val="28"/>
          <w:szCs w:val="28"/>
        </w:rPr>
        <w:t>У</w:t>
      </w:r>
      <w:r w:rsidR="00781ED3" w:rsidRPr="005F661F">
        <w:rPr>
          <w:rFonts w:ascii="Times New Roman" w:hAnsi="Times New Roman" w:cs="Times New Roman"/>
          <w:i/>
          <w:sz w:val="28"/>
          <w:szCs w:val="28"/>
        </w:rPr>
        <w:t>меть:</w:t>
      </w:r>
      <w:r w:rsidR="00781E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6DD6A" w14:textId="77777777" w:rsidR="00E25ED0" w:rsidRDefault="00E25ED0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ED3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D4126B">
        <w:rPr>
          <w:rFonts w:ascii="Times New Roman" w:hAnsi="Times New Roman" w:cs="Times New Roman"/>
          <w:sz w:val="28"/>
          <w:szCs w:val="28"/>
        </w:rPr>
        <w:t>ос</w:t>
      </w:r>
      <w:r w:rsidR="00CE77A9">
        <w:rPr>
          <w:rFonts w:ascii="Times New Roman" w:hAnsi="Times New Roman" w:cs="Times New Roman"/>
          <w:sz w:val="28"/>
          <w:szCs w:val="28"/>
        </w:rPr>
        <w:t>о</w:t>
      </w:r>
      <w:r w:rsidR="00D4126B">
        <w:rPr>
          <w:rFonts w:ascii="Times New Roman" w:hAnsi="Times New Roman" w:cs="Times New Roman"/>
          <w:sz w:val="28"/>
          <w:szCs w:val="28"/>
        </w:rPr>
        <w:t>з</w:t>
      </w:r>
      <w:r w:rsidR="00CE77A9">
        <w:rPr>
          <w:rFonts w:ascii="Times New Roman" w:hAnsi="Times New Roman" w:cs="Times New Roman"/>
          <w:sz w:val="28"/>
          <w:szCs w:val="28"/>
        </w:rPr>
        <w:t>навать, что активная деятельност</w:t>
      </w:r>
      <w:r w:rsidR="00D4126B" w:rsidRPr="00D4126B">
        <w:rPr>
          <w:rFonts w:ascii="Times New Roman" w:hAnsi="Times New Roman" w:cs="Times New Roman"/>
          <w:sz w:val="28"/>
          <w:szCs w:val="28"/>
        </w:rPr>
        <w:t>ная позиция приносит успех и признание всему коллективу и каждому учащемус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5D08FD67" w14:textId="77777777" w:rsidR="00E25ED0" w:rsidRDefault="00E25ED0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CE77A9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троить логические и причинно-следственные связи; </w:t>
      </w:r>
    </w:p>
    <w:p w14:paraId="3CEE46B7" w14:textId="77777777" w:rsidR="00E25ED0" w:rsidRDefault="00E25ED0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77A9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взаимодействие в команде; </w:t>
      </w:r>
    </w:p>
    <w:p w14:paraId="1C1B9C58" w14:textId="77777777" w:rsidR="00E25ED0" w:rsidRDefault="00E25ED0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77A9" w:rsidRPr="0062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информацию, проявлять скорость реакции в условиях </w:t>
      </w:r>
      <w:r w:rsidR="00CE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 игрового времени</w:t>
      </w:r>
      <w:r w:rsidR="00CE7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77A9" w:rsidRPr="00CE77A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</w:t>
      </w:r>
    </w:p>
    <w:p w14:paraId="6A49A8D8" w14:textId="77777777" w:rsidR="00E25ED0" w:rsidRDefault="00CE77A9" w:rsidP="00AE4FCB">
      <w:pPr>
        <w:tabs>
          <w:tab w:val="left" w:pos="9355"/>
        </w:tabs>
        <w:spacing w:after="60" w:line="276" w:lineRule="auto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</w:t>
      </w:r>
      <w:r w:rsidRPr="00CE7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проявление навыков самостоятельности, изобретательности, фантазии при выполнении творческих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1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DF4E3F" w14:textId="77777777" w:rsidR="00CE77A9" w:rsidRDefault="00781ED3" w:rsidP="00AE4FCB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6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 приобретут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опыт участия в соревнованиях.</w:t>
      </w:r>
    </w:p>
    <w:p w14:paraId="5FC99051" w14:textId="77777777" w:rsidR="00DF3761" w:rsidRDefault="00DF3761">
      <w:pPr>
        <w:rPr>
          <w:rFonts w:ascii="Times New Roman" w:eastAsia="Times New Roman" w:hAnsi="Times New Roman" w:cs="Times New Roman"/>
          <w:b/>
          <w:color w:val="000000"/>
          <w:sz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be-BY" w:eastAsia="be-BY"/>
        </w:rPr>
        <w:br w:type="page"/>
      </w:r>
    </w:p>
    <w:p w14:paraId="52B24D90" w14:textId="77777777" w:rsidR="00AD01EF" w:rsidRDefault="00AD01EF" w:rsidP="00AD01EF">
      <w:pPr>
        <w:pStyle w:val="a3"/>
        <w:spacing w:after="67" w:line="301" w:lineRule="atLeast"/>
        <w:ind w:right="887"/>
        <w:rPr>
          <w:rFonts w:ascii="Times New Roman" w:eastAsia="Times New Roman" w:hAnsi="Times New Roman" w:cs="Times New Roman"/>
          <w:b/>
          <w:color w:val="000000"/>
          <w:sz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be-BY" w:eastAsia="be-BY"/>
        </w:rPr>
        <w:lastRenderedPageBreak/>
        <w:t>Список используемых источников</w:t>
      </w:r>
    </w:p>
    <w:p w14:paraId="1D567ADC" w14:textId="77777777" w:rsidR="00AD01EF" w:rsidRDefault="00AD01EF" w:rsidP="00AD01EF">
      <w:pPr>
        <w:pStyle w:val="a3"/>
        <w:spacing w:after="67" w:line="301" w:lineRule="atLeast"/>
        <w:ind w:right="887"/>
        <w:rPr>
          <w:rFonts w:ascii="Times New Roman" w:eastAsia="Times New Roman" w:hAnsi="Times New Roman" w:cs="Times New Roman"/>
          <w:b/>
          <w:color w:val="000000"/>
          <w:sz w:val="28"/>
          <w:lang w:val="be-BY" w:eastAsia="be-BY"/>
        </w:rPr>
      </w:pPr>
    </w:p>
    <w:p w14:paraId="19B412D4" w14:textId="77777777" w:rsidR="00E1604A" w:rsidRPr="00E1604A" w:rsidRDefault="00E1604A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 w:rsidRPr="00E1604A"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Кодекс Республики Беларусь об образовании: с изм. и доп., внесенными Законом Республики Беларусь от 4 янв.2014г. – Минск : Нац. центр правовой информ. Респ. Беларусь, 2014. – 400 с.</w:t>
      </w:r>
    </w:p>
    <w:p w14:paraId="2C431EBE" w14:textId="77777777" w:rsidR="00E1604A" w:rsidRPr="00E1604A" w:rsidRDefault="00E1604A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 w:rsidRPr="00E1604A"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Постановление Министерства образования Республики Беларусь “Об утверждении концепции непрерывного воспитания детей и учащейся молодежи в Республике Беларусь” от 14.12.2006г. № 125.</w:t>
      </w:r>
    </w:p>
    <w:p w14:paraId="25FF1CB1" w14:textId="77777777" w:rsidR="00E1604A" w:rsidRPr="00E1604A" w:rsidRDefault="00E1604A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 w:rsidRPr="00E1604A"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2011г. № 149).</w:t>
      </w:r>
    </w:p>
    <w:p w14:paraId="46FC7895" w14:textId="77777777" w:rsidR="00E1604A" w:rsidRPr="00E1604A" w:rsidRDefault="00E1604A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 w:rsidRPr="00E1604A"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Комарова Т.С. Детское художественное творчество, М.:  Мозаика –Синтез, 2005. – 1-5 с.</w:t>
      </w:r>
    </w:p>
    <w:p w14:paraId="5EAAD481" w14:textId="77777777" w:rsidR="00167ACE" w:rsidRDefault="00167ACE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Алексеев Е.В   Что? Где? Когда? –</w:t>
      </w:r>
      <w:r>
        <w:rPr>
          <w:rFonts w:ascii="Times New Roman" w:eastAsia="Times New Roman" w:hAnsi="Times New Roman" w:cs="Times New Roman"/>
          <w:color w:val="000000"/>
          <w:sz w:val="28"/>
          <w:lang w:eastAsia="be-BY"/>
        </w:rPr>
        <w:t xml:space="preserve"> Рольф,2000</w:t>
      </w:r>
      <w:r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. – 384 с.</w:t>
      </w:r>
    </w:p>
    <w:p w14:paraId="5AA733AD" w14:textId="77777777" w:rsidR="00AD01EF" w:rsidRDefault="00AD01EF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Белинская Е.В. Сказочные тренинги для дошкольников и младших школьников. –СПб.: Речь, 2006. – 125 с.</w:t>
      </w:r>
    </w:p>
    <w:p w14:paraId="5B765361" w14:textId="77777777" w:rsidR="00167ACE" w:rsidRDefault="00167ACE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 xml:space="preserve">Винокурова Н.В. Подумаем вместе. Развивающие задачи. Упражнения. Задания. Знания. Книга. – М.: РОСТ, Скрин, 1998. – 112с. </w:t>
      </w:r>
    </w:p>
    <w:p w14:paraId="6569A0C7" w14:textId="77777777" w:rsidR="00AD01EF" w:rsidRDefault="00AD01EF" w:rsidP="00E1604A">
      <w:pPr>
        <w:pStyle w:val="a3"/>
        <w:numPr>
          <w:ilvl w:val="0"/>
          <w:numId w:val="16"/>
        </w:numPr>
        <w:spacing w:after="67" w:line="276" w:lineRule="auto"/>
        <w:ind w:left="0" w:right="-24" w:firstLine="0"/>
        <w:jc w:val="both"/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 xml:space="preserve">Климович, Л. В. Отличаются умом и сообразительностью: учебно-методическое пособие для педагогов внешкольных и шкльных учреждений образования </w:t>
      </w:r>
      <w:r w:rsidRPr="00AD01EF">
        <w:rPr>
          <w:rFonts w:ascii="Times New Roman" w:eastAsia="Times New Roman" w:hAnsi="Times New Roman" w:cs="Times New Roman"/>
          <w:color w:val="000000"/>
          <w:sz w:val="28"/>
          <w:lang w:eastAsia="be-BY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be-BY"/>
        </w:rPr>
        <w:t xml:space="preserve"> Л.В. Климович</w:t>
      </w:r>
      <w:r>
        <w:rPr>
          <w:rFonts w:ascii="Times New Roman" w:eastAsia="Times New Roman" w:hAnsi="Times New Roman" w:cs="Times New Roman"/>
          <w:color w:val="000000"/>
          <w:sz w:val="28"/>
          <w:lang w:val="be-BY" w:eastAsia="be-BY"/>
        </w:rPr>
        <w:t>. – Минск : Зорны верасень, 2007. – 212 с.</w:t>
      </w:r>
    </w:p>
    <w:p w14:paraId="2049EBC1" w14:textId="77777777" w:rsidR="00AD01EF" w:rsidRPr="00AD01EF" w:rsidRDefault="00AD01EF" w:rsidP="00E1604A">
      <w:pPr>
        <w:tabs>
          <w:tab w:val="left" w:pos="9355"/>
        </w:tabs>
        <w:spacing w:after="60" w:line="276" w:lineRule="auto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14:paraId="4EE60F73" w14:textId="77777777" w:rsidR="00CE77A9" w:rsidRPr="00CE77A9" w:rsidRDefault="00CE77A9" w:rsidP="00E1604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B7B6D" w14:textId="77777777" w:rsidR="00D4126B" w:rsidRPr="00CE77A9" w:rsidRDefault="00D4126B" w:rsidP="00AE4F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EAFDD4" w14:textId="77777777" w:rsidR="008B30B7" w:rsidRPr="00CE77A9" w:rsidRDefault="008B30B7" w:rsidP="00AE4F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18AA52" w14:textId="77777777" w:rsidR="008B30B7" w:rsidRDefault="008B30B7" w:rsidP="00AE4FCB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D4AF2BE" w14:textId="77777777" w:rsidR="00E1604A" w:rsidRDefault="00E1604A" w:rsidP="00AE4FCB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F4F2C88" w14:textId="77777777" w:rsidR="00E1604A" w:rsidRDefault="00E1604A" w:rsidP="00AE4FCB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B6C1827" w14:textId="77777777" w:rsidR="00E1604A" w:rsidRDefault="00E1604A" w:rsidP="00AE4FCB">
      <w:pPr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1604A" w14:paraId="1728E829" w14:textId="77777777" w:rsidTr="006C239E">
        <w:tc>
          <w:tcPr>
            <w:tcW w:w="5070" w:type="dxa"/>
          </w:tcPr>
          <w:p w14:paraId="4CE7533A" w14:textId="77777777" w:rsidR="00E1604A" w:rsidRDefault="00E1604A" w:rsidP="00AE4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СОГЛАСОВАНО</w:t>
            </w:r>
          </w:p>
          <w:p w14:paraId="6170C7B6" w14:textId="149FBC9E" w:rsidR="00E1604A" w:rsidRDefault="00E1604A" w:rsidP="00AE4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управления по образовани</w:t>
            </w:r>
            <w:r w:rsidR="00DB50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Минского райисполкома</w:t>
            </w:r>
          </w:p>
          <w:p w14:paraId="3EAA83AF" w14:textId="77777777" w:rsidR="00E1604A" w:rsidRDefault="00E1604A" w:rsidP="00AE4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Л.К.Лукша</w:t>
            </w:r>
          </w:p>
          <w:p w14:paraId="2E8AA000" w14:textId="77777777" w:rsidR="00E1604A" w:rsidRPr="00E1604A" w:rsidRDefault="00E1604A" w:rsidP="00AE4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______________2020г.</w:t>
            </w:r>
          </w:p>
        </w:tc>
      </w:tr>
    </w:tbl>
    <w:p w14:paraId="175F1D4D" w14:textId="77777777" w:rsidR="00DE79FC" w:rsidRPr="0062020E" w:rsidRDefault="00DE79FC" w:rsidP="00DF37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E79FC" w:rsidRPr="0062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578"/>
    <w:multiLevelType w:val="multilevel"/>
    <w:tmpl w:val="F70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1106"/>
    <w:multiLevelType w:val="hybridMultilevel"/>
    <w:tmpl w:val="7084D5CA"/>
    <w:lvl w:ilvl="0" w:tplc="A4643E2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255C72"/>
    <w:multiLevelType w:val="hybridMultilevel"/>
    <w:tmpl w:val="A8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20C"/>
    <w:multiLevelType w:val="hybridMultilevel"/>
    <w:tmpl w:val="317CACBE"/>
    <w:lvl w:ilvl="0" w:tplc="EFB6D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8840DC"/>
    <w:multiLevelType w:val="multilevel"/>
    <w:tmpl w:val="FDD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928DB"/>
    <w:multiLevelType w:val="hybridMultilevel"/>
    <w:tmpl w:val="5AC259B0"/>
    <w:lvl w:ilvl="0" w:tplc="93469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3E28"/>
    <w:multiLevelType w:val="hybridMultilevel"/>
    <w:tmpl w:val="68D8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7C8F"/>
    <w:multiLevelType w:val="hybridMultilevel"/>
    <w:tmpl w:val="E02EDBE4"/>
    <w:lvl w:ilvl="0" w:tplc="45461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C2F27"/>
    <w:multiLevelType w:val="hybridMultilevel"/>
    <w:tmpl w:val="55446A86"/>
    <w:lvl w:ilvl="0" w:tplc="91563AA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D3C39B3"/>
    <w:multiLevelType w:val="hybridMultilevel"/>
    <w:tmpl w:val="6FE2CE1C"/>
    <w:lvl w:ilvl="0" w:tplc="E44A670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6210"/>
    <w:multiLevelType w:val="hybridMultilevel"/>
    <w:tmpl w:val="ACF60102"/>
    <w:lvl w:ilvl="0" w:tplc="BBA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623B"/>
    <w:multiLevelType w:val="multilevel"/>
    <w:tmpl w:val="76EA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442B6"/>
    <w:multiLevelType w:val="hybridMultilevel"/>
    <w:tmpl w:val="0BD08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A86ECF"/>
    <w:multiLevelType w:val="multilevel"/>
    <w:tmpl w:val="87E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25807"/>
    <w:multiLevelType w:val="multilevel"/>
    <w:tmpl w:val="9604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479A0"/>
    <w:multiLevelType w:val="hybridMultilevel"/>
    <w:tmpl w:val="EC3E8C2E"/>
    <w:lvl w:ilvl="0" w:tplc="EEF020C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5D"/>
    <w:rsid w:val="0004013A"/>
    <w:rsid w:val="00056A3B"/>
    <w:rsid w:val="00152CE3"/>
    <w:rsid w:val="0016465D"/>
    <w:rsid w:val="00167ACE"/>
    <w:rsid w:val="00181426"/>
    <w:rsid w:val="00182E5A"/>
    <w:rsid w:val="001D6924"/>
    <w:rsid w:val="00205D5D"/>
    <w:rsid w:val="00250FE9"/>
    <w:rsid w:val="00264BA9"/>
    <w:rsid w:val="00291C84"/>
    <w:rsid w:val="00304F2A"/>
    <w:rsid w:val="0033245B"/>
    <w:rsid w:val="003802B6"/>
    <w:rsid w:val="00383650"/>
    <w:rsid w:val="00387AD6"/>
    <w:rsid w:val="0042486C"/>
    <w:rsid w:val="005F661F"/>
    <w:rsid w:val="0062020E"/>
    <w:rsid w:val="00643072"/>
    <w:rsid w:val="006C239E"/>
    <w:rsid w:val="006E2184"/>
    <w:rsid w:val="00765BB1"/>
    <w:rsid w:val="00781ED3"/>
    <w:rsid w:val="008B03FB"/>
    <w:rsid w:val="008B30B7"/>
    <w:rsid w:val="0090188E"/>
    <w:rsid w:val="00947F1F"/>
    <w:rsid w:val="00954CC6"/>
    <w:rsid w:val="00A262D2"/>
    <w:rsid w:val="00AD01EF"/>
    <w:rsid w:val="00AE4FCB"/>
    <w:rsid w:val="00B10E2B"/>
    <w:rsid w:val="00B25656"/>
    <w:rsid w:val="00B94CC7"/>
    <w:rsid w:val="00BD6BEC"/>
    <w:rsid w:val="00C77475"/>
    <w:rsid w:val="00CA6446"/>
    <w:rsid w:val="00CE77A9"/>
    <w:rsid w:val="00D27A15"/>
    <w:rsid w:val="00D4126B"/>
    <w:rsid w:val="00D657F8"/>
    <w:rsid w:val="00D94022"/>
    <w:rsid w:val="00DA26C2"/>
    <w:rsid w:val="00DA4820"/>
    <w:rsid w:val="00DB500B"/>
    <w:rsid w:val="00DE79FC"/>
    <w:rsid w:val="00DF3761"/>
    <w:rsid w:val="00E1604A"/>
    <w:rsid w:val="00E25ED0"/>
    <w:rsid w:val="00E841DB"/>
    <w:rsid w:val="00E96B10"/>
    <w:rsid w:val="00EC04D3"/>
    <w:rsid w:val="00EC2FBD"/>
    <w:rsid w:val="00EF3DEA"/>
    <w:rsid w:val="00F11AD5"/>
    <w:rsid w:val="00F308EB"/>
    <w:rsid w:val="00F345E4"/>
    <w:rsid w:val="00FD2512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4F2"/>
  <w15:docId w15:val="{757956F7-FACC-43B4-8922-6628FF5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B6"/>
    <w:pPr>
      <w:ind w:left="720"/>
      <w:contextualSpacing/>
    </w:pPr>
  </w:style>
  <w:style w:type="character" w:customStyle="1" w:styleId="blindlabel">
    <w:name w:val="blind_label"/>
    <w:basedOn w:val="a0"/>
    <w:rsid w:val="00947F1F"/>
  </w:style>
  <w:style w:type="paragraph" w:styleId="a4">
    <w:name w:val="Normal (Web)"/>
    <w:basedOn w:val="a"/>
    <w:uiPriority w:val="99"/>
    <w:semiHidden/>
    <w:unhideWhenUsed/>
    <w:rsid w:val="00D4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F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4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8698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93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20363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795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8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14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7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86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Buraya</dc:creator>
  <cp:lastModifiedBy>User</cp:lastModifiedBy>
  <cp:revision>9</cp:revision>
  <dcterms:created xsi:type="dcterms:W3CDTF">2020-09-07T06:55:00Z</dcterms:created>
  <dcterms:modified xsi:type="dcterms:W3CDTF">2020-10-05T07:12:00Z</dcterms:modified>
</cp:coreProperties>
</file>