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76" w:rsidRPr="00D50076" w:rsidRDefault="00D50076" w:rsidP="00D50076">
      <w:pPr>
        <w:spacing w:after="0"/>
        <w:jc w:val="center"/>
        <w:rPr>
          <w:b/>
          <w:sz w:val="32"/>
          <w:szCs w:val="32"/>
        </w:rPr>
      </w:pPr>
      <w:r w:rsidRPr="00FD7D4B">
        <w:rPr>
          <w:b/>
          <w:sz w:val="32"/>
          <w:szCs w:val="32"/>
        </w:rPr>
        <w:t xml:space="preserve">Порядок работы с административной процедурой </w:t>
      </w:r>
      <w:r w:rsidRPr="00D50076">
        <w:rPr>
          <w:b/>
          <w:sz w:val="32"/>
          <w:szCs w:val="32"/>
        </w:rPr>
        <w:t>1.1.6.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5386"/>
        <w:gridCol w:w="2126"/>
        <w:gridCol w:w="2127"/>
        <w:gridCol w:w="2912"/>
      </w:tblGrid>
      <w:tr w:rsidR="00D50076" w:rsidRPr="00D50076" w:rsidTr="00D50076">
        <w:tc>
          <w:tcPr>
            <w:tcW w:w="2235" w:type="dxa"/>
          </w:tcPr>
          <w:p w:rsidR="00D50076" w:rsidRPr="00D50076" w:rsidRDefault="00D50076" w:rsidP="00AB6938">
            <w:pPr>
              <w:jc w:val="center"/>
              <w:rPr>
                <w:b/>
                <w:sz w:val="28"/>
                <w:szCs w:val="28"/>
              </w:rPr>
            </w:pPr>
            <w:r w:rsidRPr="00D50076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5386" w:type="dxa"/>
          </w:tcPr>
          <w:p w:rsidR="00D50076" w:rsidRPr="00D50076" w:rsidRDefault="00D50076" w:rsidP="00AB6938">
            <w:pPr>
              <w:jc w:val="center"/>
              <w:rPr>
                <w:b/>
                <w:sz w:val="28"/>
                <w:szCs w:val="28"/>
              </w:rPr>
            </w:pPr>
            <w:r w:rsidRPr="00D50076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126" w:type="dxa"/>
          </w:tcPr>
          <w:p w:rsidR="00D50076" w:rsidRPr="00D50076" w:rsidRDefault="00D50076" w:rsidP="00AB6938">
            <w:pPr>
              <w:jc w:val="center"/>
              <w:rPr>
                <w:b/>
                <w:sz w:val="28"/>
                <w:szCs w:val="28"/>
              </w:rPr>
            </w:pPr>
            <w:r w:rsidRPr="00D50076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127" w:type="dxa"/>
          </w:tcPr>
          <w:p w:rsidR="00D50076" w:rsidRPr="00D50076" w:rsidRDefault="00D50076" w:rsidP="00AB6938">
            <w:pPr>
              <w:pStyle w:val="table10"/>
              <w:jc w:val="center"/>
              <w:rPr>
                <w:sz w:val="28"/>
                <w:szCs w:val="28"/>
              </w:rPr>
            </w:pPr>
            <w:r w:rsidRPr="00D50076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2912" w:type="dxa"/>
            <w:vAlign w:val="center"/>
          </w:tcPr>
          <w:p w:rsidR="00D50076" w:rsidRPr="00D50076" w:rsidRDefault="00D50076" w:rsidP="00AB6938">
            <w:pPr>
              <w:pStyle w:val="table10"/>
              <w:jc w:val="center"/>
              <w:rPr>
                <w:sz w:val="28"/>
                <w:szCs w:val="28"/>
              </w:rPr>
            </w:pPr>
            <w:r w:rsidRPr="00D50076">
              <w:rPr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D50076">
              <w:rPr>
                <w:sz w:val="28"/>
                <w:szCs w:val="28"/>
              </w:rPr>
              <w:t>выдаваемых</w:t>
            </w:r>
            <w:proofErr w:type="gramEnd"/>
            <w:r w:rsidRPr="00D50076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</w:tr>
      <w:tr w:rsidR="00D50076" w:rsidRPr="00D50076" w:rsidTr="00D50076">
        <w:tc>
          <w:tcPr>
            <w:tcW w:w="2235" w:type="dxa"/>
          </w:tcPr>
          <w:p w:rsidR="00D50076" w:rsidRPr="00D50076" w:rsidRDefault="00D50076" w:rsidP="00AB6938">
            <w:pPr>
              <w:rPr>
                <w:b/>
                <w:sz w:val="28"/>
                <w:szCs w:val="28"/>
              </w:rPr>
            </w:pPr>
            <w:r w:rsidRPr="00D50076">
              <w:rPr>
                <w:rFonts w:eastAsia="Calibri"/>
                <w:sz w:val="28"/>
                <w:szCs w:val="28"/>
              </w:rPr>
              <w:t xml:space="preserve">Принятие решения </w:t>
            </w:r>
            <w:r w:rsidRPr="00D50076">
              <w:rPr>
                <w:sz w:val="28"/>
                <w:szCs w:val="28"/>
              </w:rPr>
              <w:t>о разделе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5386" w:type="dxa"/>
          </w:tcPr>
          <w:p w:rsidR="00D50076" w:rsidRPr="00D50076" w:rsidRDefault="00D50076" w:rsidP="00D50076">
            <w:pPr>
              <w:pStyle w:val="table10"/>
              <w:jc w:val="center"/>
              <w:rPr>
                <w:sz w:val="28"/>
                <w:szCs w:val="28"/>
              </w:rPr>
            </w:pPr>
            <w:proofErr w:type="gramStart"/>
            <w:r w:rsidRPr="00D50076">
              <w:rPr>
                <w:sz w:val="28"/>
                <w:szCs w:val="28"/>
              </w:rPr>
              <w:t>заявление</w:t>
            </w:r>
            <w:r w:rsidRPr="00D50076">
              <w:rPr>
                <w:sz w:val="28"/>
                <w:szCs w:val="28"/>
              </w:rPr>
              <w:br/>
            </w:r>
            <w:r w:rsidRPr="00D50076">
              <w:rPr>
                <w:sz w:val="28"/>
                <w:szCs w:val="28"/>
              </w:rPr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состоящих на таком учете</w:t>
            </w:r>
            <w:r w:rsidRPr="00D50076">
              <w:rPr>
                <w:sz w:val="28"/>
                <w:szCs w:val="28"/>
              </w:rPr>
              <w:br/>
            </w:r>
            <w:r w:rsidRPr="00D50076">
              <w:rPr>
                <w:sz w:val="28"/>
                <w:szCs w:val="28"/>
              </w:rPr>
              <w:br/>
              <w:t>документы, подтверждающие право на внеочередное или первоочередное предоставление жилого помещения, - в случае наличия такого права</w:t>
            </w:r>
            <w:r w:rsidRPr="00D50076">
              <w:rPr>
                <w:sz w:val="28"/>
                <w:szCs w:val="28"/>
              </w:rPr>
              <w:br/>
            </w:r>
            <w:r w:rsidRPr="00D50076">
              <w:rPr>
                <w:sz w:val="28"/>
                <w:szCs w:val="28"/>
              </w:rPr>
              <w:br/>
              <w:t>сведения о доходе и имуществе каждого члена семьи - в случае постановки на учет граждан, имеющих право</w:t>
            </w:r>
            <w:proofErr w:type="gramEnd"/>
            <w:r w:rsidRPr="00D50076">
              <w:rPr>
                <w:sz w:val="28"/>
                <w:szCs w:val="28"/>
              </w:rPr>
              <w:t xml:space="preserve">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2126" w:type="dxa"/>
          </w:tcPr>
          <w:p w:rsidR="00D50076" w:rsidRPr="00D50076" w:rsidRDefault="00D50076" w:rsidP="00D50076">
            <w:pPr>
              <w:pStyle w:val="table10"/>
              <w:jc w:val="center"/>
              <w:rPr>
                <w:sz w:val="28"/>
                <w:szCs w:val="28"/>
              </w:rPr>
            </w:pPr>
            <w:r w:rsidRPr="00D50076">
              <w:rPr>
                <w:sz w:val="28"/>
                <w:szCs w:val="28"/>
              </w:rPr>
              <w:t>бесплатно</w:t>
            </w:r>
          </w:p>
        </w:tc>
        <w:tc>
          <w:tcPr>
            <w:tcW w:w="2127" w:type="dxa"/>
          </w:tcPr>
          <w:p w:rsidR="00D50076" w:rsidRPr="00D50076" w:rsidRDefault="00D50076" w:rsidP="00D50076">
            <w:pPr>
              <w:pStyle w:val="table10"/>
              <w:jc w:val="center"/>
              <w:rPr>
                <w:sz w:val="28"/>
                <w:szCs w:val="28"/>
              </w:rPr>
            </w:pPr>
            <w:r w:rsidRPr="00D50076">
              <w:rPr>
                <w:sz w:val="28"/>
                <w:szCs w:val="28"/>
              </w:rPr>
              <w:t>1 месяц со дня подачи заявления</w:t>
            </w:r>
          </w:p>
        </w:tc>
        <w:tc>
          <w:tcPr>
            <w:tcW w:w="2912" w:type="dxa"/>
          </w:tcPr>
          <w:p w:rsidR="00D50076" w:rsidRPr="00D50076" w:rsidRDefault="00D50076" w:rsidP="00D50076">
            <w:pPr>
              <w:pStyle w:val="table10"/>
              <w:jc w:val="center"/>
              <w:rPr>
                <w:sz w:val="28"/>
                <w:szCs w:val="28"/>
              </w:rPr>
            </w:pPr>
            <w:r w:rsidRPr="00D50076">
              <w:rPr>
                <w:sz w:val="28"/>
                <w:szCs w:val="28"/>
              </w:rPr>
              <w:t>бессрочно</w:t>
            </w:r>
          </w:p>
        </w:tc>
      </w:tr>
    </w:tbl>
    <w:p w:rsidR="00D50076" w:rsidRDefault="00D50076" w:rsidP="00D50076"/>
    <w:p w:rsidR="00FC456D" w:rsidRDefault="00D50076"/>
    <w:sectPr w:rsidR="00FC456D" w:rsidSect="00D50076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076"/>
    <w:rsid w:val="000E33FD"/>
    <w:rsid w:val="003A5B65"/>
    <w:rsid w:val="003C037E"/>
    <w:rsid w:val="00721CD3"/>
    <w:rsid w:val="00875C08"/>
    <w:rsid w:val="00924108"/>
    <w:rsid w:val="00B82E14"/>
    <w:rsid w:val="00C76B70"/>
    <w:rsid w:val="00C97A6D"/>
    <w:rsid w:val="00D5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D5007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2018-04-28T08:37:00Z</cp:lastPrinted>
  <dcterms:created xsi:type="dcterms:W3CDTF">2018-04-28T08:32:00Z</dcterms:created>
  <dcterms:modified xsi:type="dcterms:W3CDTF">2018-04-28T08:37:00Z</dcterms:modified>
</cp:coreProperties>
</file>