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50" w:rsidRDefault="007C0150" w:rsidP="007C015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C0150" w:rsidRDefault="007C0150" w:rsidP="007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</w:p>
    <w:p w:rsidR="007C0150" w:rsidRDefault="007C0150" w:rsidP="007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7C0150" w:rsidRDefault="007C0150" w:rsidP="007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7C0150" w:rsidRDefault="007C0150" w:rsidP="007C01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0150" w:rsidRDefault="007C0150" w:rsidP="007C01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C0150" w:rsidRDefault="007C0150" w:rsidP="007C0150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7C0150" w:rsidRDefault="007C0150" w:rsidP="007C0150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7C0150" w:rsidRDefault="007C0150" w:rsidP="007C0150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 О.А.Тимохина</w:t>
      </w:r>
    </w:p>
    <w:p w:rsidR="007C0150" w:rsidRDefault="007C0150" w:rsidP="007C0150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«___»_________________2019 г.</w:t>
      </w:r>
    </w:p>
    <w:p w:rsidR="007C0150" w:rsidRDefault="007C0150" w:rsidP="007C0150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0150" w:rsidRDefault="007C0150" w:rsidP="007C0150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499D" w:rsidRDefault="0058499D" w:rsidP="00584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:rsidR="0058499D" w:rsidRPr="0014796D" w:rsidRDefault="0058499D" w:rsidP="00584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58499D" w:rsidRPr="00366ACC" w:rsidRDefault="0058499D" w:rsidP="005849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  <w:lang w:val="ru-RU"/>
        </w:rPr>
        <w:t>М</w:t>
      </w:r>
      <w:r>
        <w:rPr>
          <w:rFonts w:ascii="Times New Roman" w:hAnsi="Times New Roman" w:cs="Times New Roman"/>
          <w:sz w:val="32"/>
          <w:szCs w:val="32"/>
        </w:rPr>
        <w:t>оделирование из бумаги</w:t>
      </w:r>
      <w:r w:rsidRPr="00366ACC">
        <w:rPr>
          <w:rFonts w:ascii="Times New Roman" w:hAnsi="Times New Roman" w:cs="Times New Roman"/>
          <w:sz w:val="32"/>
          <w:szCs w:val="32"/>
        </w:rPr>
        <w:t>»</w:t>
      </w:r>
    </w:p>
    <w:p w:rsidR="0058499D" w:rsidRDefault="0058499D" w:rsidP="00584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(базовый уровень изучения образовательной области </w:t>
      </w:r>
    </w:p>
    <w:p w:rsidR="0058499D" w:rsidRPr="00EB473B" w:rsidRDefault="0058499D" w:rsidP="00584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«Декоративно-прикладное творчество»)</w:t>
      </w:r>
    </w:p>
    <w:p w:rsidR="007C0150" w:rsidRDefault="007C0150" w:rsidP="007C0150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0150" w:rsidRDefault="007C0150" w:rsidP="007C01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0150" w:rsidRDefault="007C0150" w:rsidP="007C01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0150" w:rsidRDefault="007C0150" w:rsidP="007C01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0150" w:rsidRDefault="007C0150" w:rsidP="00FF010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>
        <w:rPr>
          <w:rFonts w:ascii="Times New Roman" w:hAnsi="Times New Roman" w:cs="Times New Roman"/>
          <w:sz w:val="28"/>
          <w:lang w:val="ru-RU"/>
        </w:rPr>
        <w:t>Ч</w:t>
      </w:r>
      <w:r w:rsidR="00FF010E">
        <w:rPr>
          <w:rFonts w:ascii="Times New Roman" w:hAnsi="Times New Roman" w:cs="Times New Roman"/>
          <w:sz w:val="28"/>
          <w:lang w:val="ru-RU"/>
        </w:rPr>
        <w:t xml:space="preserve">ЕРНЯВСКАЯ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32"/>
          <w:lang w:val="ru-RU"/>
        </w:rPr>
        <w:t>Елена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педагог дополнительного образования</w:t>
      </w:r>
    </w:p>
    <w:p w:rsidR="007C0150" w:rsidRPr="00766C8E" w:rsidRDefault="007C0150" w:rsidP="00FF010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Возраст учащихся</w:t>
      </w:r>
      <w:r w:rsidRPr="00766C8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8-14 лет</w:t>
      </w:r>
    </w:p>
    <w:p w:rsidR="007C0150" w:rsidRDefault="007C0150" w:rsidP="00FF010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C8E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 год</w:t>
      </w:r>
    </w:p>
    <w:p w:rsidR="007C0150" w:rsidRDefault="007C0150" w:rsidP="007C015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0150" w:rsidRPr="00495146" w:rsidRDefault="007C0150" w:rsidP="00FF0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bookmarkStart w:id="0" w:name="_GoBack"/>
      <w:r w:rsidRPr="00495146">
        <w:rPr>
          <w:rFonts w:ascii="Times New Roman" w:eastAsia="Times New Roman" w:hAnsi="Times New Roman" w:cs="Times New Roman"/>
          <w:b/>
          <w:sz w:val="28"/>
          <w:szCs w:val="24"/>
        </w:rPr>
        <w:t xml:space="preserve">По программе работают: </w:t>
      </w:r>
    </w:p>
    <w:bookmarkEnd w:id="0"/>
    <w:p w:rsidR="00FF010E" w:rsidRPr="00FF010E" w:rsidRDefault="00FF010E" w:rsidP="00FF0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F010E">
        <w:rPr>
          <w:rFonts w:ascii="Times New Roman" w:eastAsia="Times New Roman" w:hAnsi="Times New Roman" w:cs="Times New Roman"/>
          <w:sz w:val="28"/>
          <w:szCs w:val="24"/>
          <w:lang w:val="ru-RU"/>
        </w:rPr>
        <w:t>СУВОРОВА Кристина Андреевна</w:t>
      </w:r>
    </w:p>
    <w:p w:rsidR="007C0150" w:rsidRDefault="007C0150" w:rsidP="007C0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C0150" w:rsidRDefault="007C0150" w:rsidP="007C0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7C0150" w:rsidTr="00A27D7C">
        <w:tc>
          <w:tcPr>
            <w:tcW w:w="4501" w:type="dxa"/>
          </w:tcPr>
          <w:p w:rsidR="007C0150" w:rsidRDefault="007C0150" w:rsidP="007C0150">
            <w:pPr>
              <w:ind w:left="-497" w:firstLine="42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C0150" w:rsidRDefault="007C0150" w:rsidP="007C0150">
            <w:pPr>
              <w:ind w:left="-497" w:firstLine="42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C0150" w:rsidRDefault="007C0150" w:rsidP="007C0150">
            <w:pPr>
              <w:ind w:left="-497" w:firstLine="42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7C0150" w:rsidRDefault="007C0150" w:rsidP="007C0150">
            <w:pPr>
              <w:ind w:left="-497" w:firstLine="42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7C0150" w:rsidRDefault="007C0150" w:rsidP="007C0150">
            <w:pPr>
              <w:ind w:left="-497" w:firstLine="42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«___»___________________2019 г</w:t>
            </w:r>
          </w:p>
          <w:p w:rsidR="007C0150" w:rsidRDefault="007C0150" w:rsidP="007C0150">
            <w:pPr>
              <w:ind w:left="-497" w:firstLine="42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№______________</w:t>
            </w:r>
          </w:p>
        </w:tc>
      </w:tr>
    </w:tbl>
    <w:p w:rsidR="007C0150" w:rsidRDefault="007C0150" w:rsidP="007C0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7C0150" w:rsidRDefault="007C0150" w:rsidP="007C0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7D7C" w:rsidRDefault="00A27D7C" w:rsidP="007C0150">
      <w:pPr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A27D7C" w:rsidRDefault="00A27D7C" w:rsidP="007C0150">
      <w:pPr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A27D7C" w:rsidRDefault="007C0150" w:rsidP="007C0150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Сеница 2019</w:t>
      </w:r>
      <w:r w:rsidR="00E55488">
        <w:rPr>
          <w:rFonts w:ascii="Times New Roman" w:hAnsi="Times New Roman"/>
          <w:b/>
          <w:color w:val="000000" w:themeColor="text1"/>
          <w:sz w:val="40"/>
          <w:szCs w:val="40"/>
        </w:rPr>
        <w:br w:type="page"/>
      </w:r>
    </w:p>
    <w:p w:rsidR="003007F4" w:rsidRPr="00E55488" w:rsidRDefault="003007F4" w:rsidP="007C0150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3007F4" w:rsidRPr="00E55488" w:rsidRDefault="003007F4" w:rsidP="002B55EE">
      <w:pPr>
        <w:pStyle w:val="a8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 xml:space="preserve">  </w:t>
      </w:r>
      <w:r w:rsidR="002B55EE">
        <w:rPr>
          <w:color w:val="000000" w:themeColor="text1"/>
          <w:sz w:val="28"/>
          <w:szCs w:val="28"/>
        </w:rPr>
        <w:tab/>
      </w:r>
      <w:r w:rsidRPr="00E55488">
        <w:rPr>
          <w:color w:val="000000" w:themeColor="text1"/>
          <w:sz w:val="28"/>
          <w:szCs w:val="28"/>
        </w:rPr>
        <w:t>Занятия художественной практической деятельностью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3007F4" w:rsidRPr="00E55488" w:rsidRDefault="003007F4" w:rsidP="002B55EE">
      <w:pPr>
        <w:pStyle w:val="a8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 xml:space="preserve">  </w:t>
      </w:r>
      <w:r w:rsidR="002B55EE">
        <w:rPr>
          <w:color w:val="000000" w:themeColor="text1"/>
          <w:sz w:val="28"/>
          <w:szCs w:val="28"/>
        </w:rPr>
        <w:tab/>
      </w:r>
      <w:r w:rsidR="0073466A">
        <w:rPr>
          <w:color w:val="000000" w:themeColor="text1"/>
          <w:sz w:val="28"/>
          <w:szCs w:val="28"/>
        </w:rPr>
        <w:t>Большое внимание в оъединении по интересам</w:t>
      </w:r>
      <w:r w:rsidRPr="00E55488">
        <w:rPr>
          <w:color w:val="000000" w:themeColor="text1"/>
          <w:sz w:val="28"/>
          <w:szCs w:val="28"/>
        </w:rPr>
        <w:t xml:space="preserve"> уделяется духовно-нравственно</w:t>
      </w:r>
      <w:r w:rsidR="007F3512">
        <w:rPr>
          <w:color w:val="000000" w:themeColor="text1"/>
          <w:sz w:val="28"/>
          <w:szCs w:val="28"/>
        </w:rPr>
        <w:t>му воспитанию обучающихся</w:t>
      </w:r>
      <w:r w:rsidRPr="00E55488">
        <w:rPr>
          <w:color w:val="000000" w:themeColor="text1"/>
          <w:sz w:val="28"/>
          <w:szCs w:val="28"/>
        </w:rPr>
        <w:t>. На уровне предметного содержания создаются условия для воспитания:</w:t>
      </w:r>
    </w:p>
    <w:p w:rsidR="003007F4" w:rsidRPr="00E55488" w:rsidRDefault="003007F4" w:rsidP="002B55EE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патриотизма: через активное познание истории материальной культуры и традиций своего и других народов;</w:t>
      </w:r>
    </w:p>
    <w:p w:rsidR="003007F4" w:rsidRPr="00E55488" w:rsidRDefault="003007F4" w:rsidP="002B55EE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</w:t>
      </w:r>
    </w:p>
    <w:p w:rsidR="003007F4" w:rsidRPr="00E55488" w:rsidRDefault="003007F4" w:rsidP="002B55EE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ценностного отношения к прекрасному,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 w:rsidR="003007F4" w:rsidRPr="00E55488" w:rsidRDefault="003007F4" w:rsidP="002B55EE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</w:t>
      </w:r>
    </w:p>
    <w:p w:rsidR="003007F4" w:rsidRPr="00E55488" w:rsidRDefault="003007F4" w:rsidP="002B55EE">
      <w:pPr>
        <w:pStyle w:val="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 w:rsidR="003007F4" w:rsidRPr="00E55488" w:rsidRDefault="00314BA0" w:rsidP="002B55EE">
      <w:pPr>
        <w:pStyle w:val="a8"/>
        <w:shd w:val="clear" w:color="auto" w:fill="FFFFFF"/>
        <w:spacing w:before="0" w:beforeAutospacing="0" w:after="150" w:afterAutospacing="0"/>
        <w:ind w:firstLine="375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 </w:t>
      </w:r>
      <w:r w:rsidR="003007F4" w:rsidRPr="00E55488">
        <w:rPr>
          <w:color w:val="000000" w:themeColor="text1"/>
          <w:sz w:val="28"/>
          <w:szCs w:val="28"/>
        </w:rPr>
        <w:t>Наряду с реализацией концепции духовно-нравственного воспи</w:t>
      </w:r>
      <w:r w:rsidR="0073466A">
        <w:rPr>
          <w:color w:val="000000" w:themeColor="text1"/>
          <w:sz w:val="28"/>
          <w:szCs w:val="28"/>
        </w:rPr>
        <w:t>тания, задачами привития учащимся</w:t>
      </w:r>
      <w:r w:rsidR="003007F4" w:rsidRPr="00E55488">
        <w:rPr>
          <w:color w:val="000000" w:themeColor="text1"/>
          <w:sz w:val="28"/>
          <w:szCs w:val="28"/>
        </w:rPr>
        <w:t xml:space="preserve"> технологических знаний, тр</w:t>
      </w:r>
      <w:r w:rsidR="002B55EE">
        <w:rPr>
          <w:color w:val="000000" w:themeColor="text1"/>
          <w:sz w:val="28"/>
          <w:szCs w:val="28"/>
        </w:rPr>
        <w:t>удовых умений и навыков в объединении по интересам</w:t>
      </w:r>
      <w:r w:rsidR="003007F4" w:rsidRPr="00E55488">
        <w:rPr>
          <w:color w:val="000000" w:themeColor="text1"/>
          <w:sz w:val="28"/>
          <w:szCs w:val="28"/>
        </w:rPr>
        <w:t> выделяются и другие приоритетные направления, среди которых:</w:t>
      </w:r>
    </w:p>
    <w:p w:rsidR="003007F4" w:rsidRPr="00E55488" w:rsidRDefault="003007F4" w:rsidP="002B55EE">
      <w:pPr>
        <w:pStyle w:val="a8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- интеграция предметных областей в формировании целостной картины мира и развитии универсальных учебных действий;</w:t>
      </w:r>
    </w:p>
    <w:p w:rsidR="003007F4" w:rsidRPr="00E55488" w:rsidRDefault="003007F4" w:rsidP="002B55EE">
      <w:pPr>
        <w:pStyle w:val="a8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- формирование информационной грамотности современного школьника;</w:t>
      </w:r>
    </w:p>
    <w:p w:rsidR="003007F4" w:rsidRPr="00E55488" w:rsidRDefault="003007F4" w:rsidP="002B55EE">
      <w:pPr>
        <w:pStyle w:val="a8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- развитие коммуникативной компетентности;</w:t>
      </w:r>
    </w:p>
    <w:p w:rsidR="003007F4" w:rsidRPr="00E55488" w:rsidRDefault="003007F4" w:rsidP="002B55EE">
      <w:pPr>
        <w:pStyle w:val="a8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3007F4" w:rsidRPr="00E55488" w:rsidRDefault="003007F4" w:rsidP="002B55EE">
      <w:pPr>
        <w:pStyle w:val="a8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 w:rsidRPr="00E55488">
        <w:rPr>
          <w:color w:val="000000" w:themeColor="text1"/>
          <w:sz w:val="28"/>
          <w:szCs w:val="28"/>
        </w:rPr>
        <w:lastRenderedPageBreak/>
        <w:t>-использование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A6D7D" w:rsidRPr="00E55488" w:rsidRDefault="00EA6D7D" w:rsidP="002B55EE">
      <w:pPr>
        <w:spacing w:line="240" w:lineRule="auto"/>
        <w:ind w:firstLine="708"/>
        <w:contextualSpacing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идеи</w:t>
      </w:r>
      <w:r w:rsidR="003707B7"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отличительные особенности данной </w:t>
      </w:r>
      <w:r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  <w:r w:rsidR="00382128"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A6D7D" w:rsidRPr="00E55488" w:rsidRDefault="00382128" w:rsidP="002B55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Ведущая идея</w:t>
      </w:r>
      <w:r w:rsidR="00FB0AE7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данной программ</w:t>
      </w:r>
      <w:r w:rsidR="00FB0AE7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ы -  соз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дание комфортной среды общения, развитие способностей, творческого потенциала каждого ребенка и его самореализации. </w:t>
      </w:r>
    </w:p>
    <w:p w:rsidR="00D97B03" w:rsidRPr="00E55488" w:rsidRDefault="00EA6D7D" w:rsidP="002B55E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и обучение в кружке осуществляется "естественным путем", в процессе творческой работы</w:t>
      </w:r>
      <w:r w:rsidR="003D3AD8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7E75" w:rsidRPr="00E55488" w:rsidRDefault="00EA6D7D" w:rsidP="002B55E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Одно из условий освоения программы - стиль общения педагога с детьми на основе личностно-ориентированной модели.</w:t>
      </w:r>
    </w:p>
    <w:p w:rsidR="007022A2" w:rsidRPr="00E55488" w:rsidRDefault="007022A2" w:rsidP="00CD73F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B55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обеспечить чувства психологической защищенности ребенка, доверие его к миру, радость существования, формирование начала личности, развитие индивидуальности </w:t>
      </w:r>
      <w:r w:rsidR="00AB7E75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ребенка. Не подгонять  развитие детей, а предупреждать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возникновение возможных отклонений в личностном развитии детей</w:t>
      </w:r>
      <w:r w:rsidR="003707B7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корригировать имеющие</w:t>
      </w:r>
      <w:r w:rsidR="00901529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отклонения</w:t>
      </w:r>
      <w:r w:rsidR="001556A1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знаний, умений и навыков является не целью, а средством полноценного развития личности.</w:t>
      </w:r>
    </w:p>
    <w:p w:rsidR="007022A2" w:rsidRPr="00E55488" w:rsidRDefault="007022A2" w:rsidP="00CD73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Личностная позиция педагога: исходить из интересов ребенка и перспектив его дальнейшего развития. </w:t>
      </w:r>
    </w:p>
    <w:p w:rsidR="00EA6D7D" w:rsidRPr="00E55488" w:rsidRDefault="00EA6D7D" w:rsidP="00CD73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предполагает соединение игры, труда и обучения в единое целое, что обеспечивает единое решение познавательны</w:t>
      </w:r>
      <w:r w:rsidR="00AB7E75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х, практических и игровых задач.</w:t>
      </w:r>
    </w:p>
    <w:p w:rsidR="003707B7" w:rsidRPr="00E55488" w:rsidRDefault="00EA6D7D" w:rsidP="00CD73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поделки функциональны: ими можно играть, их можно использовать в быту, их можно подарить друзьям и родным.</w:t>
      </w:r>
    </w:p>
    <w:p w:rsidR="00EA6D7D" w:rsidRPr="00E55488" w:rsidRDefault="003707B7" w:rsidP="003331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включает в себя  создание индивидуальных и коллективных сюжетно-тематических  композиций, в которых используются  изделия, выполненные в различных техниках.  На занятиях кроме овладения техниками работы с бумагой, дети углубляют свои познания об окружающем мире.</w:t>
      </w:r>
      <w:r w:rsidR="00FB0AE7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6D7D" w:rsidRPr="00E55488" w:rsidRDefault="00EA6D7D" w:rsidP="003331A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</w:t>
      </w:r>
      <w:r w:rsidR="00CD73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479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3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самореализации ребенка в творчестве, воплощения в художественной работе собственных неповторимых</w:t>
      </w:r>
      <w:r w:rsidR="00D402C6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черт, своей индивидуальности.</w:t>
      </w:r>
      <w:r w:rsidR="00FB0AE7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6D7D" w:rsidRPr="00CD73F2" w:rsidRDefault="00EA6D7D" w:rsidP="003331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</w:t>
      </w:r>
      <w:r w:rsidR="00CD73F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EA6D7D" w:rsidRPr="00CD73F2" w:rsidRDefault="00EA6D7D" w:rsidP="003331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3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Обучающие:</w:t>
      </w:r>
    </w:p>
    <w:p w:rsidR="003331AD" w:rsidRDefault="003331AD" w:rsidP="003331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905916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 и расширение  знаний, полученных</w:t>
      </w:r>
      <w:r w:rsidR="00EA6D7D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</w:t>
      </w:r>
      <w:r w:rsidR="003D3AD8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D7D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изобразительного искусства, математики, природоведения, лите</w:t>
      </w:r>
      <w:r w:rsidR="00D402C6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ратуры и т.д., и способствование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систематизации;</w:t>
      </w:r>
    </w:p>
    <w:p w:rsidR="003D3AD8" w:rsidRPr="003331AD" w:rsidRDefault="003331AD" w:rsidP="003331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402C6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бучение </w:t>
      </w:r>
      <w:r w:rsidR="003D3AD8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различным приемам работы с бумагой. </w:t>
      </w:r>
    </w:p>
    <w:p w:rsidR="0026370A" w:rsidRPr="003331AD" w:rsidRDefault="003331AD" w:rsidP="003331A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402C6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рименение  знаний, полученных </w:t>
      </w:r>
      <w:r w:rsidR="003D3AD8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природоведения, труда, рисования и других, для создания композиций с изделиями, выполненными </w:t>
      </w:r>
      <w:r w:rsidR="0026370A" w:rsidRPr="00333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различных техниках. </w:t>
      </w:r>
    </w:p>
    <w:p w:rsidR="00905916" w:rsidRPr="003331AD" w:rsidRDefault="0026370A" w:rsidP="00091F3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1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Развивающие: </w:t>
      </w:r>
    </w:p>
    <w:p w:rsidR="00091F39" w:rsidRDefault="00091F39" w:rsidP="00091F3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402C6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 у детей способности  работать руками, приучение </w:t>
      </w:r>
      <w:r w:rsidR="0026370A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точным дви</w:t>
      </w:r>
      <w:r w:rsidR="00D402C6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>жениям пальцев, совершенствование мелкой моторики рук,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глазомер;</w:t>
      </w:r>
      <w:r w:rsidR="0026370A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6D7D" w:rsidRPr="00091F39" w:rsidRDefault="00091F39" w:rsidP="00091F3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402C6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художественного </w:t>
      </w:r>
      <w:r w:rsidR="0026370A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>вкус</w:t>
      </w:r>
      <w:r w:rsidR="00D402C6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творческих способностей </w:t>
      </w:r>
      <w:r w:rsidR="0026370A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фантазии детей. </w:t>
      </w:r>
    </w:p>
    <w:p w:rsidR="00EA6D7D" w:rsidRPr="00091F39" w:rsidRDefault="00EA6D7D" w:rsidP="00091F39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1F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091F39" w:rsidRDefault="00091F39" w:rsidP="00091F3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370A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интереса к бумажному творчеству;</w:t>
      </w:r>
    </w:p>
    <w:p w:rsidR="00F05263" w:rsidRPr="00091F39" w:rsidRDefault="00091F39" w:rsidP="00091F3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6278C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>армонизация общения и взаимоотношений детей.</w:t>
      </w:r>
    </w:p>
    <w:p w:rsidR="00091F39" w:rsidRDefault="00091F39" w:rsidP="00091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6370A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>асширение коммуникативных способностей детей</w:t>
      </w:r>
      <w:r w:rsidR="00BF249E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1F39" w:rsidRDefault="00091F39" w:rsidP="00091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26370A"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культуры труда и совершенствование трудовых навыков.</w:t>
      </w:r>
    </w:p>
    <w:p w:rsidR="00870C75" w:rsidRPr="00091F39" w:rsidRDefault="0066278C" w:rsidP="00091F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6B46" w:rsidRDefault="00A833D0" w:rsidP="00E554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091F39" w:rsidRPr="008E7776" w:rsidRDefault="00091F39" w:rsidP="00091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детей </w:t>
      </w:r>
      <w:r w:rsidRPr="00766C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7B52AA" w:rsidRPr="00766C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8-</w:t>
      </w:r>
      <w:r w:rsidRPr="00766C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6C8E" w:rsidRPr="00766C8E"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14 </w:t>
      </w:r>
      <w:r w:rsidRPr="00766C8E">
        <w:rPr>
          <w:rFonts w:ascii="Times New Roman" w:hAnsi="Times New Roman" w:cs="Times New Roman"/>
          <w:i/>
          <w:sz w:val="28"/>
          <w:szCs w:val="28"/>
          <w:lang w:eastAsia="ru-RU"/>
        </w:rPr>
        <w:t>лет.</w:t>
      </w:r>
    </w:p>
    <w:p w:rsidR="00091F39" w:rsidRPr="008E7776" w:rsidRDefault="00091F39" w:rsidP="00091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Общее количество часов в год </w:t>
      </w:r>
      <w:r w:rsidR="007B52AA">
        <w:rPr>
          <w:rFonts w:ascii="Times New Roman" w:hAnsi="Times New Roman" w:cs="Times New Roman"/>
          <w:i/>
          <w:sz w:val="28"/>
          <w:szCs w:val="28"/>
          <w:lang w:eastAsia="ru-RU"/>
        </w:rPr>
        <w:t>– 72</w:t>
      </w:r>
      <w:r w:rsidRPr="008E77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часа.</w:t>
      </w:r>
    </w:p>
    <w:p w:rsidR="00091F39" w:rsidRPr="008E7776" w:rsidRDefault="00091F39" w:rsidP="00091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Периодичность проведения занятий </w:t>
      </w:r>
      <w:r w:rsidR="007B52A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52AA">
        <w:rPr>
          <w:rFonts w:ascii="Times New Roman" w:hAnsi="Times New Roman" w:cs="Times New Roman"/>
          <w:i/>
          <w:sz w:val="28"/>
          <w:szCs w:val="28"/>
          <w:lang w:val="ru-RU" w:eastAsia="ru-RU"/>
        </w:rPr>
        <w:t>2 раза в неделю</w:t>
      </w: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91F39" w:rsidRPr="008E7776" w:rsidRDefault="00091F39" w:rsidP="00091F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одного занятия </w:t>
      </w:r>
      <w:r w:rsidR="007B52AA">
        <w:rPr>
          <w:rFonts w:ascii="Times New Roman" w:hAnsi="Times New Roman" w:cs="Times New Roman"/>
          <w:i/>
          <w:sz w:val="28"/>
          <w:szCs w:val="28"/>
          <w:lang w:eastAsia="ru-RU"/>
        </w:rPr>
        <w:t>– 1 час</w:t>
      </w:r>
    </w:p>
    <w:p w:rsidR="00091F39" w:rsidRPr="008E7776" w:rsidRDefault="00091F39" w:rsidP="00091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Нормы наполнения групп </w:t>
      </w:r>
      <w:r w:rsidRPr="008E77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4303B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15 человек</w:t>
      </w:r>
      <w:r w:rsidRPr="008E777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91F39" w:rsidRDefault="00091F39" w:rsidP="00091F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Форма организации учебно-воспитательного процесса: </w:t>
      </w:r>
      <w:r w:rsidRPr="008E7776">
        <w:rPr>
          <w:rFonts w:ascii="Times New Roman" w:hAnsi="Times New Roman" w:cs="Times New Roman"/>
          <w:i/>
          <w:sz w:val="28"/>
          <w:szCs w:val="28"/>
          <w:lang w:eastAsia="ru-RU"/>
        </w:rPr>
        <w:t>групповая.</w:t>
      </w:r>
    </w:p>
    <w:p w:rsidR="006B4610" w:rsidRPr="002F292E" w:rsidRDefault="006B4610" w:rsidP="002F292E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B4610">
        <w:rPr>
          <w:rFonts w:ascii="Times New Roman" w:hAnsi="Times New Roman" w:cs="Times New Roman"/>
          <w:b/>
          <w:i/>
          <w:sz w:val="28"/>
          <w:szCs w:val="28"/>
        </w:rPr>
        <w:t>Материалы для работы</w:t>
      </w:r>
      <w:r w:rsidR="002F292E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листы для рисования А3, А4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краски (гуашь, акварель)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кисти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баночка для воды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палитра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цветная бумага А4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цветной картон А4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ножницы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клей</w:t>
      </w:r>
    </w:p>
    <w:p w:rsidR="006B4610" w:rsidRPr="006B4610" w:rsidRDefault="006B4610" w:rsidP="006B46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10">
        <w:rPr>
          <w:rFonts w:ascii="Times New Roman" w:hAnsi="Times New Roman" w:cs="Times New Roman"/>
          <w:sz w:val="28"/>
          <w:szCs w:val="28"/>
        </w:rPr>
        <w:t>карандаши (простые разной мягкости, цветные)</w:t>
      </w:r>
    </w:p>
    <w:p w:rsidR="002F292E" w:rsidRDefault="002F292E" w:rsidP="002F292E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дополнительного оборудования могут использоваться </w:t>
      </w:r>
    </w:p>
    <w:p w:rsidR="002F292E" w:rsidRPr="002F292E" w:rsidRDefault="002F292E" w:rsidP="002F29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92E">
        <w:rPr>
          <w:rFonts w:ascii="Times New Roman" w:hAnsi="Times New Roman" w:cs="Times New Roman"/>
          <w:color w:val="000000" w:themeColor="text1"/>
          <w:sz w:val="28"/>
          <w:szCs w:val="28"/>
        </w:rPr>
        <w:t>видеомагнитофон и компьютеры для просмотра и работы соответственно с имеющимися видеоплёнками и CD-ROM,   Internet- материалами по оригами.</w:t>
      </w:r>
    </w:p>
    <w:p w:rsidR="006B4610" w:rsidRPr="00D9032A" w:rsidRDefault="006B4610" w:rsidP="00D90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F39" w:rsidRPr="008E7776" w:rsidRDefault="00091F39" w:rsidP="00091F3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77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Санитарно-гигиенические требования</w:t>
      </w:r>
    </w:p>
    <w:p w:rsidR="00091F39" w:rsidRDefault="00091F39" w:rsidP="00091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проводятся в хорошо освещенном помещение соответствующем требованиям ТБ, пожарной безопасности и санитарным нормам. </w:t>
      </w:r>
    </w:p>
    <w:p w:rsidR="00091F39" w:rsidRPr="008E7776" w:rsidRDefault="00091F39" w:rsidP="00091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F39" w:rsidRDefault="00091F39" w:rsidP="00091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C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Кадровое обеспечение</w:t>
      </w:r>
      <w:r w:rsidRPr="008E77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E7776">
        <w:rPr>
          <w:rFonts w:ascii="Times New Roman" w:hAnsi="Times New Roman" w:cs="Times New Roman"/>
          <w:sz w:val="28"/>
          <w:szCs w:val="28"/>
          <w:lang w:eastAsia="ru-RU"/>
        </w:rPr>
        <w:t>педагог, работающий по данной программе имеет среднее</w:t>
      </w:r>
      <w:r w:rsidR="00F45FE7">
        <w:rPr>
          <w:rFonts w:ascii="Times New Roman" w:hAnsi="Times New Roman" w:cs="Times New Roman"/>
          <w:sz w:val="28"/>
          <w:szCs w:val="28"/>
          <w:lang w:eastAsia="ru-RU"/>
        </w:rPr>
        <w:t xml:space="preserve">-специальное (высшее) образование </w:t>
      </w:r>
      <w:r w:rsidRPr="008E7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1F39" w:rsidRDefault="00091F39" w:rsidP="00091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F39" w:rsidRDefault="00091F39" w:rsidP="00091F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981" w:rsidRDefault="001B5981" w:rsidP="00660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2AA" w:rsidRDefault="007B52AA" w:rsidP="00660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512" w:rsidRPr="00E55488" w:rsidRDefault="007F3512" w:rsidP="00660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533"/>
        <w:tblW w:w="10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664"/>
        <w:gridCol w:w="1460"/>
        <w:gridCol w:w="241"/>
        <w:gridCol w:w="1694"/>
        <w:gridCol w:w="1992"/>
        <w:gridCol w:w="562"/>
      </w:tblGrid>
      <w:tr w:rsidR="0058499D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</w:t>
            </w:r>
          </w:p>
        </w:tc>
        <w:tc>
          <w:tcPr>
            <w:tcW w:w="3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F45FE7" w:rsidRPr="00E55488" w:rsidTr="0073466A">
        <w:trPr>
          <w:gridAfter w:val="1"/>
          <w:wAfter w:w="562" w:type="dxa"/>
          <w:trHeight w:val="529"/>
        </w:trPr>
        <w:tc>
          <w:tcPr>
            <w:tcW w:w="5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2A478A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Введное занятие</w:t>
            </w:r>
            <w:r w:rsidR="0058499D"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2A478A" w:rsidRDefault="002A478A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2A478A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вырезание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2A478A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Модульное оригами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9D" w:rsidRPr="00E55488" w:rsidRDefault="002A478A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Бумагопластика или объемное конструирование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2A478A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 игрушек из цветной бумаги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2A478A" w:rsidP="005849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8499D" w:rsidRPr="00E55488" w:rsidTr="00F45FE7">
        <w:tc>
          <w:tcPr>
            <w:tcW w:w="5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gridSpan w:val="2"/>
            <w:vAlign w:val="center"/>
            <w:hideMark/>
          </w:tcPr>
          <w:p w:rsidR="0058499D" w:rsidRPr="00E55488" w:rsidRDefault="0058499D" w:rsidP="00F45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vAlign w:val="center"/>
            <w:hideMark/>
          </w:tcPr>
          <w:p w:rsidR="0058499D" w:rsidRPr="00E55488" w:rsidRDefault="0058499D" w:rsidP="00F45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58499D" w:rsidRPr="00E55488" w:rsidRDefault="0058499D" w:rsidP="00584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FE7" w:rsidRPr="00E55488" w:rsidTr="00F45FE7">
        <w:trPr>
          <w:gridAfter w:val="1"/>
          <w:wAfter w:w="562" w:type="dxa"/>
        </w:trPr>
        <w:tc>
          <w:tcPr>
            <w:tcW w:w="41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F45FE7" w:rsidRDefault="00F45FE7" w:rsidP="005849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F45FE7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499D" w:rsidRPr="00E55488" w:rsidRDefault="0058499D" w:rsidP="00F4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F45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8738A1" w:rsidRPr="006B4610" w:rsidRDefault="007B52AA" w:rsidP="006B461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B52A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Учебно-тематический план</w:t>
      </w:r>
    </w:p>
    <w:p w:rsidR="008738A1" w:rsidRPr="00E55488" w:rsidRDefault="008738A1" w:rsidP="008738A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A478A" w:rsidRDefault="00314BA0" w:rsidP="002A478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</w:t>
      </w:r>
      <w:r w:rsidR="00DA08F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образовательной области</w:t>
      </w:r>
    </w:p>
    <w:p w:rsidR="002A478A" w:rsidRPr="002A478A" w:rsidRDefault="002A478A" w:rsidP="00377E1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47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Вводное занятие.</w:t>
      </w:r>
    </w:p>
    <w:p w:rsidR="00F45FE7" w:rsidRDefault="00DA08F2" w:rsidP="00377E14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Знакомство </w:t>
      </w:r>
      <w:r w:rsidR="00D90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учебной программой,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равила</w:t>
      </w:r>
      <w:r w:rsidR="00D90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безопасной работы, поведения, санитарной и личной гигиены.</w:t>
      </w:r>
    </w:p>
    <w:p w:rsidR="00A97E53" w:rsidRDefault="00DA08F2" w:rsidP="00377E14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97E53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Виды и свойства бумаги. Форма листа бумаги для моделей. Подготовка к занятиям.</w:t>
      </w:r>
      <w:r w:rsidR="00E55488" w:rsidRPr="007C01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97E53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приемов складывания, вырезания. Повторение графического языка схем.</w:t>
      </w:r>
    </w:p>
    <w:p w:rsidR="002F292E" w:rsidRPr="00E55488" w:rsidRDefault="002F292E" w:rsidP="00377E14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8E5" w:rsidRPr="00E55488" w:rsidRDefault="00CA6EEA" w:rsidP="002F292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1. Аппликация</w:t>
      </w:r>
    </w:p>
    <w:p w:rsidR="002F292E" w:rsidRDefault="007266C9" w:rsidP="002F292E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r w:rsidR="002F292E">
        <w:rPr>
          <w:rFonts w:ascii="Times New Roman" w:hAnsi="Times New Roman" w:cs="Times New Roman"/>
          <w:color w:val="000000" w:themeColor="text1"/>
          <w:sz w:val="28"/>
          <w:szCs w:val="28"/>
        </w:rPr>
        <w:t>нология аппликации. Виды аппликации.</w:t>
      </w:r>
    </w:p>
    <w:p w:rsidR="007266C9" w:rsidRPr="002F292E" w:rsidRDefault="00377E14" w:rsidP="002F292E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Практические занятия.</w:t>
      </w:r>
      <w:r w:rsidR="007266C9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Аппликация из полосок. Аппликация из геометрических фигур. Обрывная аппликация. Сюжетная аппликация. Симметричная аппликация. Композиция на основе аппликации</w:t>
      </w:r>
      <w:r w:rsidR="002F292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F292E" w:rsidRPr="00E55488" w:rsidRDefault="002F292E" w:rsidP="002F29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8E5" w:rsidRPr="00E55488" w:rsidRDefault="00CA6EEA" w:rsidP="002F292E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</w:t>
      </w:r>
      <w:r w:rsidR="007266C9"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Худож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ественное вырезание</w:t>
      </w:r>
    </w:p>
    <w:p w:rsidR="00377E14" w:rsidRDefault="007266C9" w:rsidP="00377E14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аспекты художественного вырезания. Материалы и инструменты.</w:t>
      </w:r>
    </w:p>
    <w:p w:rsidR="00CA6EEA" w:rsidRDefault="00377E14" w:rsidP="002F29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Практические занятия.</w:t>
      </w:r>
      <w:r w:rsidR="007266C9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Ажурное вырезание бабочки. Ажурное вырезание цветов. Создание композиции с бабочками и цветами. Цветочный хоровод. Ажурный слоник.</w:t>
      </w:r>
    </w:p>
    <w:p w:rsidR="00377E14" w:rsidRDefault="00377E14" w:rsidP="002F292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E14" w:rsidRDefault="00CA6EEA" w:rsidP="00377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EE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Тема 3</w:t>
      </w:r>
      <w:r w:rsidR="007266C9" w:rsidRPr="00CA6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Модульное оригами</w:t>
      </w:r>
    </w:p>
    <w:p w:rsidR="00377E14" w:rsidRDefault="007266C9" w:rsidP="00377E14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История модульного оригами. Техника выполнения треугольного модуля. Отработка техники выполнения треугольного модуля.</w:t>
      </w:r>
    </w:p>
    <w:p w:rsidR="00A078E5" w:rsidRDefault="00377E14" w:rsidP="00377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E1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Практические занятия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266C9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Апельсин из модулей. Клубника из модулей. Мини-ананас из модулей. </w:t>
      </w:r>
      <w:r w:rsidR="008B5208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Лис из модулей.</w:t>
      </w:r>
      <w:r w:rsidR="00E55488" w:rsidRPr="00A27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5208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Фламинго</w:t>
      </w:r>
      <w:r w:rsidR="00E55488" w:rsidRPr="00A27D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266C9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из модулей</w:t>
      </w:r>
      <w:r w:rsidR="008B5208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7E14" w:rsidRPr="00E55488" w:rsidRDefault="00377E14" w:rsidP="00377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208" w:rsidRPr="00E55488" w:rsidRDefault="00CA6EEA" w:rsidP="00377E1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Тема 4.</w:t>
      </w:r>
      <w:r w:rsidR="008B5208"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Бумагопластика или объемное </w:t>
      </w:r>
      <w:r w:rsidR="00090F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конструирование</w:t>
      </w:r>
    </w:p>
    <w:p w:rsidR="00377E14" w:rsidRDefault="008B5208" w:rsidP="00377E14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Способы работы со спичечными коробками. Варианты склеивания. Мебель из коробков.</w:t>
      </w:r>
    </w:p>
    <w:p w:rsidR="008B5208" w:rsidRPr="0073466A" w:rsidRDefault="00377E14" w:rsidP="00377E14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77E1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Практические занятия.</w:t>
      </w:r>
      <w:r w:rsidR="008B5208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Гусеница из коробков. Лошадь из коробков. Слон из коробков. Жираф из коробков. Автомобили из коробков. Создание композиции</w:t>
      </w:r>
      <w:r w:rsidR="007346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77E14" w:rsidRPr="00E55488" w:rsidRDefault="00377E14" w:rsidP="00377E14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208" w:rsidRPr="00E55488" w:rsidRDefault="00090FBE" w:rsidP="00377E1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5</w:t>
      </w:r>
      <w:r w:rsidR="008B5208"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Конструирование игрушек из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цветной бумаги</w:t>
      </w:r>
    </w:p>
    <w:p w:rsidR="0073466A" w:rsidRDefault="008B5208" w:rsidP="0073466A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Объемные игрушки. Способы склеивания и складывания. Методы выполнения объемных игрушек из цветной бумаги.</w:t>
      </w:r>
    </w:p>
    <w:p w:rsidR="008B5208" w:rsidRPr="00377E14" w:rsidRDefault="0073466A" w:rsidP="0073466A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466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Практические занятия.</w:t>
      </w:r>
      <w:r w:rsidR="008B5208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Транспорт. Животные. Объемная архитектура</w:t>
      </w:r>
      <w:r w:rsidR="00377E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77E14" w:rsidRPr="00377E14" w:rsidRDefault="00377E14" w:rsidP="00377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B5208" w:rsidRPr="00E55488" w:rsidRDefault="00090FBE" w:rsidP="00377E1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занятие</w:t>
      </w:r>
    </w:p>
    <w:p w:rsidR="008B5208" w:rsidRDefault="008B5208" w:rsidP="00377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работ к выставке.</w:t>
      </w:r>
      <w:r w:rsidR="00E55488" w:rsidRPr="00E554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работ за год</w:t>
      </w:r>
      <w:r w:rsidR="00090F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Награждение.</w:t>
      </w:r>
    </w:p>
    <w:p w:rsidR="0073466A" w:rsidRPr="00090FBE" w:rsidRDefault="0073466A" w:rsidP="00377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B52AA" w:rsidRDefault="007B52AA" w:rsidP="00377E14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46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и методы обучения</w:t>
      </w:r>
    </w:p>
    <w:p w:rsidR="0073466A" w:rsidRPr="0073466A" w:rsidRDefault="0073466A" w:rsidP="00377E14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B52AA" w:rsidRPr="00E55488" w:rsidRDefault="007B52AA" w:rsidP="00377E1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процессе занятий используются различные формы занятий:</w:t>
      </w:r>
      <w:r w:rsidRPr="00E554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различные методы:</w:t>
      </w:r>
    </w:p>
    <w:p w:rsidR="007B52AA" w:rsidRPr="00E55488" w:rsidRDefault="007B52AA" w:rsidP="00377E14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Методы, в основе которых лежит способ организации занятия: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 (устное изложение, беседа, рассказ, лекция и т.д.);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наглядный (показ иллюстраций, наблюдение, показ (выполнение) педагогом, работа по образцу и др.);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(выполнение работ по инструкционным картам, схемам и др.).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7B52AA" w:rsidRPr="00E55488" w:rsidRDefault="007B52AA" w:rsidP="007B52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Методы, в основе которых лежит уровень деятельности детей: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объяснительно-иллюстративный – дети воспринимают и усваивают готовую информацию;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репродуктивный – учащиеся воспроизводят полученные знания и освоенные способы деятельности;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педагогом;</w:t>
      </w:r>
      <w:r w:rsidRPr="00E554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Методы, в основе которых лежит форма организации деятельности учащихся на занятиях: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фронтальный – одновременная работа со всеми учащимися;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индивидуально-фронтальный – чередование индивидуальных и фронтальных форм работы;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групповой – организация работы в группах;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</w:t>
      </w:r>
      <w:r w:rsidRPr="00E55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– индивидуальное выполнение заданий, решение проблем и др. </w:t>
      </w:r>
    </w:p>
    <w:p w:rsidR="007B52AA" w:rsidRPr="00E55488" w:rsidRDefault="007B52AA" w:rsidP="0073466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и способы их выявления</w:t>
      </w:r>
    </w:p>
    <w:p w:rsidR="007B52AA" w:rsidRPr="00E55488" w:rsidRDefault="00090FBE" w:rsidP="0073466A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обучения в объединении по интересам</w:t>
      </w:r>
      <w:r w:rsidR="007B52AA"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года предполагается, что обучающиеся получают следующие основные знания и умения:</w:t>
      </w:r>
    </w:p>
    <w:p w:rsidR="007B52AA" w:rsidRPr="00E55488" w:rsidRDefault="007B52AA" w:rsidP="0073466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познакомятся со свойствами и возможностями бумаги как материала для художественного творчества;</w:t>
      </w:r>
    </w:p>
    <w:p w:rsidR="007B52AA" w:rsidRPr="00E55488" w:rsidRDefault="007B52AA" w:rsidP="0073466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познакомятся с различными техниками работы с бумагой (конструирование, аппликация, оригами, торцевание и др.);</w:t>
      </w:r>
    </w:p>
    <w:p w:rsidR="007B52AA" w:rsidRPr="00E55488" w:rsidRDefault="007B52AA" w:rsidP="0073466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научатся основным приемам работы с бумагой;</w:t>
      </w:r>
    </w:p>
    <w:p w:rsidR="007B52AA" w:rsidRPr="00E55488" w:rsidRDefault="007B52AA" w:rsidP="0073466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овладеют навыками культуры труда;</w:t>
      </w:r>
    </w:p>
    <w:p w:rsidR="0073466A" w:rsidRPr="0073466A" w:rsidRDefault="0073466A" w:rsidP="0073466A">
      <w:pPr>
        <w:spacing w:line="240" w:lineRule="auto"/>
        <w:ind w:left="121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26328173"/>
    </w:p>
    <w:p w:rsidR="0073466A" w:rsidRDefault="0073466A" w:rsidP="0073466A">
      <w:pPr>
        <w:pStyle w:val="a3"/>
        <w:spacing w:line="240" w:lineRule="auto"/>
        <w:ind w:left="15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4BA0" w:rsidRPr="0073466A" w:rsidRDefault="00314BA0" w:rsidP="0073466A">
      <w:pPr>
        <w:pStyle w:val="a3"/>
        <w:spacing w:line="240" w:lineRule="auto"/>
        <w:ind w:left="15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</w:t>
      </w:r>
      <w:r w:rsidR="0058499D" w:rsidRPr="0073466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используемых источников</w:t>
      </w:r>
      <w:bookmarkEnd w:id="1"/>
    </w:p>
    <w:p w:rsidR="00314BA0" w:rsidRPr="00E55488" w:rsidRDefault="00314BA0" w:rsidP="00314B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1.    “</w:t>
      </w:r>
      <w:hyperlink r:id="rId7" w:history="1">
        <w:r w:rsidRPr="00E554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Оригами и педагогика</w:t>
        </w:r>
      </w:hyperlink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”, материалы I Всероссийской конференции преподавателей оригами (СПб., 23-24 апреля 96 г.), М.: Аким, 96, 160 с.</w:t>
      </w:r>
    </w:p>
    <w:p w:rsidR="00314BA0" w:rsidRPr="00E55488" w:rsidRDefault="00314BA0" w:rsidP="00314B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2.    </w:t>
      </w:r>
      <w:hyperlink r:id="rId8" w:history="1">
        <w:r w:rsidRPr="00E554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Материалы</w:t>
        </w:r>
      </w:hyperlink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 II Сибирской конференции “Оригами в учебном процессе”, (Омск, 3-5 ноября 1998 г.), Омск.: 98 г., 48 с.</w:t>
      </w:r>
    </w:p>
    <w:p w:rsidR="00314BA0" w:rsidRPr="00E55488" w:rsidRDefault="00314BA0" w:rsidP="00314B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3.    Материалы I и II Сибирских конференций по оригами. Вкладка в журнал “Оригами” № 16 (1/2 за 99 г.), 32 с.</w:t>
      </w:r>
    </w:p>
    <w:p w:rsidR="00314BA0" w:rsidRPr="00E55488" w:rsidRDefault="00314BA0" w:rsidP="00314B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4.    Афонькин С.Ю., Афонькина Е.Ю. “</w:t>
      </w:r>
      <w:hyperlink r:id="rId9" w:history="1">
        <w:r w:rsidRPr="00E554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Уроки оригами в школе и дома</w:t>
        </w:r>
      </w:hyperlink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”, М.: Аким, 97., 206 с. (рек. Мин. образования РФ).</w:t>
      </w:r>
    </w:p>
    <w:p w:rsidR="00314BA0" w:rsidRPr="00E55488" w:rsidRDefault="00314BA0" w:rsidP="00314B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5.    Афонькин С.Ю. и др. “</w:t>
      </w:r>
      <w:hyperlink r:id="rId10" w:history="1">
        <w:r w:rsidRPr="00E554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Кусудамы - волшебные шары</w:t>
        </w:r>
      </w:hyperlink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” М.: Аким, 97, 64 с.</w:t>
      </w:r>
    </w:p>
    <w:p w:rsidR="00705347" w:rsidRDefault="00314BA0" w:rsidP="006650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6.    Афонькин С.Ю. и др. “</w:t>
      </w:r>
      <w:hyperlink r:id="rId11" w:history="1">
        <w:r w:rsidRPr="00E554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Рождественское оригами</w:t>
        </w:r>
      </w:hyperlink>
      <w:r w:rsidRPr="00E55488">
        <w:rPr>
          <w:rFonts w:ascii="Times New Roman" w:hAnsi="Times New Roman" w:cs="Times New Roman"/>
          <w:color w:val="000000" w:themeColor="text1"/>
          <w:sz w:val="28"/>
          <w:szCs w:val="28"/>
        </w:rPr>
        <w:t>” М.: Аким, 98, 64 с.</w:t>
      </w:r>
    </w:p>
    <w:p w:rsidR="00E55488" w:rsidRDefault="00E55488" w:rsidP="006650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488" w:rsidRDefault="00E55488" w:rsidP="006650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488" w:rsidRDefault="00E55488" w:rsidP="006650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488" w:rsidRDefault="00E55488" w:rsidP="006650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383" w:rsidRPr="00570383" w:rsidRDefault="00570383" w:rsidP="005703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383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570383" w:rsidRPr="00FF010E" w:rsidRDefault="00570383" w:rsidP="005703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0383"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  <w:r w:rsidR="00FF01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="00FF010E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F010E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</w:p>
    <w:p w:rsidR="00570383" w:rsidRPr="00570383" w:rsidRDefault="00570383" w:rsidP="005703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383">
        <w:rPr>
          <w:rFonts w:ascii="Times New Roman" w:eastAsia="Times New Roman" w:hAnsi="Times New Roman" w:cs="Times New Roman"/>
          <w:sz w:val="28"/>
          <w:szCs w:val="28"/>
        </w:rPr>
        <w:t>Минского райисполкома</w:t>
      </w:r>
    </w:p>
    <w:p w:rsidR="00570383" w:rsidRPr="00570383" w:rsidRDefault="00570383" w:rsidP="005703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38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FF010E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570383">
        <w:rPr>
          <w:rFonts w:ascii="Times New Roman" w:eastAsia="Times New Roman" w:hAnsi="Times New Roman" w:cs="Times New Roman"/>
          <w:sz w:val="28"/>
          <w:szCs w:val="28"/>
        </w:rPr>
        <w:t>_____В.В.Остапенко</w:t>
      </w:r>
    </w:p>
    <w:p w:rsidR="00E55488" w:rsidRDefault="00570383" w:rsidP="00766C8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83">
        <w:rPr>
          <w:rFonts w:ascii="Times New Roman" w:eastAsia="Times New Roman" w:hAnsi="Times New Roman" w:cs="Times New Roman"/>
          <w:sz w:val="28"/>
          <w:szCs w:val="28"/>
        </w:rPr>
        <w:t>«___»______________2019</w:t>
      </w:r>
    </w:p>
    <w:p w:rsidR="00E55488" w:rsidRPr="00E55488" w:rsidRDefault="00E55488" w:rsidP="006650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5488" w:rsidRPr="00E55488" w:rsidSect="00A27D7C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8D8"/>
    <w:multiLevelType w:val="hybridMultilevel"/>
    <w:tmpl w:val="DACA3AEC"/>
    <w:lvl w:ilvl="0" w:tplc="0423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AED2F0D"/>
    <w:multiLevelType w:val="multilevel"/>
    <w:tmpl w:val="6E4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C17BA"/>
    <w:multiLevelType w:val="hybridMultilevel"/>
    <w:tmpl w:val="F9B88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C957F3"/>
    <w:multiLevelType w:val="hybridMultilevel"/>
    <w:tmpl w:val="218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7EF1"/>
    <w:multiLevelType w:val="hybridMultilevel"/>
    <w:tmpl w:val="4AC84E6A"/>
    <w:lvl w:ilvl="0" w:tplc="9C7828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A65CB"/>
    <w:multiLevelType w:val="hybridMultilevel"/>
    <w:tmpl w:val="EC90F84E"/>
    <w:lvl w:ilvl="0" w:tplc="0423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5199325F"/>
    <w:multiLevelType w:val="hybridMultilevel"/>
    <w:tmpl w:val="0C848214"/>
    <w:lvl w:ilvl="0" w:tplc="042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4E30D1"/>
    <w:multiLevelType w:val="hybridMultilevel"/>
    <w:tmpl w:val="E828039A"/>
    <w:lvl w:ilvl="0" w:tplc="6FCE8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A5BF7"/>
    <w:multiLevelType w:val="hybridMultilevel"/>
    <w:tmpl w:val="B598FC90"/>
    <w:lvl w:ilvl="0" w:tplc="0423000F">
      <w:start w:val="1"/>
      <w:numFmt w:val="decimal"/>
      <w:lvlText w:val="%1."/>
      <w:lvlJc w:val="left"/>
      <w:pPr>
        <w:ind w:left="855" w:hanging="360"/>
      </w:pPr>
    </w:lvl>
    <w:lvl w:ilvl="1" w:tplc="04230019" w:tentative="1">
      <w:start w:val="1"/>
      <w:numFmt w:val="lowerLetter"/>
      <w:lvlText w:val="%2."/>
      <w:lvlJc w:val="left"/>
      <w:pPr>
        <w:ind w:left="1575" w:hanging="360"/>
      </w:pPr>
    </w:lvl>
    <w:lvl w:ilvl="2" w:tplc="0423001B" w:tentative="1">
      <w:start w:val="1"/>
      <w:numFmt w:val="lowerRoman"/>
      <w:lvlText w:val="%3."/>
      <w:lvlJc w:val="right"/>
      <w:pPr>
        <w:ind w:left="2295" w:hanging="180"/>
      </w:pPr>
    </w:lvl>
    <w:lvl w:ilvl="3" w:tplc="0423000F" w:tentative="1">
      <w:start w:val="1"/>
      <w:numFmt w:val="decimal"/>
      <w:lvlText w:val="%4."/>
      <w:lvlJc w:val="left"/>
      <w:pPr>
        <w:ind w:left="3015" w:hanging="360"/>
      </w:pPr>
    </w:lvl>
    <w:lvl w:ilvl="4" w:tplc="04230019" w:tentative="1">
      <w:start w:val="1"/>
      <w:numFmt w:val="lowerLetter"/>
      <w:lvlText w:val="%5."/>
      <w:lvlJc w:val="left"/>
      <w:pPr>
        <w:ind w:left="3735" w:hanging="360"/>
      </w:pPr>
    </w:lvl>
    <w:lvl w:ilvl="5" w:tplc="0423001B" w:tentative="1">
      <w:start w:val="1"/>
      <w:numFmt w:val="lowerRoman"/>
      <w:lvlText w:val="%6."/>
      <w:lvlJc w:val="right"/>
      <w:pPr>
        <w:ind w:left="4455" w:hanging="180"/>
      </w:pPr>
    </w:lvl>
    <w:lvl w:ilvl="6" w:tplc="0423000F" w:tentative="1">
      <w:start w:val="1"/>
      <w:numFmt w:val="decimal"/>
      <w:lvlText w:val="%7."/>
      <w:lvlJc w:val="left"/>
      <w:pPr>
        <w:ind w:left="5175" w:hanging="360"/>
      </w:pPr>
    </w:lvl>
    <w:lvl w:ilvl="7" w:tplc="04230019" w:tentative="1">
      <w:start w:val="1"/>
      <w:numFmt w:val="lowerLetter"/>
      <w:lvlText w:val="%8."/>
      <w:lvlJc w:val="left"/>
      <w:pPr>
        <w:ind w:left="5895" w:hanging="360"/>
      </w:pPr>
    </w:lvl>
    <w:lvl w:ilvl="8" w:tplc="0423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2151CF"/>
    <w:multiLevelType w:val="hybridMultilevel"/>
    <w:tmpl w:val="710A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932AE"/>
    <w:multiLevelType w:val="hybridMultilevel"/>
    <w:tmpl w:val="D2D25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2085F"/>
    <w:multiLevelType w:val="hybridMultilevel"/>
    <w:tmpl w:val="D0B2DA1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7F356FE3"/>
    <w:multiLevelType w:val="hybridMultilevel"/>
    <w:tmpl w:val="E58840A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7D"/>
    <w:rsid w:val="00026B46"/>
    <w:rsid w:val="0006335C"/>
    <w:rsid w:val="00090FBE"/>
    <w:rsid w:val="00091F39"/>
    <w:rsid w:val="00107CD6"/>
    <w:rsid w:val="001236C4"/>
    <w:rsid w:val="001556A1"/>
    <w:rsid w:val="00184D07"/>
    <w:rsid w:val="001B5981"/>
    <w:rsid w:val="0022147B"/>
    <w:rsid w:val="0026370A"/>
    <w:rsid w:val="002736F0"/>
    <w:rsid w:val="00287F55"/>
    <w:rsid w:val="002A478A"/>
    <w:rsid w:val="002B55EE"/>
    <w:rsid w:val="002C2764"/>
    <w:rsid w:val="002D1C21"/>
    <w:rsid w:val="002E1478"/>
    <w:rsid w:val="002F292E"/>
    <w:rsid w:val="002F2DD9"/>
    <w:rsid w:val="003007F4"/>
    <w:rsid w:val="003029D8"/>
    <w:rsid w:val="00314BA0"/>
    <w:rsid w:val="003331AD"/>
    <w:rsid w:val="00337E83"/>
    <w:rsid w:val="00351CDB"/>
    <w:rsid w:val="0036607E"/>
    <w:rsid w:val="003707B7"/>
    <w:rsid w:val="00377E14"/>
    <w:rsid w:val="00382128"/>
    <w:rsid w:val="003D3AD8"/>
    <w:rsid w:val="003E29D8"/>
    <w:rsid w:val="00414788"/>
    <w:rsid w:val="00483BD5"/>
    <w:rsid w:val="00495146"/>
    <w:rsid w:val="004A05FE"/>
    <w:rsid w:val="004C0AEE"/>
    <w:rsid w:val="00510D84"/>
    <w:rsid w:val="0052689B"/>
    <w:rsid w:val="0056403A"/>
    <w:rsid w:val="00566B0F"/>
    <w:rsid w:val="00570383"/>
    <w:rsid w:val="0058499D"/>
    <w:rsid w:val="005B371F"/>
    <w:rsid w:val="005F0978"/>
    <w:rsid w:val="00626E38"/>
    <w:rsid w:val="00657387"/>
    <w:rsid w:val="00660569"/>
    <w:rsid w:val="00662121"/>
    <w:rsid w:val="0066278C"/>
    <w:rsid w:val="00665074"/>
    <w:rsid w:val="006901A2"/>
    <w:rsid w:val="006B4610"/>
    <w:rsid w:val="006E5046"/>
    <w:rsid w:val="006F6EAF"/>
    <w:rsid w:val="007022A2"/>
    <w:rsid w:val="00705347"/>
    <w:rsid w:val="007266C9"/>
    <w:rsid w:val="0073466A"/>
    <w:rsid w:val="00735A11"/>
    <w:rsid w:val="00766C8E"/>
    <w:rsid w:val="007A2C42"/>
    <w:rsid w:val="007A678D"/>
    <w:rsid w:val="007B52AA"/>
    <w:rsid w:val="007C0150"/>
    <w:rsid w:val="007F3512"/>
    <w:rsid w:val="00853F85"/>
    <w:rsid w:val="00857FEB"/>
    <w:rsid w:val="00870C75"/>
    <w:rsid w:val="008738A1"/>
    <w:rsid w:val="008A50B6"/>
    <w:rsid w:val="008B5208"/>
    <w:rsid w:val="00901529"/>
    <w:rsid w:val="00905916"/>
    <w:rsid w:val="00913807"/>
    <w:rsid w:val="00947929"/>
    <w:rsid w:val="009535DA"/>
    <w:rsid w:val="0099213E"/>
    <w:rsid w:val="00996D91"/>
    <w:rsid w:val="009E2622"/>
    <w:rsid w:val="00A078E5"/>
    <w:rsid w:val="00A172B9"/>
    <w:rsid w:val="00A27D7C"/>
    <w:rsid w:val="00A32D2C"/>
    <w:rsid w:val="00A678B2"/>
    <w:rsid w:val="00A81FF6"/>
    <w:rsid w:val="00A833D0"/>
    <w:rsid w:val="00A84003"/>
    <w:rsid w:val="00A9611D"/>
    <w:rsid w:val="00A97E53"/>
    <w:rsid w:val="00AB7E75"/>
    <w:rsid w:val="00AD0200"/>
    <w:rsid w:val="00AF6BE6"/>
    <w:rsid w:val="00B523AE"/>
    <w:rsid w:val="00B70766"/>
    <w:rsid w:val="00BA6BDB"/>
    <w:rsid w:val="00BB7E9D"/>
    <w:rsid w:val="00BF249E"/>
    <w:rsid w:val="00C13796"/>
    <w:rsid w:val="00C24D70"/>
    <w:rsid w:val="00C429BE"/>
    <w:rsid w:val="00CA6EEA"/>
    <w:rsid w:val="00CD73F2"/>
    <w:rsid w:val="00CF4147"/>
    <w:rsid w:val="00D402C6"/>
    <w:rsid w:val="00D82760"/>
    <w:rsid w:val="00D83C89"/>
    <w:rsid w:val="00D9032A"/>
    <w:rsid w:val="00D97B03"/>
    <w:rsid w:val="00DA08F2"/>
    <w:rsid w:val="00DB33A3"/>
    <w:rsid w:val="00DF144D"/>
    <w:rsid w:val="00E15479"/>
    <w:rsid w:val="00E55488"/>
    <w:rsid w:val="00E808C2"/>
    <w:rsid w:val="00EA6D7D"/>
    <w:rsid w:val="00F05263"/>
    <w:rsid w:val="00F373C9"/>
    <w:rsid w:val="00F45FE7"/>
    <w:rsid w:val="00F94B0D"/>
    <w:rsid w:val="00FB0AE7"/>
    <w:rsid w:val="00FC43DE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2E"/>
  </w:style>
  <w:style w:type="paragraph" w:styleId="1">
    <w:name w:val="heading 1"/>
    <w:basedOn w:val="a"/>
    <w:next w:val="a"/>
    <w:link w:val="10"/>
    <w:uiPriority w:val="9"/>
    <w:qFormat/>
    <w:rsid w:val="00A67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0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0766"/>
    <w:pPr>
      <w:ind w:left="720"/>
      <w:contextualSpacing/>
    </w:pPr>
  </w:style>
  <w:style w:type="table" w:styleId="a4">
    <w:name w:val="Table Grid"/>
    <w:basedOn w:val="a1"/>
    <w:uiPriority w:val="59"/>
    <w:rsid w:val="0069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6901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901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Title"/>
    <w:basedOn w:val="a"/>
    <w:next w:val="a"/>
    <w:link w:val="a7"/>
    <w:uiPriority w:val="10"/>
    <w:qFormat/>
    <w:rsid w:val="00CF41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F41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0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3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3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7F4"/>
  </w:style>
  <w:style w:type="character" w:styleId="a9">
    <w:name w:val="Hyperlink"/>
    <w:uiPriority w:val="99"/>
    <w:semiHidden/>
    <w:unhideWhenUsed/>
    <w:rsid w:val="00314BA0"/>
    <w:rPr>
      <w:color w:val="0000FF"/>
      <w:u w:val="single"/>
    </w:rPr>
  </w:style>
  <w:style w:type="paragraph" w:styleId="aa">
    <w:name w:val="No Spacing"/>
    <w:uiPriority w:val="1"/>
    <w:qFormat/>
    <w:rsid w:val="00E55488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2E"/>
  </w:style>
  <w:style w:type="paragraph" w:styleId="1">
    <w:name w:val="heading 1"/>
    <w:basedOn w:val="a"/>
    <w:next w:val="a"/>
    <w:link w:val="10"/>
    <w:uiPriority w:val="9"/>
    <w:qFormat/>
    <w:rsid w:val="00A67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0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70766"/>
    <w:pPr>
      <w:ind w:left="720"/>
      <w:contextualSpacing/>
    </w:pPr>
  </w:style>
  <w:style w:type="table" w:styleId="a4">
    <w:name w:val="Table Grid"/>
    <w:basedOn w:val="a1"/>
    <w:uiPriority w:val="59"/>
    <w:rsid w:val="0069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6901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901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Title"/>
    <w:basedOn w:val="a"/>
    <w:next w:val="a"/>
    <w:link w:val="a7"/>
    <w:uiPriority w:val="10"/>
    <w:qFormat/>
    <w:rsid w:val="00CF41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F41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0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3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3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7F4"/>
  </w:style>
  <w:style w:type="character" w:styleId="a9">
    <w:name w:val="Hyperlink"/>
    <w:uiPriority w:val="99"/>
    <w:semiHidden/>
    <w:unhideWhenUsed/>
    <w:rsid w:val="00314BA0"/>
    <w:rPr>
      <w:color w:val="0000FF"/>
      <w:u w:val="single"/>
    </w:rPr>
  </w:style>
  <w:style w:type="paragraph" w:styleId="aa">
    <w:name w:val="No Spacing"/>
    <w:uiPriority w:val="1"/>
    <w:qFormat/>
    <w:rsid w:val="00E55488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rigami.narod.ru/PP_corner/Sib_ori_conf/Sib_ori_conf_I_and_II/Sib_ori_conf_II_1998_material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jorigami.narod.ru/NewDoc/Spb_OriConf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rigami.narod.ru/Ori_book_shelfs/Joribook_071_rus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origami.narod.ru/Ori_book_shelfs/Joribook_056_ru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origami.narod.ru/Ori_book_shelfs/Ori_Lesson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B0A6-1106-4B31-A9FE-27BB2F29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2011-11-15T09:00:00Z</cp:lastPrinted>
  <dcterms:created xsi:type="dcterms:W3CDTF">2019-09-20T11:14:00Z</dcterms:created>
  <dcterms:modified xsi:type="dcterms:W3CDTF">2019-09-20T11:20:00Z</dcterms:modified>
</cp:coreProperties>
</file>