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C3" w:rsidRPr="00E70EC3" w:rsidRDefault="00E70EC3" w:rsidP="00E70EC3">
      <w:pPr>
        <w:spacing w:after="0" w:line="360" w:lineRule="exact"/>
        <w:ind w:firstLine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70EC3" w:rsidRPr="00E70EC3" w:rsidRDefault="00E70EC3" w:rsidP="00E70EC3">
      <w:pPr>
        <w:spacing w:after="0" w:line="360" w:lineRule="exact"/>
        <w:ind w:left="5245" w:hanging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Директор ГУДО «Центр детей</w:t>
      </w:r>
    </w:p>
    <w:p w:rsidR="00E70EC3" w:rsidRPr="00E70EC3" w:rsidRDefault="00E70EC3" w:rsidP="00E70EC3">
      <w:pPr>
        <w:spacing w:after="0" w:line="36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молодежи Борисовского района»</w:t>
      </w:r>
    </w:p>
    <w:p w:rsidR="00E70EC3" w:rsidRPr="00E70EC3" w:rsidRDefault="00E70EC3" w:rsidP="00E70EC3">
      <w:pPr>
        <w:spacing w:after="0" w:line="36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Г.А.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Лужковская</w:t>
      </w:r>
    </w:p>
    <w:p w:rsidR="00E70EC3" w:rsidRPr="00E70EC3" w:rsidRDefault="00E70EC3" w:rsidP="00E70EC3">
      <w:pPr>
        <w:spacing w:after="0" w:line="360" w:lineRule="exact"/>
        <w:ind w:firstLine="70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EC3" w:rsidRPr="00E70EC3" w:rsidRDefault="00E70EC3" w:rsidP="00E70EC3">
      <w:pPr>
        <w:spacing w:after="0" w:line="360" w:lineRule="exact"/>
        <w:ind w:firstLine="70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E70EC3" w:rsidRPr="00E70EC3" w:rsidRDefault="00E70EC3" w:rsidP="00E70EC3">
      <w:pPr>
        <w:spacing w:after="0" w:line="360" w:lineRule="exact"/>
        <w:ind w:firstLine="70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ресурсном центре молодежных инициатив “Ступени”</w:t>
      </w:r>
    </w:p>
    <w:p w:rsidR="00E70EC3" w:rsidRPr="00E70EC3" w:rsidRDefault="00E70EC3" w:rsidP="00E70EC3">
      <w:pPr>
        <w:spacing w:after="0" w:line="360" w:lineRule="exact"/>
        <w:ind w:firstLine="70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1.1. Ресурсный 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молодежных инициатив </w:t>
      </w:r>
      <w:r w:rsidRPr="00E70E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“Ступени”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(далее – ЦЕНТР)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создан в рамках партнерства Детского Фонда ООН (ЮНИСЕФ) в Республике Беларусь, Борисовского районного исполнительного комитета, Государственного учреждения дополнительного образования «Центр творчества детей и молодежи Борисовского района».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1.2. ЦЕНТР осуществляет свою деятельность в соответствии с Кодексом Республики Беларусь об образовании, Уставом ГУДО «Центр творчества детей и молодежи Борисовского района», </w:t>
      </w:r>
      <w:r w:rsidRPr="00E70EC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Положением о «Городе, дружественном детям и подросткам» в Республике Беларусь</w:t>
      </w:r>
      <w:r w:rsidRPr="00E70EC3">
        <w:rPr>
          <w:rStyle w:val="a7"/>
          <w:b w:val="0"/>
          <w:sz w:val="28"/>
          <w:szCs w:val="28"/>
          <w:shd w:val="clear" w:color="auto" w:fill="FFFFFF"/>
        </w:rPr>
        <w:t>,</w:t>
      </w:r>
      <w:r w:rsidRPr="00E70EC3">
        <w:rPr>
          <w:rStyle w:val="a7"/>
          <w:sz w:val="28"/>
          <w:szCs w:val="28"/>
          <w:shd w:val="clear" w:color="auto" w:fill="FFFFFF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а также настоящим Положением.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1.3. 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поддерживает продвижение инноваций для решения социально значимых проблем, содействует гражданской вовлеченности и участию детей, подростков и молодежи в общественной жизни города и страны, способствует развитию волонтерского движения и повышению уровня информированности детей и подростков об их правах, стимулирует развитие творческих инициатив детей, подростков и молодежи.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1.4. Основной целевой группой ЦЕНТРА являются молодые люди в возрасте от 10 до 25 лет, заинтересованные в решении актуальных детских, подростковых и молодежных проблем, включая представителей из социально-уязвимых групп.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b/>
          <w:sz w:val="28"/>
          <w:szCs w:val="28"/>
          <w:lang w:eastAsia="ru-RU"/>
        </w:rPr>
        <w:t>2. Организационная структура, порядок работы и управление ЦЕНТРОМ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2.1. С</w:t>
      </w:r>
      <w:r w:rsidRPr="00E70EC3">
        <w:rPr>
          <w:rFonts w:ascii="Times New Roman" w:hAnsi="Times New Roman"/>
          <w:sz w:val="28"/>
          <w:szCs w:val="28"/>
        </w:rPr>
        <w:t xml:space="preserve">тратегическое управление работой центра осуществляет Координационный Совет (далее – Совет). В компетенции Совета включаются вопросы стратегического планирования, мониторинг и оценка деятельности ЦЕНТРА, взаимодействия с партнерами, привлечение донорских ресурсов. </w:t>
      </w:r>
      <w:r w:rsidRPr="00E70EC3">
        <w:rPr>
          <w:rFonts w:ascii="Times New Roman" w:hAnsi="Times New Roman"/>
          <w:sz w:val="28"/>
          <w:szCs w:val="28"/>
        </w:rPr>
        <w:lastRenderedPageBreak/>
        <w:t>Заседания Совета проводятся не реже 2 раз в год. Оперативные вопросы решаются при помощи электронной рассылки для членов Совета.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hAnsi="Times New Roman"/>
          <w:sz w:val="28"/>
          <w:szCs w:val="28"/>
        </w:rPr>
        <w:t>Состав Совета форми</w:t>
      </w:r>
      <w:r>
        <w:rPr>
          <w:rFonts w:ascii="Times New Roman" w:hAnsi="Times New Roman"/>
          <w:sz w:val="28"/>
          <w:szCs w:val="28"/>
        </w:rPr>
        <w:t xml:space="preserve">руется на добровольной основе. </w:t>
      </w:r>
      <w:r w:rsidRPr="00E70EC3">
        <w:rPr>
          <w:rFonts w:ascii="Times New Roman" w:hAnsi="Times New Roman"/>
          <w:sz w:val="28"/>
          <w:szCs w:val="28"/>
        </w:rPr>
        <w:t xml:space="preserve">В его состав могут входить представители Детского Фонда ООН (ЮНИСЕФ) в Республике Беларусь, администрации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ГУДО «Центр творчества детей и молодежи Борисовского района»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представители молодёжных общественных объединений, коммерческого сектора, не менее двух подростков из целевой группы и др.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2.2. Общее руководство ЦЕНТРОМ осуществляет директор ГУДО «Центр творчества детей и молодежи Борисовского района»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Непосредственным руководителем ЦЕНТРА является координатор, который назначается и освобождается от должности приказом директора ГУДО «Центр творчества детей и молодежи Борисовского района».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color w:val="4F6228" w:themeColor="accent3" w:themeShade="80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Вопросы функционирования ЦЕНТРА, включающие составление графика мероприятий, коммуникации с партнерами, освещение деятельности в социальных сетях, мониторинг проводимых мероприятий и составление отчётов о деятельности ЦЕНТРА, организацию собраний Совета, презентацию деятельности ЦЕНТРА на открытых мероприятиях для широкой общественности возлагаются на координатора центра.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2.3.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рдинатор ЦЕНТРА осуществляет управление деятельностью на основе коллегиальности принятия решений и несет всю полноту ответственности перед Советом; 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– осуществляет общее административное руководство деятельностью ЦЕНТРА; 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– распоряжается финансовыми и материальными средствами ЦЕНТРА в соответствии с действующим законодательством и должностными обязанностями; 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–представляет интересы ЦЕНТРА в различных государственных и общественных структурах.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2.4. Для разработки и реализации конкретных инновационных и творческих проектов могут организовываться временные инициативные группы (далее – ВИГ).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2.5. Для описания порядка реализации отдельных процедур работы ЦЕНТРА могут издаваться соответствующие инструкции, являющиеся неотъемлемой частью данного Положения (инструкция о сотрудничестве с общественными объединениями, инструкция о сотрудничестве с коммерческими организациями, инструкция о сотрудничестве с инициативными группами подростков и молодежи и др).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2.6.Штатное расписание  Центра утверждает директор ГУДО «Центр творчества детей и молодежи Борисовского района».</w:t>
      </w:r>
    </w:p>
    <w:p w:rsidR="00E70EC3" w:rsidRPr="00E70EC3" w:rsidRDefault="00E70EC3" w:rsidP="00E70EC3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b/>
          <w:sz w:val="28"/>
          <w:szCs w:val="28"/>
          <w:lang w:eastAsia="ru-RU"/>
        </w:rPr>
        <w:t>3. Цель, задачи и функции ЦЕНТРА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3.1. 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ЦЕНТРА является: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развития социальных инициатив и просветительская деятельность, направленная на </w:t>
      </w:r>
      <w:r w:rsidRPr="00E70EC3">
        <w:rPr>
          <w:rFonts w:ascii="Times New Roman" w:hAnsi="Times New Roman"/>
          <w:sz w:val="28"/>
          <w:szCs w:val="28"/>
        </w:rPr>
        <w:t>содействие социальной адаптации детей, подростков и молодежи в современном обществе, подготовка их к участию в жизни государства и общества, а также осознанию своей роли в нём, привлечение детей,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EC3">
        <w:rPr>
          <w:rFonts w:ascii="Times New Roman" w:hAnsi="Times New Roman"/>
          <w:sz w:val="28"/>
          <w:szCs w:val="28"/>
        </w:rPr>
        <w:t>и молодежи к участию в общественно-политической жизни Борисовского района, формирование, укрепление и повышение правовой и политической культуры, поддержка созидательной, гражданской активности.</w:t>
      </w:r>
    </w:p>
    <w:p w:rsidR="00E70EC3" w:rsidRPr="00E70EC3" w:rsidRDefault="00E70EC3" w:rsidP="00E70EC3">
      <w:pPr>
        <w:pStyle w:val="a4"/>
        <w:numPr>
          <w:ilvl w:val="1"/>
          <w:numId w:val="2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hAnsi="Times New Roman"/>
          <w:sz w:val="28"/>
          <w:szCs w:val="28"/>
        </w:rPr>
        <w:t>Основные 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EC3">
        <w:rPr>
          <w:rFonts w:ascii="Times New Roman" w:hAnsi="Times New Roman"/>
          <w:sz w:val="28"/>
          <w:szCs w:val="28"/>
        </w:rPr>
        <w:t>ЦЕНТРА:</w:t>
      </w:r>
    </w:p>
    <w:p w:rsidR="00E70EC3" w:rsidRPr="00E70EC3" w:rsidRDefault="00E70EC3" w:rsidP="00E70EC3">
      <w:pPr>
        <w:pStyle w:val="a4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координировать детские и подростковые инициативы, заявленные представителями  группы, обозначенной в п. 1.4. </w:t>
      </w:r>
    </w:p>
    <w:p w:rsidR="00E70EC3" w:rsidRPr="00E70EC3" w:rsidRDefault="00E70EC3" w:rsidP="00E70EC3">
      <w:pPr>
        <w:pStyle w:val="a4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hAnsi="Times New Roman"/>
          <w:sz w:val="28"/>
          <w:szCs w:val="28"/>
        </w:rPr>
        <w:t>содействовать контактам и взаимодействию между государственными органами власти, детскими и молодежными общественными объединениями, другими субъектами в целях достижения максимальной эффективности деятельности ЦЕНТРА;</w:t>
      </w:r>
    </w:p>
    <w:p w:rsidR="00E70EC3" w:rsidRPr="00E70EC3" w:rsidRDefault="00E70EC3" w:rsidP="00E70EC3">
      <w:pPr>
        <w:pStyle w:val="a4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hAnsi="Times New Roman"/>
          <w:sz w:val="28"/>
          <w:szCs w:val="28"/>
        </w:rPr>
        <w:t>способствовать активному вовлечению детей, подростков и молодежи, включая представителей  уязвимых групп, в реализацию мероприятий и инициатив, направленных на решение вопросов молодёжной политики;</w:t>
      </w:r>
    </w:p>
    <w:p w:rsidR="00E70EC3" w:rsidRPr="00E70EC3" w:rsidRDefault="00E70EC3" w:rsidP="00E70EC3">
      <w:pPr>
        <w:pStyle w:val="a4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hAnsi="Times New Roman"/>
          <w:sz w:val="28"/>
          <w:szCs w:val="28"/>
        </w:rPr>
        <w:t>содействовать активному участию детей,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EC3">
        <w:rPr>
          <w:rFonts w:ascii="Times New Roman" w:hAnsi="Times New Roman"/>
          <w:sz w:val="28"/>
          <w:szCs w:val="28"/>
        </w:rPr>
        <w:t>и молодежи в процессах принятия решений по вопросам молодежной политики через вовлечение их в обсуждение и разработку нормативных правовых актов на национальном и местном уровне, планирование, реализацию и оценку положения детей в городе;</w:t>
      </w:r>
    </w:p>
    <w:p w:rsidR="00E70EC3" w:rsidRPr="00E70EC3" w:rsidRDefault="00E70EC3" w:rsidP="00E70EC3">
      <w:pPr>
        <w:pStyle w:val="a4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hAnsi="Times New Roman"/>
          <w:sz w:val="28"/>
          <w:szCs w:val="28"/>
        </w:rPr>
        <w:t>формировать позитивное общественное мнение, направленное на пропаганду деятельности ЦЕНТРА.</w:t>
      </w:r>
    </w:p>
    <w:p w:rsidR="00E70EC3" w:rsidRPr="00E70EC3" w:rsidRDefault="00E70EC3" w:rsidP="00E70EC3">
      <w:pPr>
        <w:pStyle w:val="a4"/>
        <w:numPr>
          <w:ilvl w:val="1"/>
          <w:numId w:val="2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70EC3">
        <w:rPr>
          <w:rFonts w:ascii="Times New Roman" w:hAnsi="Times New Roman"/>
          <w:sz w:val="28"/>
          <w:szCs w:val="28"/>
        </w:rPr>
        <w:t xml:space="preserve">ЦЕНТР в пределах своей компетенции выполняет следующие функции: </w:t>
      </w:r>
    </w:p>
    <w:p w:rsidR="00E70EC3" w:rsidRPr="00E70EC3" w:rsidRDefault="00E70EC3" w:rsidP="00E70EC3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70EC3">
        <w:rPr>
          <w:rFonts w:ascii="Times New Roman" w:hAnsi="Times New Roman"/>
          <w:sz w:val="28"/>
          <w:szCs w:val="28"/>
        </w:rPr>
        <w:t xml:space="preserve">продвижение интересов детей, подростков и молодежи в органах законодательной и исполнительной власти Борисовского района; </w:t>
      </w:r>
    </w:p>
    <w:p w:rsidR="00E70EC3" w:rsidRPr="00E70EC3" w:rsidRDefault="00E70EC3" w:rsidP="00E70EC3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70EC3">
        <w:rPr>
          <w:rFonts w:ascii="Times New Roman" w:hAnsi="Times New Roman"/>
          <w:sz w:val="28"/>
          <w:szCs w:val="28"/>
        </w:rPr>
        <w:t>участие в организации и проведении значимых для детей, подростков и молодежи мероприятий;</w:t>
      </w:r>
    </w:p>
    <w:p w:rsidR="00E70EC3" w:rsidRPr="00E70EC3" w:rsidRDefault="00E70EC3" w:rsidP="00E70EC3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70EC3">
        <w:rPr>
          <w:rFonts w:ascii="Times New Roman" w:hAnsi="Times New Roman"/>
          <w:sz w:val="28"/>
          <w:szCs w:val="28"/>
        </w:rPr>
        <w:lastRenderedPageBreak/>
        <w:t>осуществление мониторинга (в рамках своей компетенции) работы детского и подросткового парламента в Борисовском районе и поддержка в продвижении принятых им решений.</w:t>
      </w:r>
    </w:p>
    <w:p w:rsidR="00E70EC3" w:rsidRPr="00E70EC3" w:rsidRDefault="00E70EC3" w:rsidP="00E70EC3">
      <w:pPr>
        <w:pStyle w:val="a4"/>
        <w:spacing w:after="0" w:line="360" w:lineRule="exact"/>
        <w:ind w:left="1426"/>
        <w:jc w:val="both"/>
        <w:rPr>
          <w:rFonts w:ascii="Times New Roman" w:hAnsi="Times New Roman"/>
          <w:sz w:val="28"/>
          <w:szCs w:val="28"/>
        </w:rPr>
      </w:pP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b/>
          <w:sz w:val="28"/>
          <w:szCs w:val="28"/>
          <w:lang w:eastAsia="ru-RU"/>
        </w:rPr>
        <w:t>4. Финансирование деятельности ЦЕНТРА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Источниками финансирования ЦЕНТРА являются: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 - бюджетные средства;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 - безвозмездная (спонсорская) помощь;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 - другие источники, не запрещенные действующим законодательством.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b/>
          <w:sz w:val="28"/>
          <w:szCs w:val="28"/>
          <w:lang w:eastAsia="ru-RU"/>
        </w:rPr>
        <w:t>5. Права и ответственность ЦЕНТРА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5.1. ЦЕНТР имеет право: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- пользоваться помещениями и имуществом, закрепленным за ним;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- приобретать и пользоваться имуществом и денежными средствами, полученными в процессе ведения указанных в настоящем Положении видов деятельности;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- разрабатывать и направлять в государственные и общественные организации, учреждения образования предложения для участия в мероприятиях, направленных на совершенствование работы с детьми, подростками и молодежью;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- подготавливать проекты договоров и соглашений с партнерскими организациями, органами образования других государств, министерствами, ведомствами, предприятиями и организациями, в том числе,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международными;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- осуществлять прямые двусторонние и многосторонние связи с организациями, близкими ему по профилю деятельности, а также вступать по доверенности в международные научные ассоциации и союзы.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5.2. Ответственность за качество и своевременность выполнения функций, предусмотренных настоящим Положением, возложена на координатора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ЦЕНТРА. На него возлагается персональная ответственность за: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- соблюдение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Республики Беларусь в 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образования;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- содержание в сохранности имущества ЦЕНТРА;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достоверной информации о деятельности ЦЕНТРА;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- составление отчетности и представление ее в установленные сроки;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- своевременное и качественное выполнение инновационных проектов;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- качество материалов обучающих занятий для детей, подростков и молодежи;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соблюдение работниками ЦЕНТРА трудовой дисциплины, норм охраны труда и правил противопожарной безопасности.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b/>
          <w:sz w:val="28"/>
          <w:szCs w:val="28"/>
          <w:lang w:eastAsia="ru-RU"/>
        </w:rPr>
        <w:t>6. Порядок внесения изменений и дополнений в Положение о ЦЕНТРЕ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6.1. Изменения и дополнения в Положение о ЦЕНТРЕ вносятся по представлению координатора ЦЕНТРА, заведующего отделом, заместителя директора и утверждаются приказом директора учреждения образования ГУДО «Центр творчества детей и молодежи Борисовского района»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b/>
          <w:sz w:val="28"/>
          <w:szCs w:val="28"/>
          <w:lang w:eastAsia="ru-RU"/>
        </w:rPr>
        <w:t>7. Реорганизация и ликвидация ЦЕНТРА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>7.1. Реорганизация и ликвидация ЦЕНТРА производится на основе приказа директора Государственного учреждения  дополнительного образования «Центр творчества  детей и молодежи Борисовского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E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согласованию с руководством Детского Фонда ООН (ЮНИСЕФ) в Республике Беларусь.  </w:t>
      </w: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E70EC3" w:rsidRPr="00E70EC3" w:rsidRDefault="00E70EC3" w:rsidP="00E70EC3">
      <w:pPr>
        <w:spacing w:after="0" w:line="360" w:lineRule="exact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707734" w:rsidRPr="00E70EC3" w:rsidRDefault="00707734">
      <w:pPr>
        <w:rPr>
          <w:sz w:val="28"/>
          <w:szCs w:val="28"/>
        </w:rPr>
      </w:pPr>
    </w:p>
    <w:sectPr w:rsidR="00707734" w:rsidRPr="00E70EC3" w:rsidSect="001574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84" w:rsidRDefault="00437484" w:rsidP="00E70EC3">
      <w:pPr>
        <w:spacing w:after="0" w:line="240" w:lineRule="auto"/>
      </w:pPr>
      <w:r>
        <w:separator/>
      </w:r>
    </w:p>
  </w:endnote>
  <w:endnote w:type="continuationSeparator" w:id="1">
    <w:p w:rsidR="00437484" w:rsidRDefault="00437484" w:rsidP="00E7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01" w:rsidRDefault="0043748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70EC3">
      <w:rPr>
        <w:noProof/>
      </w:rPr>
      <w:t>1</w:t>
    </w:r>
    <w:r>
      <w:rPr>
        <w:noProof/>
      </w:rPr>
      <w:fldChar w:fldCharType="end"/>
    </w:r>
  </w:p>
  <w:p w:rsidR="00C83C01" w:rsidRDefault="004374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84" w:rsidRDefault="00437484" w:rsidP="00E70EC3">
      <w:pPr>
        <w:spacing w:after="0" w:line="240" w:lineRule="auto"/>
      </w:pPr>
      <w:r>
        <w:separator/>
      </w:r>
    </w:p>
  </w:footnote>
  <w:footnote w:type="continuationSeparator" w:id="1">
    <w:p w:rsidR="00437484" w:rsidRDefault="00437484" w:rsidP="00E7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604"/>
    <w:multiLevelType w:val="multilevel"/>
    <w:tmpl w:val="C80E7CE6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08" w:hanging="2160"/>
      </w:pPr>
      <w:rPr>
        <w:rFonts w:eastAsia="Calibri" w:hint="default"/>
      </w:rPr>
    </w:lvl>
  </w:abstractNum>
  <w:abstractNum w:abstractNumId="1">
    <w:nsid w:val="3D5E08C7"/>
    <w:multiLevelType w:val="hybridMultilevel"/>
    <w:tmpl w:val="CCE28C4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5C434803"/>
    <w:multiLevelType w:val="hybridMultilevel"/>
    <w:tmpl w:val="BE4886CE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EC3"/>
    <w:rsid w:val="000336EA"/>
    <w:rsid w:val="002164E2"/>
    <w:rsid w:val="00425326"/>
    <w:rsid w:val="00437484"/>
    <w:rsid w:val="00440BF0"/>
    <w:rsid w:val="00482C73"/>
    <w:rsid w:val="00707734"/>
    <w:rsid w:val="00AC501B"/>
    <w:rsid w:val="00D35817"/>
    <w:rsid w:val="00E7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C3"/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482C73"/>
    <w:pPr>
      <w:keepNext/>
      <w:spacing w:after="0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82C73"/>
    <w:pPr>
      <w:keepNext/>
      <w:spacing w:after="0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82C73"/>
    <w:pPr>
      <w:keepNext/>
      <w:tabs>
        <w:tab w:val="left" w:pos="9355"/>
      </w:tabs>
      <w:spacing w:after="0" w:line="240" w:lineRule="auto"/>
      <w:ind w:right="-1" w:firstLine="426"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73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82C73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482C73"/>
    <w:rPr>
      <w:rFonts w:ascii="Times New Roman" w:hAnsi="Times New Roman"/>
      <w:sz w:val="28"/>
      <w:szCs w:val="22"/>
      <w:lang w:val="ru-RU" w:eastAsia="en-US"/>
    </w:rPr>
  </w:style>
  <w:style w:type="paragraph" w:styleId="a3">
    <w:name w:val="No Spacing"/>
    <w:qFormat/>
    <w:rsid w:val="00482C73"/>
    <w:rPr>
      <w:sz w:val="22"/>
      <w:szCs w:val="22"/>
      <w:lang w:val="ru-RU" w:eastAsia="en-US"/>
    </w:rPr>
  </w:style>
  <w:style w:type="paragraph" w:styleId="a4">
    <w:name w:val="List Paragraph"/>
    <w:basedOn w:val="a"/>
    <w:uiPriority w:val="34"/>
    <w:qFormat/>
    <w:rsid w:val="00482C7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E7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0EC3"/>
    <w:rPr>
      <w:sz w:val="22"/>
      <w:szCs w:val="22"/>
      <w:lang w:val="ru-RU" w:eastAsia="en-US"/>
    </w:rPr>
  </w:style>
  <w:style w:type="character" w:styleId="a7">
    <w:name w:val="Strong"/>
    <w:basedOn w:val="a0"/>
    <w:uiPriority w:val="22"/>
    <w:qFormat/>
    <w:rsid w:val="00E70EC3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E7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0EC3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1184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Уникум</dc:creator>
  <cp:lastModifiedBy>Уникум</cp:lastModifiedBy>
  <cp:revision>2</cp:revision>
  <dcterms:created xsi:type="dcterms:W3CDTF">2019-10-16T11:12:00Z</dcterms:created>
  <dcterms:modified xsi:type="dcterms:W3CDTF">2019-10-16T11:20:00Z</dcterms:modified>
</cp:coreProperties>
</file>