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C415B" w14:textId="77777777" w:rsidR="003A5F8D" w:rsidRPr="003A5F8D" w:rsidRDefault="003A5F8D" w:rsidP="003A5F8D">
      <w:pPr>
        <w:keepNext/>
        <w:keepLines/>
        <w:spacing w:after="0" w:line="240" w:lineRule="auto"/>
        <w:jc w:val="center"/>
        <w:outlineLvl w:val="0"/>
        <w:rPr>
          <w:rFonts w:ascii="Times New Roman" w:eastAsia="Arial" w:hAnsi="Times New Roman" w:cs="Arial"/>
          <w:b/>
          <w:color w:val="2C0050"/>
          <w:kern w:val="0"/>
          <w:sz w:val="32"/>
          <w:szCs w:val="48"/>
          <w:lang w:val="be-BY" w:eastAsia="ru-RU"/>
          <w14:ligatures w14:val="none"/>
        </w:rPr>
      </w:pPr>
      <w:r w:rsidRPr="003A5F8D">
        <w:rPr>
          <w:rFonts w:ascii="Times New Roman" w:eastAsia="Arial" w:hAnsi="Times New Roman" w:cs="Arial"/>
          <w:b/>
          <w:color w:val="2C0050"/>
          <w:kern w:val="0"/>
          <w:sz w:val="32"/>
          <w:szCs w:val="48"/>
          <w:lang w:val="be-BY" w:eastAsia="ru-RU"/>
          <w14:ligatures w14:val="none"/>
        </w:rPr>
        <w:t>«Я – добрушанин! Я – гражданин!»</w:t>
      </w:r>
    </w:p>
    <w:p w14:paraId="7C443073" w14:textId="77777777" w:rsidR="003A5F8D" w:rsidRPr="003A5F8D" w:rsidRDefault="003A5F8D" w:rsidP="003A5F8D">
      <w:pPr>
        <w:spacing w:after="0" w:line="240" w:lineRule="auto"/>
        <w:jc w:val="center"/>
        <w:rPr>
          <w:rFonts w:ascii="Times New Roman" w:hAnsi="Times New Roman" w:cs="Times New Roman"/>
          <w:i/>
          <w:iCs/>
          <w:kern w:val="0"/>
          <w:sz w:val="30"/>
          <w:szCs w:val="30"/>
          <w:lang w:val="ru-RU"/>
          <w14:ligatures w14:val="none"/>
        </w:rPr>
      </w:pPr>
      <w:r w:rsidRPr="003A5F8D">
        <w:rPr>
          <w:rFonts w:ascii="Times New Roman" w:hAnsi="Times New Roman" w:cs="Times New Roman"/>
          <w:i/>
          <w:iCs/>
          <w:kern w:val="0"/>
          <w:sz w:val="30"/>
          <w:szCs w:val="30"/>
          <w:lang w:val="ru-RU"/>
          <w14:ligatures w14:val="none"/>
        </w:rPr>
        <w:t>Познавательная квест-игра</w:t>
      </w:r>
    </w:p>
    <w:p w14:paraId="5F03974C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noProof/>
          <w:kern w:val="0"/>
          <w:lang w:val="ru-RU"/>
          <w14:ligatures w14:val="none"/>
        </w:rPr>
        <w:drawing>
          <wp:anchor distT="0" distB="0" distL="114300" distR="114300" simplePos="0" relativeHeight="251661312" behindDoc="0" locked="0" layoutInCell="1" allowOverlap="1" wp14:anchorId="03BBF2E3" wp14:editId="5C619953">
            <wp:simplePos x="0" y="0"/>
            <wp:positionH relativeFrom="column">
              <wp:posOffset>39370</wp:posOffset>
            </wp:positionH>
            <wp:positionV relativeFrom="paragraph">
              <wp:posOffset>21590</wp:posOffset>
            </wp:positionV>
            <wp:extent cx="1733550" cy="2519045"/>
            <wp:effectExtent l="0" t="0" r="0" b="0"/>
            <wp:wrapThrough wrapText="bothSides">
              <wp:wrapPolygon edited="0">
                <wp:start x="0" y="0"/>
                <wp:lineTo x="0" y="21399"/>
                <wp:lineTo x="21363" y="21399"/>
                <wp:lineTo x="21363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355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F8D">
        <w:rPr>
          <w:rFonts w:ascii="Times New Roman" w:hAnsi="Times New Roman" w:cs="Times New Roman"/>
          <w:spacing w:val="-8"/>
          <w:kern w:val="0"/>
          <w:sz w:val="28"/>
          <w:szCs w:val="28"/>
          <w:lang w:val="en-US" w:eastAsia="ru-RU"/>
          <w14:ligatures w14:val="none"/>
        </w:rPr>
        <w:t>C</w:t>
      </w:r>
      <w:r w:rsidRPr="003A5F8D">
        <w:rPr>
          <w:rFonts w:ascii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 2021 года в Добрушском районном центре дополнительного образования реализуется образовательно-игровой проект «Большая пионерская игра». </w:t>
      </w:r>
    </w:p>
    <w:p w14:paraId="27D031A0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Times New Roman" w:hAnsi="Times New Roman" w:cs="Times New Roman"/>
          <w:b/>
          <w:bCs/>
          <w:noProof/>
          <w:spacing w:val="-8"/>
          <w:kern w:val="0"/>
          <w:sz w:val="28"/>
          <w:szCs w:val="28"/>
          <w:lang w:val="ru-RU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43DB19" wp14:editId="71390EAB">
                <wp:simplePos x="0" y="0"/>
                <wp:positionH relativeFrom="margin">
                  <wp:posOffset>39370</wp:posOffset>
                </wp:positionH>
                <wp:positionV relativeFrom="paragraph">
                  <wp:posOffset>1848700</wp:posOffset>
                </wp:positionV>
                <wp:extent cx="1797050" cy="1365250"/>
                <wp:effectExtent l="0" t="0" r="0" b="6350"/>
                <wp:wrapSquare wrapText="bothSides"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ED3002" w14:textId="77777777" w:rsidR="003A5F8D" w:rsidRPr="003A5F8D" w:rsidRDefault="003A5F8D" w:rsidP="003A5F8D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val="be-BY"/>
                              </w:rPr>
                            </w:pPr>
                            <w:r w:rsidRPr="003A5F8D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val="be-BY"/>
                              </w:rPr>
                              <w:t>Кархова</w:t>
                            </w:r>
                          </w:p>
                          <w:p w14:paraId="4D57ACBE" w14:textId="77777777" w:rsidR="003A5F8D" w:rsidRPr="003A5F8D" w:rsidRDefault="003A5F8D" w:rsidP="003A5F8D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shd w:val="clear" w:color="auto" w:fill="FFFFFF"/>
                                <w:lang w:val="be-BY"/>
                              </w:rPr>
                            </w:pPr>
                            <w:r w:rsidRPr="003A5F8D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val="be-BY"/>
                              </w:rPr>
                              <w:t xml:space="preserve"> Ирина Анатольевна,</w:t>
                            </w:r>
                            <w:r w:rsidRPr="003A5F8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val="be-BY"/>
                              </w:rPr>
                              <w:t xml:space="preserve"> педагог-организатор ГУО </w:t>
                            </w:r>
                            <w:r w:rsidRPr="003A5F8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</w:t>
                            </w:r>
                            <w:r w:rsidRPr="003A5F8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val="be-BY"/>
                              </w:rPr>
                              <w:t>Добрушский районный центр дополнительного образования</w:t>
                            </w:r>
                            <w:r w:rsidRPr="003A5F8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3DB19" id="Прямоугольник 48" o:spid="_x0000_s1026" style="position:absolute;left:0;text-align:left;margin-left:3.1pt;margin-top:145.55pt;width:141.5pt;height:107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" filled="f" stroked="f">
                <v:textbox>
                  <w:txbxContent>
                    <w:p w14:paraId="53ED3002" w14:textId="77777777" w:rsidR="003A5F8D" w:rsidRPr="003A5F8D" w:rsidRDefault="003A5F8D" w:rsidP="003A5F8D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4"/>
                          <w:szCs w:val="24"/>
                          <w:lang w:val="be-BY"/>
                        </w:rPr>
                      </w:pPr>
                      <w:r w:rsidRPr="003A5F8D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4"/>
                          <w:szCs w:val="24"/>
                          <w:lang w:val="be-BY"/>
                        </w:rPr>
                        <w:t>Кархова</w:t>
                      </w:r>
                    </w:p>
                    <w:p w14:paraId="4D57ACBE" w14:textId="77777777" w:rsidR="003A5F8D" w:rsidRPr="003A5F8D" w:rsidRDefault="003A5F8D" w:rsidP="003A5F8D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  <w:shd w:val="clear" w:color="auto" w:fill="FFFFFF"/>
                          <w:lang w:val="be-BY"/>
                        </w:rPr>
                      </w:pPr>
                      <w:r w:rsidRPr="003A5F8D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4"/>
                          <w:szCs w:val="24"/>
                          <w:lang w:val="be-BY"/>
                        </w:rPr>
                        <w:t xml:space="preserve"> Ирина Анатольевна,</w:t>
                      </w:r>
                      <w:r w:rsidRPr="003A5F8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  <w:lang w:val="be-BY"/>
                        </w:rPr>
                        <w:t xml:space="preserve"> педагог-организатор ГУО </w:t>
                      </w:r>
                      <w:r w:rsidRPr="003A5F8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«</w:t>
                      </w:r>
                      <w:r w:rsidRPr="003A5F8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  <w:lang w:val="be-BY"/>
                        </w:rPr>
                        <w:t>Добрушский районный центр дополнительного образования</w:t>
                      </w:r>
                      <w:r w:rsidRPr="003A5F8D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3A5F8D">
        <w:rPr>
          <w:rFonts w:ascii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Проект представляет собой синтез современных видов деятельности для организации познавательного детского досуга учащихся </w:t>
      </w:r>
      <w:r w:rsidRPr="003A5F8D">
        <w:rPr>
          <w:rFonts w:ascii="Times New Roman" w:hAnsi="Times New Roman" w:cs="Times New Roman"/>
          <w:spacing w:val="-8"/>
          <w:kern w:val="0"/>
          <w:sz w:val="28"/>
          <w:szCs w:val="28"/>
          <w:lang w:val="en-US" w:eastAsia="ru-RU"/>
          <w14:ligatures w14:val="none"/>
        </w:rPr>
        <w:t>IV</w:t>
      </w:r>
      <w:r w:rsidRPr="003A5F8D">
        <w:rPr>
          <w:rFonts w:ascii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-</w:t>
      </w:r>
      <w:r w:rsidRPr="003A5F8D">
        <w:rPr>
          <w:rFonts w:ascii="Times New Roman" w:hAnsi="Times New Roman" w:cs="Times New Roman"/>
          <w:spacing w:val="-8"/>
          <w:kern w:val="0"/>
          <w:sz w:val="28"/>
          <w:szCs w:val="28"/>
          <w:lang w:val="en-US" w:eastAsia="ru-RU"/>
          <w14:ligatures w14:val="none"/>
        </w:rPr>
        <w:t>V</w:t>
      </w:r>
      <w:r w:rsidRPr="003A5F8D">
        <w:rPr>
          <w:rFonts w:ascii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 классов. Результатом реализации проекта по итогам учебного года является серия игр, разных по своей структуре и содержанию, которые носят цикличный характер, изменяются и корректируются в зависимости от целей и установок общественного объединения «Белорусская республиканская пионерская организация» (далее – ОО «БРПО»). Представленный образовательно-игровой проект награжден дипломом </w:t>
      </w:r>
      <w:r w:rsidRPr="003A5F8D">
        <w:rPr>
          <w:rFonts w:ascii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br/>
      </w:r>
      <w:r w:rsidRPr="003A5F8D">
        <w:rPr>
          <w:rFonts w:ascii="Times New Roman" w:hAnsi="Times New Roman" w:cs="Times New Roman"/>
          <w:spacing w:val="-8"/>
          <w:kern w:val="0"/>
          <w:sz w:val="28"/>
          <w:szCs w:val="28"/>
          <w:lang w:val="en-US" w:eastAsia="ru-RU"/>
          <w14:ligatures w14:val="none"/>
        </w:rPr>
        <w:t>II</w:t>
      </w:r>
      <w:r w:rsidRPr="003A5F8D">
        <w:rPr>
          <w:rFonts w:ascii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 степени Министерства образования </w:t>
      </w:r>
      <w:r w:rsidRPr="003A5F8D">
        <w:rPr>
          <w:rFonts w:ascii="Times New Roman" w:hAnsi="Times New Roman" w:cs="Times New Roman"/>
          <w:spacing w:val="-8"/>
          <w:kern w:val="0"/>
          <w:sz w:val="28"/>
          <w:szCs w:val="28"/>
          <w:lang w:val="en-US" w:eastAsia="ru-RU"/>
          <w14:ligatures w14:val="none"/>
        </w:rPr>
        <w:t>XX</w:t>
      </w:r>
      <w:r w:rsidRPr="003A5F8D">
        <w:rPr>
          <w:rFonts w:ascii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 Республиканской выставки научно-методической литературы, педагогического опыта и творчества учащейся молодежи в 2023 году.</w:t>
      </w:r>
    </w:p>
    <w:p w14:paraId="790C99FE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Мероприятия проекта проводятся с октября по июнь в четыре этапа. Участниками проекта являются пионерские дружины Добрушского района. На каждом этапе команды набирают баллы, которые суммируются. Побеждает команда, набравшая наибольшее количество баллов по итогам прохождения всех этапов.</w:t>
      </w:r>
    </w:p>
    <w:p w14:paraId="737CA16D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В 2023/2024 учебном году этапы «Большой пионерской игры» посвящены нашей Беларуси, Гомельской области и родному городу Добрушу.</w:t>
      </w:r>
    </w:p>
    <w:p w14:paraId="0F49D20E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О том, насколько хорошо мы знаем свой край, его историю, символику и обычаи, покажет нам третий этап познавательной игры </w:t>
      </w:r>
      <w:r w:rsidRPr="003A5F8D">
        <w:rPr>
          <w:rFonts w:ascii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br/>
        <w:t xml:space="preserve">«Я – </w:t>
      </w:r>
      <w:proofErr w:type="spellStart"/>
      <w:r w:rsidRPr="003A5F8D">
        <w:rPr>
          <w:rFonts w:ascii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добрушанин</w:t>
      </w:r>
      <w:proofErr w:type="spellEnd"/>
      <w:r w:rsidRPr="003A5F8D">
        <w:rPr>
          <w:rFonts w:ascii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! Я – гражданин!».</w:t>
      </w:r>
    </w:p>
    <w:p w14:paraId="1E0C1584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На выполнение заданий установлен временной регламент, который будет озвучен по ходу игры. За каждый правильный ответ команда получает баллы, которые подсчитают и в конце игры огласят члены жюри. Полученные результаты будут суммироваться с предыдущими этапами игры.</w:t>
      </w:r>
    </w:p>
    <w:p w14:paraId="50A225CB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u w:val="single"/>
          <w:lang w:val="ru-RU"/>
          <w14:ligatures w14:val="none"/>
        </w:rPr>
      </w:pPr>
    </w:p>
    <w:p w14:paraId="7790C977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pacing w:val="-8"/>
          <w:kern w:val="0"/>
          <w:sz w:val="28"/>
          <w:szCs w:val="28"/>
          <w:u w:val="single"/>
          <w:lang w:val="ru-RU"/>
          <w14:ligatures w14:val="none"/>
        </w:rPr>
      </w:pPr>
      <w:r w:rsidRPr="003A5F8D"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u w:val="single"/>
          <w:lang w:val="ru-RU"/>
          <w14:ligatures w14:val="none"/>
        </w:rPr>
        <w:t>Первое задание. Конкурс «Улицы Добруша»</w:t>
      </w:r>
      <w:r w:rsidRPr="003A5F8D"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/>
          <w14:ligatures w14:val="none"/>
        </w:rPr>
        <w:t xml:space="preserve"> </w:t>
      </w:r>
      <w:r w:rsidRPr="003A5F8D">
        <w:rPr>
          <w:rFonts w:ascii="Times New Roman" w:eastAsia="Calibri" w:hAnsi="Times New Roman" w:cs="Times New Roman"/>
          <w:i/>
          <w:iCs/>
          <w:spacing w:val="-8"/>
          <w:kern w:val="0"/>
          <w:sz w:val="28"/>
          <w:szCs w:val="28"/>
          <w:lang w:val="ru-RU"/>
          <w14:ligatures w14:val="none"/>
        </w:rPr>
        <w:t>(участники получают конверт с заданием).</w:t>
      </w:r>
    </w:p>
    <w:p w14:paraId="088DC994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iCs/>
          <w:spacing w:val="-8"/>
          <w:kern w:val="0"/>
          <w:sz w:val="28"/>
          <w:szCs w:val="28"/>
          <w:lang w:val="ru-RU" w:eastAsia="ru-RU"/>
          <w14:ligatures w14:val="none"/>
        </w:rPr>
        <w:t>Условия проведения.</w:t>
      </w:r>
    </w:p>
    <w:p w14:paraId="427AE33F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В таблице необходимо найти названия 12 улиц Добруша, выделить их и записать. За каждый правильный ответ – 1 балл. </w:t>
      </w:r>
    </w:p>
    <w:p w14:paraId="7F6CAF5D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Из оставшихся 13 букв составить кодовое словосочетание. За правильный ответ – 2 балла. Максимальная оценка – 14 баллов. </w:t>
      </w:r>
    </w:p>
    <w:p w14:paraId="07908DEE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Время выполнения – 10 минут.</w:t>
      </w:r>
    </w:p>
    <w:p w14:paraId="4FA1A2C6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</w:p>
    <w:tbl>
      <w:tblPr>
        <w:tblStyle w:val="1"/>
        <w:tblpPr w:leftFromText="180" w:rightFromText="180" w:vertAnchor="text" w:horzAnchor="page" w:tblpX="2731" w:tblpY="73"/>
        <w:tblW w:w="0" w:type="auto"/>
        <w:tblLook w:val="04A0" w:firstRow="1" w:lastRow="0" w:firstColumn="1" w:lastColumn="0" w:noHBand="0" w:noVBand="1"/>
      </w:tblPr>
      <w:tblGrid>
        <w:gridCol w:w="497"/>
        <w:gridCol w:w="552"/>
        <w:gridCol w:w="497"/>
        <w:gridCol w:w="497"/>
        <w:gridCol w:w="497"/>
        <w:gridCol w:w="497"/>
        <w:gridCol w:w="552"/>
        <w:gridCol w:w="497"/>
        <w:gridCol w:w="496"/>
        <w:gridCol w:w="509"/>
      </w:tblGrid>
      <w:tr w:rsidR="003A5F8D" w:rsidRPr="003A5F8D" w14:paraId="2D6AAF30" w14:textId="77777777" w:rsidTr="00A165AA">
        <w:trPr>
          <w:trHeight w:val="284"/>
        </w:trPr>
        <w:tc>
          <w:tcPr>
            <w:tcW w:w="497" w:type="dxa"/>
            <w:vAlign w:val="center"/>
          </w:tcPr>
          <w:p w14:paraId="06EE726E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4472C4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4472C4"/>
                <w:spacing w:val="-8"/>
                <w:sz w:val="30"/>
                <w:szCs w:val="30"/>
                <w:lang w:eastAsia="ru-RU"/>
              </w:rPr>
              <w:lastRenderedPageBreak/>
              <w:t>Ч</w:t>
            </w:r>
          </w:p>
        </w:tc>
        <w:tc>
          <w:tcPr>
            <w:tcW w:w="552" w:type="dxa"/>
            <w:vAlign w:val="center"/>
          </w:tcPr>
          <w:p w14:paraId="04A89A0A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4472C4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4472C4"/>
                <w:spacing w:val="-8"/>
                <w:sz w:val="30"/>
                <w:szCs w:val="30"/>
                <w:lang w:eastAsia="ru-RU"/>
              </w:rPr>
              <w:t>А</w:t>
            </w:r>
          </w:p>
        </w:tc>
        <w:tc>
          <w:tcPr>
            <w:tcW w:w="497" w:type="dxa"/>
            <w:vAlign w:val="center"/>
          </w:tcPr>
          <w:p w14:paraId="532A2E53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4472C4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4472C4"/>
                <w:spacing w:val="-8"/>
                <w:sz w:val="30"/>
                <w:szCs w:val="30"/>
                <w:lang w:eastAsia="ru-RU"/>
              </w:rPr>
              <w:t>П</w:t>
            </w:r>
          </w:p>
        </w:tc>
        <w:tc>
          <w:tcPr>
            <w:tcW w:w="497" w:type="dxa"/>
            <w:vAlign w:val="center"/>
          </w:tcPr>
          <w:p w14:paraId="144004F1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4472C4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4472C4"/>
                <w:spacing w:val="-8"/>
                <w:sz w:val="30"/>
                <w:szCs w:val="30"/>
                <w:lang w:eastAsia="ru-RU"/>
              </w:rPr>
              <w:t>А</w:t>
            </w:r>
          </w:p>
        </w:tc>
        <w:tc>
          <w:tcPr>
            <w:tcW w:w="497" w:type="dxa"/>
            <w:vAlign w:val="center"/>
          </w:tcPr>
          <w:p w14:paraId="770A3C68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4472C4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4472C4"/>
                <w:spacing w:val="-8"/>
                <w:sz w:val="30"/>
                <w:szCs w:val="30"/>
                <w:lang w:eastAsia="ru-RU"/>
              </w:rPr>
              <w:t>Е</w:t>
            </w:r>
          </w:p>
        </w:tc>
        <w:tc>
          <w:tcPr>
            <w:tcW w:w="497" w:type="dxa"/>
            <w:vAlign w:val="center"/>
          </w:tcPr>
          <w:p w14:paraId="5EBC5E16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П</w:t>
            </w:r>
          </w:p>
        </w:tc>
        <w:tc>
          <w:tcPr>
            <w:tcW w:w="552" w:type="dxa"/>
            <w:vAlign w:val="center"/>
          </w:tcPr>
          <w:p w14:paraId="7B725904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А</w:t>
            </w:r>
          </w:p>
        </w:tc>
        <w:tc>
          <w:tcPr>
            <w:tcW w:w="497" w:type="dxa"/>
            <w:vAlign w:val="center"/>
          </w:tcPr>
          <w:p w14:paraId="6CCDE549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С</w:t>
            </w:r>
          </w:p>
        </w:tc>
        <w:tc>
          <w:tcPr>
            <w:tcW w:w="496" w:type="dxa"/>
            <w:vAlign w:val="center"/>
          </w:tcPr>
          <w:p w14:paraId="31E22505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К</w:t>
            </w:r>
          </w:p>
        </w:tc>
        <w:tc>
          <w:tcPr>
            <w:tcW w:w="509" w:type="dxa"/>
            <w:vAlign w:val="center"/>
          </w:tcPr>
          <w:p w14:paraId="4BB30243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Е</w:t>
            </w:r>
          </w:p>
        </w:tc>
      </w:tr>
      <w:tr w:rsidR="003A5F8D" w:rsidRPr="003A5F8D" w14:paraId="6E5B9553" w14:textId="77777777" w:rsidTr="00A165AA">
        <w:trPr>
          <w:trHeight w:val="284"/>
        </w:trPr>
        <w:tc>
          <w:tcPr>
            <w:tcW w:w="497" w:type="dxa"/>
            <w:vAlign w:val="center"/>
          </w:tcPr>
          <w:p w14:paraId="70CF9F06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  <w:t>л</w:t>
            </w:r>
          </w:p>
        </w:tc>
        <w:tc>
          <w:tcPr>
            <w:tcW w:w="552" w:type="dxa"/>
            <w:vAlign w:val="center"/>
          </w:tcPr>
          <w:p w14:paraId="68149A2B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  <w:t>К</w:t>
            </w:r>
          </w:p>
        </w:tc>
        <w:tc>
          <w:tcPr>
            <w:tcW w:w="497" w:type="dxa"/>
            <w:vAlign w:val="center"/>
          </w:tcPr>
          <w:p w14:paraId="796B6086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  <w:t>ю</w:t>
            </w:r>
          </w:p>
        </w:tc>
        <w:tc>
          <w:tcPr>
            <w:tcW w:w="497" w:type="dxa"/>
            <w:vAlign w:val="center"/>
          </w:tcPr>
          <w:p w14:paraId="2762ED04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C45911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C45911"/>
                <w:spacing w:val="-8"/>
                <w:sz w:val="30"/>
                <w:szCs w:val="30"/>
                <w:lang w:eastAsia="ru-RU"/>
              </w:rPr>
              <w:t>П</w:t>
            </w:r>
          </w:p>
        </w:tc>
        <w:tc>
          <w:tcPr>
            <w:tcW w:w="497" w:type="dxa"/>
            <w:vAlign w:val="center"/>
          </w:tcPr>
          <w:p w14:paraId="192B8181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4472C4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4472C4"/>
                <w:spacing w:val="-8"/>
                <w:sz w:val="30"/>
                <w:szCs w:val="30"/>
                <w:lang w:eastAsia="ru-RU"/>
              </w:rPr>
              <w:t>В</w:t>
            </w:r>
          </w:p>
        </w:tc>
        <w:tc>
          <w:tcPr>
            <w:tcW w:w="497" w:type="dxa"/>
            <w:vAlign w:val="center"/>
          </w:tcPr>
          <w:p w14:paraId="3513FD8B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7030A0"/>
                <w:spacing w:val="-8"/>
                <w:sz w:val="30"/>
                <w:szCs w:val="30"/>
                <w:lang w:eastAsia="ru-RU"/>
              </w:rPr>
              <w:t>С</w:t>
            </w:r>
          </w:p>
        </w:tc>
        <w:tc>
          <w:tcPr>
            <w:tcW w:w="552" w:type="dxa"/>
            <w:vAlign w:val="center"/>
          </w:tcPr>
          <w:p w14:paraId="5AF28281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7030A0"/>
                <w:spacing w:val="-8"/>
                <w:sz w:val="30"/>
                <w:szCs w:val="30"/>
                <w:lang w:eastAsia="ru-RU"/>
              </w:rPr>
              <w:t>О</w:t>
            </w:r>
          </w:p>
        </w:tc>
        <w:tc>
          <w:tcPr>
            <w:tcW w:w="497" w:type="dxa"/>
            <w:vAlign w:val="center"/>
          </w:tcPr>
          <w:p w14:paraId="248573DE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7030A0"/>
                <w:spacing w:val="-8"/>
                <w:sz w:val="30"/>
                <w:szCs w:val="30"/>
                <w:lang w:eastAsia="ru-RU"/>
              </w:rPr>
              <w:t>В</w:t>
            </w:r>
          </w:p>
        </w:tc>
        <w:tc>
          <w:tcPr>
            <w:tcW w:w="496" w:type="dxa"/>
            <w:vAlign w:val="center"/>
          </w:tcPr>
          <w:p w14:paraId="2EBADFCB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7030A0"/>
                <w:spacing w:val="-8"/>
                <w:sz w:val="30"/>
                <w:szCs w:val="30"/>
                <w:lang w:eastAsia="ru-RU"/>
              </w:rPr>
              <w:t>Е</w:t>
            </w:r>
          </w:p>
        </w:tc>
        <w:tc>
          <w:tcPr>
            <w:tcW w:w="509" w:type="dxa"/>
            <w:vAlign w:val="center"/>
          </w:tcPr>
          <w:p w14:paraId="522847E9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В</w:t>
            </w:r>
          </w:p>
        </w:tc>
      </w:tr>
      <w:tr w:rsidR="003A5F8D" w:rsidRPr="003A5F8D" w14:paraId="7D1F4B04" w14:textId="77777777" w:rsidTr="00A165AA">
        <w:trPr>
          <w:trHeight w:val="284"/>
        </w:trPr>
        <w:tc>
          <w:tcPr>
            <w:tcW w:w="497" w:type="dxa"/>
            <w:vAlign w:val="center"/>
          </w:tcPr>
          <w:p w14:paraId="4A7C8FA2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А</w:t>
            </w:r>
          </w:p>
        </w:tc>
        <w:tc>
          <w:tcPr>
            <w:tcW w:w="552" w:type="dxa"/>
            <w:vAlign w:val="center"/>
          </w:tcPr>
          <w:p w14:paraId="279F04B5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  <w:t>И</w:t>
            </w:r>
          </w:p>
        </w:tc>
        <w:tc>
          <w:tcPr>
            <w:tcW w:w="497" w:type="dxa"/>
            <w:vAlign w:val="center"/>
          </w:tcPr>
          <w:p w14:paraId="1A8458D7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Л</w:t>
            </w:r>
          </w:p>
        </w:tc>
        <w:tc>
          <w:tcPr>
            <w:tcW w:w="497" w:type="dxa"/>
            <w:vAlign w:val="center"/>
          </w:tcPr>
          <w:p w14:paraId="6250F5B6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C45911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C45911"/>
                <w:spacing w:val="-8"/>
                <w:sz w:val="30"/>
                <w:szCs w:val="30"/>
                <w:lang w:eastAsia="ru-RU"/>
              </w:rPr>
              <w:t>О</w:t>
            </w:r>
          </w:p>
        </w:tc>
        <w:tc>
          <w:tcPr>
            <w:tcW w:w="497" w:type="dxa"/>
            <w:vAlign w:val="center"/>
          </w:tcPr>
          <w:p w14:paraId="56EF3D81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4472C4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4472C4"/>
                <w:spacing w:val="-8"/>
                <w:sz w:val="30"/>
                <w:szCs w:val="30"/>
                <w:lang w:eastAsia="ru-RU"/>
              </w:rPr>
              <w:t>А</w:t>
            </w:r>
          </w:p>
        </w:tc>
        <w:tc>
          <w:tcPr>
            <w:tcW w:w="497" w:type="dxa"/>
            <w:vAlign w:val="center"/>
          </w:tcPr>
          <w:p w14:paraId="33175767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Х</w:t>
            </w:r>
          </w:p>
        </w:tc>
        <w:tc>
          <w:tcPr>
            <w:tcW w:w="552" w:type="dxa"/>
            <w:vAlign w:val="center"/>
          </w:tcPr>
          <w:p w14:paraId="2180E695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М</w:t>
            </w:r>
          </w:p>
        </w:tc>
        <w:tc>
          <w:tcPr>
            <w:tcW w:w="497" w:type="dxa"/>
            <w:vAlign w:val="center"/>
          </w:tcPr>
          <w:p w14:paraId="691AA5A3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И</w:t>
            </w:r>
          </w:p>
        </w:tc>
        <w:tc>
          <w:tcPr>
            <w:tcW w:w="496" w:type="dxa"/>
            <w:vAlign w:val="center"/>
          </w:tcPr>
          <w:p w14:paraId="3E51514E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7030A0"/>
                <w:spacing w:val="-8"/>
                <w:sz w:val="30"/>
                <w:szCs w:val="30"/>
                <w:lang w:eastAsia="ru-RU"/>
              </w:rPr>
              <w:t>Т</w:t>
            </w:r>
          </w:p>
        </w:tc>
        <w:tc>
          <w:tcPr>
            <w:tcW w:w="509" w:type="dxa"/>
            <w:vAlign w:val="center"/>
          </w:tcPr>
          <w:p w14:paraId="50A8F72D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И</w:t>
            </w:r>
          </w:p>
        </w:tc>
      </w:tr>
      <w:tr w:rsidR="003A5F8D" w:rsidRPr="003A5F8D" w14:paraId="1B457C67" w14:textId="77777777" w:rsidTr="00A165AA">
        <w:trPr>
          <w:trHeight w:val="284"/>
        </w:trPr>
        <w:tc>
          <w:tcPr>
            <w:tcW w:w="497" w:type="dxa"/>
            <w:vAlign w:val="center"/>
          </w:tcPr>
          <w:p w14:paraId="348DD835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Р</w:t>
            </w:r>
          </w:p>
        </w:tc>
        <w:tc>
          <w:tcPr>
            <w:tcW w:w="552" w:type="dxa"/>
            <w:vAlign w:val="center"/>
          </w:tcPr>
          <w:p w14:paraId="40AC378E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  <w:t>Р</w:t>
            </w:r>
          </w:p>
        </w:tc>
        <w:tc>
          <w:tcPr>
            <w:tcW w:w="497" w:type="dxa"/>
            <w:vAlign w:val="center"/>
          </w:tcPr>
          <w:p w14:paraId="29DC154F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А</w:t>
            </w:r>
          </w:p>
        </w:tc>
        <w:tc>
          <w:tcPr>
            <w:tcW w:w="497" w:type="dxa"/>
            <w:vAlign w:val="center"/>
          </w:tcPr>
          <w:p w14:paraId="7B2A3F8D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C45911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C45911"/>
                <w:spacing w:val="-8"/>
                <w:sz w:val="30"/>
                <w:szCs w:val="30"/>
                <w:lang w:eastAsia="ru-RU"/>
              </w:rPr>
              <w:t>Л</w:t>
            </w:r>
          </w:p>
        </w:tc>
        <w:tc>
          <w:tcPr>
            <w:tcW w:w="497" w:type="dxa"/>
            <w:vAlign w:val="center"/>
          </w:tcPr>
          <w:p w14:paraId="1ED50BD8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  <w:t>Б</w:t>
            </w:r>
          </w:p>
        </w:tc>
        <w:tc>
          <w:tcPr>
            <w:tcW w:w="497" w:type="dxa"/>
            <w:vAlign w:val="center"/>
          </w:tcPr>
          <w:p w14:paraId="6E342E9D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Л</w:t>
            </w:r>
          </w:p>
        </w:tc>
        <w:tc>
          <w:tcPr>
            <w:tcW w:w="552" w:type="dxa"/>
            <w:vAlign w:val="center"/>
          </w:tcPr>
          <w:p w14:paraId="62ED325F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  <w:t>б</w:t>
            </w:r>
          </w:p>
        </w:tc>
        <w:tc>
          <w:tcPr>
            <w:tcW w:w="497" w:type="dxa"/>
            <w:vAlign w:val="center"/>
          </w:tcPr>
          <w:p w14:paraId="40B251BC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Р</w:t>
            </w:r>
          </w:p>
        </w:tc>
        <w:tc>
          <w:tcPr>
            <w:tcW w:w="496" w:type="dxa"/>
            <w:vAlign w:val="center"/>
          </w:tcPr>
          <w:p w14:paraId="13F6705E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7030A0"/>
                <w:spacing w:val="-8"/>
                <w:sz w:val="30"/>
                <w:szCs w:val="30"/>
                <w:lang w:eastAsia="ru-RU"/>
              </w:rPr>
              <w:t>С</w:t>
            </w:r>
          </w:p>
        </w:tc>
        <w:tc>
          <w:tcPr>
            <w:tcW w:w="509" w:type="dxa"/>
            <w:vAlign w:val="center"/>
          </w:tcPr>
          <w:p w14:paraId="70417C2B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Ч</w:t>
            </w:r>
          </w:p>
        </w:tc>
      </w:tr>
      <w:tr w:rsidR="003A5F8D" w:rsidRPr="003A5F8D" w14:paraId="3DEBAED6" w14:textId="77777777" w:rsidTr="00A165AA">
        <w:trPr>
          <w:trHeight w:val="284"/>
        </w:trPr>
        <w:tc>
          <w:tcPr>
            <w:tcW w:w="497" w:type="dxa"/>
            <w:vAlign w:val="center"/>
          </w:tcPr>
          <w:p w14:paraId="53C23BC8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Т</w:t>
            </w:r>
          </w:p>
        </w:tc>
        <w:tc>
          <w:tcPr>
            <w:tcW w:w="552" w:type="dxa"/>
            <w:vAlign w:val="center"/>
          </w:tcPr>
          <w:p w14:paraId="5D7C429E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  <w:t>О</w:t>
            </w:r>
          </w:p>
        </w:tc>
        <w:tc>
          <w:tcPr>
            <w:tcW w:w="497" w:type="dxa"/>
            <w:vAlign w:val="center"/>
          </w:tcPr>
          <w:p w14:paraId="031494DF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Н</w:t>
            </w:r>
          </w:p>
        </w:tc>
        <w:tc>
          <w:tcPr>
            <w:tcW w:w="497" w:type="dxa"/>
            <w:vAlign w:val="center"/>
          </w:tcPr>
          <w:p w14:paraId="479FF0F3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C45911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C45911"/>
                <w:spacing w:val="-8"/>
                <w:sz w:val="30"/>
                <w:szCs w:val="30"/>
                <w:lang w:eastAsia="ru-RU"/>
              </w:rPr>
              <w:t>Е</w:t>
            </w:r>
          </w:p>
        </w:tc>
        <w:tc>
          <w:tcPr>
            <w:tcW w:w="497" w:type="dxa"/>
            <w:vAlign w:val="center"/>
          </w:tcPr>
          <w:p w14:paraId="5DEB6E1F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  <w:t>Е</w:t>
            </w:r>
          </w:p>
        </w:tc>
        <w:tc>
          <w:tcPr>
            <w:tcW w:w="497" w:type="dxa"/>
            <w:vAlign w:val="center"/>
          </w:tcPr>
          <w:p w14:paraId="2BEC95EC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У</w:t>
            </w:r>
          </w:p>
        </w:tc>
        <w:tc>
          <w:tcPr>
            <w:tcW w:w="552" w:type="dxa"/>
            <w:vAlign w:val="center"/>
          </w:tcPr>
          <w:p w14:paraId="2E403F79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  <w:t>и</w:t>
            </w:r>
          </w:p>
        </w:tc>
        <w:tc>
          <w:tcPr>
            <w:tcW w:w="497" w:type="dxa"/>
            <w:vAlign w:val="center"/>
          </w:tcPr>
          <w:p w14:paraId="71CFDC65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А</w:t>
            </w:r>
          </w:p>
        </w:tc>
        <w:tc>
          <w:tcPr>
            <w:tcW w:w="496" w:type="dxa"/>
            <w:vAlign w:val="center"/>
          </w:tcPr>
          <w:p w14:paraId="4E470DEB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7030A0"/>
                <w:spacing w:val="-8"/>
                <w:sz w:val="30"/>
                <w:szCs w:val="30"/>
                <w:lang w:eastAsia="ru-RU"/>
              </w:rPr>
              <w:t>К</w:t>
            </w:r>
          </w:p>
        </w:tc>
        <w:tc>
          <w:tcPr>
            <w:tcW w:w="509" w:type="dxa"/>
            <w:vAlign w:val="center"/>
          </w:tcPr>
          <w:p w14:paraId="16EDDAB2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А</w:t>
            </w:r>
          </w:p>
        </w:tc>
      </w:tr>
      <w:tr w:rsidR="003A5F8D" w:rsidRPr="003A5F8D" w14:paraId="19C1C712" w14:textId="77777777" w:rsidTr="00A165AA">
        <w:trPr>
          <w:trHeight w:val="284"/>
        </w:trPr>
        <w:tc>
          <w:tcPr>
            <w:tcW w:w="497" w:type="dxa"/>
            <w:vAlign w:val="center"/>
          </w:tcPr>
          <w:p w14:paraId="159F2F39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И</w:t>
            </w:r>
          </w:p>
        </w:tc>
        <w:tc>
          <w:tcPr>
            <w:tcW w:w="552" w:type="dxa"/>
            <w:vAlign w:val="center"/>
          </w:tcPr>
          <w:p w14:paraId="16E34B44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  <w:t>В</w:t>
            </w:r>
          </w:p>
        </w:tc>
        <w:tc>
          <w:tcPr>
            <w:tcW w:w="497" w:type="dxa"/>
            <w:vAlign w:val="center"/>
          </w:tcPr>
          <w:p w14:paraId="28CB33F7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Г</w:t>
            </w:r>
          </w:p>
        </w:tc>
        <w:tc>
          <w:tcPr>
            <w:tcW w:w="497" w:type="dxa"/>
            <w:vAlign w:val="center"/>
          </w:tcPr>
          <w:p w14:paraId="1695506B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C45911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C45911"/>
                <w:spacing w:val="-8"/>
                <w:sz w:val="30"/>
                <w:szCs w:val="30"/>
                <w:lang w:eastAsia="ru-RU"/>
              </w:rPr>
              <w:t>В</w:t>
            </w:r>
          </w:p>
        </w:tc>
        <w:tc>
          <w:tcPr>
            <w:tcW w:w="497" w:type="dxa"/>
            <w:vAlign w:val="center"/>
          </w:tcPr>
          <w:p w14:paraId="793AC97F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  <w:t>Л</w:t>
            </w:r>
          </w:p>
        </w:tc>
        <w:tc>
          <w:tcPr>
            <w:tcW w:w="497" w:type="dxa"/>
            <w:vAlign w:val="center"/>
          </w:tcPr>
          <w:p w14:paraId="5F5108EB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Д</w:t>
            </w:r>
          </w:p>
        </w:tc>
        <w:tc>
          <w:tcPr>
            <w:tcW w:w="552" w:type="dxa"/>
            <w:vAlign w:val="center"/>
          </w:tcPr>
          <w:p w14:paraId="42CFFBE8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Н</w:t>
            </w:r>
          </w:p>
        </w:tc>
        <w:tc>
          <w:tcPr>
            <w:tcW w:w="497" w:type="dxa"/>
            <w:vAlign w:val="center"/>
          </w:tcPr>
          <w:p w14:paraId="3FFFD9A2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Е</w:t>
            </w:r>
          </w:p>
        </w:tc>
        <w:tc>
          <w:tcPr>
            <w:tcW w:w="496" w:type="dxa"/>
            <w:vAlign w:val="center"/>
          </w:tcPr>
          <w:p w14:paraId="554CFA56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7030A0"/>
                <w:spacing w:val="-8"/>
                <w:sz w:val="30"/>
                <w:szCs w:val="30"/>
                <w:lang w:eastAsia="ru-RU"/>
              </w:rPr>
              <w:t>А</w:t>
            </w:r>
          </w:p>
        </w:tc>
        <w:tc>
          <w:tcPr>
            <w:tcW w:w="509" w:type="dxa"/>
            <w:vAlign w:val="center"/>
          </w:tcPr>
          <w:p w14:paraId="052C90F5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7030A0"/>
                <w:spacing w:val="-8"/>
                <w:sz w:val="30"/>
                <w:szCs w:val="30"/>
                <w:lang w:eastAsia="ru-RU"/>
              </w:rPr>
              <w:t>Я</w:t>
            </w:r>
          </w:p>
        </w:tc>
      </w:tr>
      <w:tr w:rsidR="003A5F8D" w:rsidRPr="003A5F8D" w14:paraId="21386CCD" w14:textId="77777777" w:rsidTr="00A165AA">
        <w:trPr>
          <w:trHeight w:val="284"/>
        </w:trPr>
        <w:tc>
          <w:tcPr>
            <w:tcW w:w="497" w:type="dxa"/>
            <w:vAlign w:val="center"/>
          </w:tcPr>
          <w:p w14:paraId="39FEBCA1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Л</w:t>
            </w:r>
          </w:p>
        </w:tc>
        <w:tc>
          <w:tcPr>
            <w:tcW w:w="552" w:type="dxa"/>
            <w:vAlign w:val="center"/>
          </w:tcPr>
          <w:p w14:paraId="7C974413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  <w:t>А</w:t>
            </w:r>
          </w:p>
        </w:tc>
        <w:tc>
          <w:tcPr>
            <w:tcW w:w="497" w:type="dxa"/>
            <w:vAlign w:val="center"/>
          </w:tcPr>
          <w:p w14:paraId="521B9A11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Е</w:t>
            </w:r>
          </w:p>
        </w:tc>
        <w:tc>
          <w:tcPr>
            <w:tcW w:w="497" w:type="dxa"/>
            <w:vAlign w:val="center"/>
          </w:tcPr>
          <w:p w14:paraId="07F2601C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C45911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C45911"/>
                <w:spacing w:val="-8"/>
                <w:sz w:val="30"/>
                <w:szCs w:val="30"/>
                <w:lang w:eastAsia="ru-RU"/>
              </w:rPr>
              <w:t>А</w:t>
            </w:r>
          </w:p>
        </w:tc>
        <w:tc>
          <w:tcPr>
            <w:tcW w:w="497" w:type="dxa"/>
            <w:vAlign w:val="center"/>
          </w:tcPr>
          <w:p w14:paraId="785DD528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  <w:t>О</w:t>
            </w:r>
          </w:p>
        </w:tc>
        <w:tc>
          <w:tcPr>
            <w:tcW w:w="497" w:type="dxa"/>
            <w:vAlign w:val="center"/>
          </w:tcPr>
          <w:p w14:paraId="42C74835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  <w:t>м</w:t>
            </w:r>
          </w:p>
        </w:tc>
        <w:tc>
          <w:tcPr>
            <w:tcW w:w="552" w:type="dxa"/>
            <w:vAlign w:val="center"/>
          </w:tcPr>
          <w:p w14:paraId="7229E9A6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  <w:t>ы</w:t>
            </w:r>
          </w:p>
        </w:tc>
        <w:tc>
          <w:tcPr>
            <w:tcW w:w="497" w:type="dxa"/>
            <w:vAlign w:val="center"/>
          </w:tcPr>
          <w:p w14:paraId="4CF581AF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В</w:t>
            </w:r>
          </w:p>
        </w:tc>
        <w:tc>
          <w:tcPr>
            <w:tcW w:w="496" w:type="dxa"/>
            <w:vAlign w:val="center"/>
          </w:tcPr>
          <w:p w14:paraId="017D0480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А</w:t>
            </w:r>
          </w:p>
        </w:tc>
        <w:tc>
          <w:tcPr>
            <w:tcW w:w="509" w:type="dxa"/>
            <w:vAlign w:val="center"/>
          </w:tcPr>
          <w:p w14:paraId="34224185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  <w:t>й</w:t>
            </w:r>
          </w:p>
        </w:tc>
      </w:tr>
      <w:tr w:rsidR="003A5F8D" w:rsidRPr="003A5F8D" w14:paraId="57AAD879" w14:textId="77777777" w:rsidTr="00A165AA">
        <w:trPr>
          <w:trHeight w:val="284"/>
        </w:trPr>
        <w:tc>
          <w:tcPr>
            <w:tcW w:w="497" w:type="dxa"/>
            <w:vAlign w:val="center"/>
          </w:tcPr>
          <w:p w14:paraId="0CB2BF84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Л</w:t>
            </w:r>
          </w:p>
        </w:tc>
        <w:tc>
          <w:tcPr>
            <w:tcW w:w="552" w:type="dxa"/>
            <w:vAlign w:val="center"/>
          </w:tcPr>
          <w:p w14:paraId="4069EE47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  <w:t>д</w:t>
            </w:r>
          </w:p>
        </w:tc>
        <w:tc>
          <w:tcPr>
            <w:tcW w:w="497" w:type="dxa"/>
            <w:vAlign w:val="center"/>
          </w:tcPr>
          <w:p w14:paraId="3AE6E848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  <w:t>о</w:t>
            </w:r>
          </w:p>
        </w:tc>
        <w:tc>
          <w:tcPr>
            <w:tcW w:w="497" w:type="dxa"/>
            <w:vAlign w:val="center"/>
          </w:tcPr>
          <w:p w14:paraId="4769E314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C45911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C45911"/>
                <w:spacing w:val="-8"/>
                <w:sz w:val="30"/>
                <w:szCs w:val="30"/>
                <w:lang w:eastAsia="ru-RU"/>
              </w:rPr>
              <w:t>Я</w:t>
            </w:r>
          </w:p>
        </w:tc>
        <w:tc>
          <w:tcPr>
            <w:tcW w:w="497" w:type="dxa"/>
            <w:vAlign w:val="center"/>
          </w:tcPr>
          <w:p w14:paraId="443956B3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  <w:t>Р</w:t>
            </w:r>
          </w:p>
        </w:tc>
        <w:tc>
          <w:tcPr>
            <w:tcW w:w="497" w:type="dxa"/>
            <w:vAlign w:val="center"/>
          </w:tcPr>
          <w:p w14:paraId="66BFE219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  <w:t>У</w:t>
            </w:r>
          </w:p>
        </w:tc>
        <w:tc>
          <w:tcPr>
            <w:tcW w:w="552" w:type="dxa"/>
            <w:vAlign w:val="center"/>
          </w:tcPr>
          <w:p w14:paraId="6A51C773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  <w:t>С</w:t>
            </w:r>
          </w:p>
        </w:tc>
        <w:tc>
          <w:tcPr>
            <w:tcW w:w="497" w:type="dxa"/>
            <w:vAlign w:val="center"/>
          </w:tcPr>
          <w:p w14:paraId="5E5D75F8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  <w:t>С</w:t>
            </w:r>
          </w:p>
        </w:tc>
        <w:tc>
          <w:tcPr>
            <w:tcW w:w="496" w:type="dxa"/>
            <w:vAlign w:val="center"/>
          </w:tcPr>
          <w:p w14:paraId="42839A36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  <w:t>К</w:t>
            </w:r>
          </w:p>
        </w:tc>
        <w:tc>
          <w:tcPr>
            <w:tcW w:w="509" w:type="dxa"/>
            <w:vAlign w:val="center"/>
          </w:tcPr>
          <w:p w14:paraId="4DBFF1C4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  <w:t>А</w:t>
            </w:r>
          </w:p>
        </w:tc>
      </w:tr>
      <w:tr w:rsidR="003A5F8D" w:rsidRPr="003A5F8D" w14:paraId="7E0B37FC" w14:textId="77777777" w:rsidTr="00A165AA">
        <w:trPr>
          <w:trHeight w:val="284"/>
        </w:trPr>
        <w:tc>
          <w:tcPr>
            <w:tcW w:w="497" w:type="dxa"/>
            <w:vAlign w:val="center"/>
          </w:tcPr>
          <w:p w14:paraId="503F85DA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Е</w:t>
            </w:r>
          </w:p>
        </w:tc>
        <w:tc>
          <w:tcPr>
            <w:tcW w:w="552" w:type="dxa"/>
            <w:vAlign w:val="center"/>
          </w:tcPr>
          <w:p w14:paraId="2FFEEB9D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Р</w:t>
            </w:r>
          </w:p>
        </w:tc>
        <w:tc>
          <w:tcPr>
            <w:tcW w:w="497" w:type="dxa"/>
            <w:vAlign w:val="center"/>
          </w:tcPr>
          <w:p w14:paraId="61A1C3B2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И</w:t>
            </w:r>
          </w:p>
        </w:tc>
        <w:tc>
          <w:tcPr>
            <w:tcW w:w="497" w:type="dxa"/>
            <w:vAlign w:val="center"/>
          </w:tcPr>
          <w:p w14:paraId="15DD5F74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Й</w:t>
            </w:r>
          </w:p>
        </w:tc>
        <w:tc>
          <w:tcPr>
            <w:tcW w:w="497" w:type="dxa"/>
            <w:vAlign w:val="center"/>
          </w:tcPr>
          <w:p w14:paraId="68A3AC2C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С</w:t>
            </w:r>
          </w:p>
        </w:tc>
        <w:tc>
          <w:tcPr>
            <w:tcW w:w="497" w:type="dxa"/>
            <w:vAlign w:val="center"/>
          </w:tcPr>
          <w:p w14:paraId="6A10F550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К</w:t>
            </w:r>
          </w:p>
        </w:tc>
        <w:tc>
          <w:tcPr>
            <w:tcW w:w="552" w:type="dxa"/>
            <w:vAlign w:val="center"/>
          </w:tcPr>
          <w:p w14:paraId="279FFC65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А</w:t>
            </w:r>
          </w:p>
        </w:tc>
        <w:tc>
          <w:tcPr>
            <w:tcW w:w="497" w:type="dxa"/>
            <w:vAlign w:val="center"/>
          </w:tcPr>
          <w:p w14:paraId="3FA26B9C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Я</w:t>
            </w:r>
          </w:p>
        </w:tc>
        <w:tc>
          <w:tcPr>
            <w:tcW w:w="496" w:type="dxa"/>
            <w:vAlign w:val="center"/>
          </w:tcPr>
          <w:p w14:paraId="55070CFF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  <w:t>б</w:t>
            </w:r>
          </w:p>
        </w:tc>
        <w:tc>
          <w:tcPr>
            <w:tcW w:w="509" w:type="dxa"/>
            <w:vAlign w:val="center"/>
          </w:tcPr>
          <w:p w14:paraId="0A8A7DDD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30"/>
                <w:szCs w:val="30"/>
                <w:lang w:eastAsia="ru-RU"/>
              </w:rPr>
              <w:t>Я</w:t>
            </w:r>
          </w:p>
        </w:tc>
      </w:tr>
      <w:tr w:rsidR="003A5F8D" w:rsidRPr="003A5F8D" w14:paraId="1E366646" w14:textId="77777777" w:rsidTr="00A165AA">
        <w:trPr>
          <w:trHeight w:val="284"/>
        </w:trPr>
        <w:tc>
          <w:tcPr>
            <w:tcW w:w="497" w:type="dxa"/>
            <w:vAlign w:val="center"/>
          </w:tcPr>
          <w:p w14:paraId="0F6FC14D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П</w:t>
            </w:r>
          </w:p>
        </w:tc>
        <w:tc>
          <w:tcPr>
            <w:tcW w:w="552" w:type="dxa"/>
            <w:vAlign w:val="center"/>
          </w:tcPr>
          <w:p w14:paraId="4D575919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И</w:t>
            </w:r>
          </w:p>
        </w:tc>
        <w:tc>
          <w:tcPr>
            <w:tcW w:w="497" w:type="dxa"/>
            <w:vAlign w:val="center"/>
          </w:tcPr>
          <w:p w14:paraId="2B0201C7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О</w:t>
            </w:r>
          </w:p>
        </w:tc>
        <w:tc>
          <w:tcPr>
            <w:tcW w:w="497" w:type="dxa"/>
            <w:vAlign w:val="center"/>
          </w:tcPr>
          <w:p w14:paraId="070B0623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Н</w:t>
            </w:r>
          </w:p>
        </w:tc>
        <w:tc>
          <w:tcPr>
            <w:tcW w:w="497" w:type="dxa"/>
            <w:vAlign w:val="center"/>
          </w:tcPr>
          <w:p w14:paraId="4CF73432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Е</w:t>
            </w:r>
          </w:p>
        </w:tc>
        <w:tc>
          <w:tcPr>
            <w:tcW w:w="497" w:type="dxa"/>
            <w:vAlign w:val="center"/>
          </w:tcPr>
          <w:p w14:paraId="429A46F1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Р</w:t>
            </w:r>
          </w:p>
        </w:tc>
        <w:tc>
          <w:tcPr>
            <w:tcW w:w="552" w:type="dxa"/>
            <w:vAlign w:val="center"/>
          </w:tcPr>
          <w:p w14:paraId="33A07128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С</w:t>
            </w:r>
          </w:p>
        </w:tc>
        <w:tc>
          <w:tcPr>
            <w:tcW w:w="497" w:type="dxa"/>
            <w:vAlign w:val="center"/>
          </w:tcPr>
          <w:p w14:paraId="2D21CAB3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К</w:t>
            </w:r>
          </w:p>
        </w:tc>
        <w:tc>
          <w:tcPr>
            <w:tcW w:w="496" w:type="dxa"/>
            <w:vAlign w:val="center"/>
          </w:tcPr>
          <w:p w14:paraId="0469ED3A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А</w:t>
            </w:r>
          </w:p>
        </w:tc>
        <w:tc>
          <w:tcPr>
            <w:tcW w:w="509" w:type="dxa"/>
            <w:vAlign w:val="center"/>
          </w:tcPr>
          <w:p w14:paraId="6EBE8663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  <w:t>Я</w:t>
            </w:r>
          </w:p>
        </w:tc>
      </w:tr>
      <w:tr w:rsidR="003A5F8D" w:rsidRPr="003A5F8D" w14:paraId="4B78F0FA" w14:textId="77777777" w:rsidTr="00A165AA">
        <w:trPr>
          <w:trHeight w:val="284"/>
        </w:trPr>
        <w:tc>
          <w:tcPr>
            <w:tcW w:w="497" w:type="dxa"/>
            <w:vAlign w:val="center"/>
          </w:tcPr>
          <w:p w14:paraId="27FE4AE5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  <w:t>р</w:t>
            </w:r>
          </w:p>
        </w:tc>
        <w:tc>
          <w:tcPr>
            <w:tcW w:w="552" w:type="dxa"/>
            <w:vAlign w:val="center"/>
          </w:tcPr>
          <w:p w14:paraId="618C0742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М</w:t>
            </w:r>
          </w:p>
        </w:tc>
        <w:tc>
          <w:tcPr>
            <w:tcW w:w="497" w:type="dxa"/>
            <w:vAlign w:val="center"/>
          </w:tcPr>
          <w:p w14:paraId="53FF6789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И</w:t>
            </w:r>
          </w:p>
        </w:tc>
        <w:tc>
          <w:tcPr>
            <w:tcW w:w="497" w:type="dxa"/>
            <w:vAlign w:val="center"/>
          </w:tcPr>
          <w:p w14:paraId="0833D694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Н</w:t>
            </w:r>
          </w:p>
        </w:tc>
        <w:tc>
          <w:tcPr>
            <w:tcW w:w="497" w:type="dxa"/>
            <w:vAlign w:val="center"/>
          </w:tcPr>
          <w:p w14:paraId="47BB9D25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С</w:t>
            </w:r>
          </w:p>
        </w:tc>
        <w:tc>
          <w:tcPr>
            <w:tcW w:w="497" w:type="dxa"/>
            <w:vAlign w:val="center"/>
          </w:tcPr>
          <w:p w14:paraId="038862D2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К</w:t>
            </w:r>
          </w:p>
        </w:tc>
        <w:tc>
          <w:tcPr>
            <w:tcW w:w="552" w:type="dxa"/>
            <w:vAlign w:val="center"/>
          </w:tcPr>
          <w:p w14:paraId="2243C59E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А</w:t>
            </w:r>
          </w:p>
        </w:tc>
        <w:tc>
          <w:tcPr>
            <w:tcW w:w="497" w:type="dxa"/>
            <w:vAlign w:val="center"/>
          </w:tcPr>
          <w:p w14:paraId="1D010223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0"/>
                <w:szCs w:val="30"/>
                <w:lang w:eastAsia="ru-RU"/>
              </w:rPr>
              <w:t>Я</w:t>
            </w:r>
          </w:p>
        </w:tc>
        <w:tc>
          <w:tcPr>
            <w:tcW w:w="496" w:type="dxa"/>
            <w:vAlign w:val="center"/>
          </w:tcPr>
          <w:p w14:paraId="4ABBB3FC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  <w:t>у</w:t>
            </w:r>
          </w:p>
        </w:tc>
        <w:tc>
          <w:tcPr>
            <w:tcW w:w="509" w:type="dxa"/>
            <w:vAlign w:val="center"/>
          </w:tcPr>
          <w:p w14:paraId="1DF49806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C000"/>
                <w:spacing w:val="-8"/>
                <w:sz w:val="30"/>
                <w:szCs w:val="30"/>
                <w:lang w:eastAsia="ru-RU"/>
              </w:rPr>
              <w:t>ш</w:t>
            </w:r>
          </w:p>
        </w:tc>
      </w:tr>
    </w:tbl>
    <w:p w14:paraId="79C175A4" w14:textId="77777777" w:rsidR="003A5F8D" w:rsidRPr="003A5F8D" w:rsidRDefault="003A5F8D" w:rsidP="003A5F8D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 w:eastAsia="ru-RU"/>
          <w14:ligatures w14:val="none"/>
        </w:rPr>
      </w:pPr>
    </w:p>
    <w:p w14:paraId="0DCB1815" w14:textId="77777777" w:rsidR="003A5F8D" w:rsidRPr="003A5F8D" w:rsidRDefault="003A5F8D" w:rsidP="003A5F8D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 w:eastAsia="ru-RU"/>
          <w14:ligatures w14:val="none"/>
        </w:rPr>
      </w:pPr>
    </w:p>
    <w:p w14:paraId="436788B6" w14:textId="77777777" w:rsidR="003A5F8D" w:rsidRPr="003A5F8D" w:rsidRDefault="003A5F8D" w:rsidP="003A5F8D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 w:eastAsia="ru-RU"/>
          <w14:ligatures w14:val="none"/>
        </w:rPr>
      </w:pPr>
    </w:p>
    <w:p w14:paraId="75F498F6" w14:textId="77777777" w:rsidR="003A5F8D" w:rsidRPr="003A5F8D" w:rsidRDefault="003A5F8D" w:rsidP="003A5F8D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 w:eastAsia="ru-RU"/>
          <w14:ligatures w14:val="none"/>
        </w:rPr>
      </w:pPr>
    </w:p>
    <w:p w14:paraId="439D1652" w14:textId="77777777" w:rsidR="003A5F8D" w:rsidRPr="003A5F8D" w:rsidRDefault="003A5F8D" w:rsidP="003A5F8D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 w:eastAsia="ru-RU"/>
          <w14:ligatures w14:val="none"/>
        </w:rPr>
      </w:pPr>
    </w:p>
    <w:p w14:paraId="7C6E127D" w14:textId="77777777" w:rsidR="003A5F8D" w:rsidRPr="003A5F8D" w:rsidRDefault="003A5F8D" w:rsidP="003A5F8D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 w:eastAsia="ru-RU"/>
          <w14:ligatures w14:val="none"/>
        </w:rPr>
      </w:pPr>
    </w:p>
    <w:p w14:paraId="25C84949" w14:textId="77777777" w:rsidR="003A5F8D" w:rsidRPr="003A5F8D" w:rsidRDefault="003A5F8D" w:rsidP="003A5F8D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 w:eastAsia="ru-RU"/>
          <w14:ligatures w14:val="none"/>
        </w:rPr>
      </w:pPr>
    </w:p>
    <w:p w14:paraId="0FB04360" w14:textId="77777777" w:rsidR="003A5F8D" w:rsidRPr="003A5F8D" w:rsidRDefault="003A5F8D" w:rsidP="003A5F8D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 w:eastAsia="ru-RU"/>
          <w14:ligatures w14:val="none"/>
        </w:rPr>
      </w:pPr>
    </w:p>
    <w:p w14:paraId="781562C8" w14:textId="77777777" w:rsidR="003A5F8D" w:rsidRPr="003A5F8D" w:rsidRDefault="003A5F8D" w:rsidP="003A5F8D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 w:eastAsia="ru-RU"/>
          <w14:ligatures w14:val="none"/>
        </w:rPr>
      </w:pPr>
    </w:p>
    <w:p w14:paraId="677B999A" w14:textId="77777777" w:rsidR="003A5F8D" w:rsidRPr="003A5F8D" w:rsidRDefault="003A5F8D" w:rsidP="003A5F8D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 w:eastAsia="ru-RU"/>
          <w14:ligatures w14:val="none"/>
        </w:rPr>
      </w:pPr>
    </w:p>
    <w:p w14:paraId="0BC08808" w14:textId="77777777" w:rsidR="003A5F8D" w:rsidRPr="003A5F8D" w:rsidRDefault="003A5F8D" w:rsidP="003A5F8D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 w:eastAsia="ru-RU"/>
          <w14:ligatures w14:val="none"/>
        </w:rPr>
      </w:pPr>
    </w:p>
    <w:p w14:paraId="742F61A3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 w:eastAsia="ru-RU"/>
          <w14:ligatures w14:val="none"/>
        </w:rPr>
      </w:pPr>
    </w:p>
    <w:p w14:paraId="58C19609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 w:eastAsia="ru-RU"/>
          <w14:ligatures w14:val="none"/>
        </w:rPr>
      </w:pPr>
    </w:p>
    <w:p w14:paraId="15A5BFCC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b/>
          <w:i/>
          <w:spacing w:val="-8"/>
          <w:kern w:val="0"/>
          <w:sz w:val="28"/>
          <w:szCs w:val="28"/>
          <w:lang w:val="ru-RU" w:eastAsia="ru-RU"/>
          <w14:ligatures w14:val="none"/>
        </w:rPr>
        <w:t>Ответы:</w:t>
      </w:r>
      <w:r w:rsidRPr="003A5F8D"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 w:eastAsia="ru-RU"/>
          <w14:ligatures w14:val="none"/>
        </w:rPr>
        <w:t xml:space="preserve"> </w:t>
      </w:r>
      <w:r w:rsidRPr="003A5F8D">
        <w:rPr>
          <w:rFonts w:ascii="Times New Roman" w:eastAsia="Calibri" w:hAnsi="Times New Roman" w:cs="Times New Roman"/>
          <w:bCs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  <w:t xml:space="preserve">Чапаева, Паскевича, Мира, Артиллерийская, Кирова, Советская, Полевая, Ланге, Белорусская, Пионерская, </w:t>
      </w:r>
      <w:proofErr w:type="spellStart"/>
      <w:r w:rsidRPr="003A5F8D">
        <w:rPr>
          <w:rFonts w:ascii="Times New Roman" w:eastAsia="Calibri" w:hAnsi="Times New Roman" w:cs="Times New Roman"/>
          <w:bCs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  <w:t>Хлуднева</w:t>
      </w:r>
      <w:proofErr w:type="spellEnd"/>
      <w:r w:rsidRPr="003A5F8D">
        <w:rPr>
          <w:rFonts w:ascii="Times New Roman" w:eastAsia="Calibri" w:hAnsi="Times New Roman" w:cs="Times New Roman"/>
          <w:bCs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  <w:t>, Минская.</w:t>
      </w:r>
    </w:p>
    <w:p w14:paraId="12BBB780" w14:textId="77777777" w:rsidR="003A5F8D" w:rsidRPr="003A5F8D" w:rsidRDefault="003A5F8D" w:rsidP="003A5F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b/>
          <w:bCs/>
          <w:i/>
          <w:spacing w:val="-8"/>
          <w:kern w:val="0"/>
          <w:sz w:val="28"/>
          <w:szCs w:val="28"/>
          <w:lang w:val="ru-RU" w:eastAsia="ru-RU"/>
          <w14:ligatures w14:val="none"/>
        </w:rPr>
        <w:t>Кодовое словосочетание:</w:t>
      </w: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 </w:t>
      </w: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u w:val="single"/>
          <w:lang w:val="ru-RU" w:eastAsia="ru-RU"/>
          <w14:ligatures w14:val="none"/>
        </w:rPr>
        <w:t>«</w:t>
      </w:r>
      <w:r w:rsidRPr="003A5F8D">
        <w:rPr>
          <w:rFonts w:ascii="Times New Roman" w:eastAsia="Calibri" w:hAnsi="Times New Roman" w:cs="Times New Roman"/>
          <w:i/>
          <w:iCs/>
          <w:spacing w:val="-8"/>
          <w:kern w:val="0"/>
          <w:sz w:val="28"/>
          <w:szCs w:val="28"/>
          <w:u w:val="single"/>
          <w:lang w:val="ru-RU" w:eastAsia="ru-RU"/>
          <w14:ligatures w14:val="none"/>
        </w:rPr>
        <w:t>любимый Добруш»</w:t>
      </w:r>
    </w:p>
    <w:p w14:paraId="467B5A6E" w14:textId="77777777" w:rsidR="003A5F8D" w:rsidRPr="003A5F8D" w:rsidRDefault="003A5F8D" w:rsidP="003A5F8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8"/>
          <w:kern w:val="0"/>
          <w:sz w:val="16"/>
          <w:szCs w:val="16"/>
          <w:u w:val="single"/>
          <w:lang w:val="ru-RU" w:eastAsia="ru-RU"/>
          <w14:ligatures w14:val="none"/>
        </w:rPr>
      </w:pPr>
    </w:p>
    <w:p w14:paraId="0548F8E5" w14:textId="77777777" w:rsidR="003A5F8D" w:rsidRPr="003A5F8D" w:rsidRDefault="003A5F8D" w:rsidP="003A5F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u w:val="single"/>
          <w:lang w:val="ru-RU" w:eastAsia="ru-RU"/>
          <w14:ligatures w14:val="none"/>
        </w:rPr>
      </w:pPr>
      <w:bookmarkStart w:id="0" w:name="_Hlk94906671"/>
      <w:r w:rsidRPr="003A5F8D">
        <w:rPr>
          <w:rFonts w:ascii="Times New Roman" w:eastAsia="Calibri" w:hAnsi="Times New Roman" w:cs="Times New Roman"/>
          <w:b/>
          <w:bCs/>
          <w:spacing w:val="-8"/>
          <w:kern w:val="0"/>
          <w:sz w:val="28"/>
          <w:szCs w:val="28"/>
          <w:u w:val="single"/>
          <w:lang w:val="ru-RU" w:eastAsia="ru-RU"/>
          <w14:ligatures w14:val="none"/>
        </w:rPr>
        <w:t>Второе задание. Конкурс «Год качества»</w:t>
      </w:r>
      <w:r w:rsidRPr="003A5F8D">
        <w:rPr>
          <w:rFonts w:ascii="Times New Roman" w:eastAsia="Calibri" w:hAnsi="Times New Roman" w:cs="Times New Roman"/>
          <w:b/>
          <w:bCs/>
          <w:spacing w:val="-8"/>
          <w:kern w:val="0"/>
          <w:sz w:val="28"/>
          <w:szCs w:val="28"/>
          <w:lang w:val="ru-RU" w:eastAsia="ru-RU"/>
          <w14:ligatures w14:val="none"/>
        </w:rPr>
        <w:t xml:space="preserve"> </w:t>
      </w:r>
      <w:r w:rsidRPr="003A5F8D">
        <w:rPr>
          <w:rFonts w:ascii="Times New Roman" w:eastAsia="Calibri" w:hAnsi="Times New Roman" w:cs="Times New Roman"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  <w:t>(участники получают конверт с заданием).</w:t>
      </w:r>
    </w:p>
    <w:bookmarkEnd w:id="0"/>
    <w:p w14:paraId="5B810EE1" w14:textId="77777777" w:rsidR="003A5F8D" w:rsidRPr="003A5F8D" w:rsidRDefault="003A5F8D" w:rsidP="003A5F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color w:val="000000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iCs/>
          <w:color w:val="000000"/>
          <w:spacing w:val="-8"/>
          <w:kern w:val="0"/>
          <w:sz w:val="28"/>
          <w:szCs w:val="28"/>
          <w:lang w:val="ru-RU" w:eastAsia="ru-RU"/>
          <w14:ligatures w14:val="none"/>
        </w:rPr>
        <w:t>Условия проведения.</w:t>
      </w:r>
    </w:p>
    <w:p w14:paraId="0124B598" w14:textId="77777777" w:rsidR="003A5F8D" w:rsidRPr="003A5F8D" w:rsidRDefault="003A5F8D" w:rsidP="003A5F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000000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color w:val="000000"/>
          <w:spacing w:val="-8"/>
          <w:kern w:val="0"/>
          <w:sz w:val="28"/>
          <w:szCs w:val="28"/>
          <w:lang w:val="ru-RU" w:eastAsia="ru-RU"/>
          <w14:ligatures w14:val="none"/>
        </w:rPr>
        <w:t xml:space="preserve">Необходимо правильно соединить начало и конец каждой пословицы о </w:t>
      </w:r>
      <w:r w:rsidRPr="003A5F8D">
        <w:rPr>
          <w:rFonts w:ascii="Times New Roman" w:eastAsia="Calibri" w:hAnsi="Times New Roman" w:cs="Times New Roman"/>
          <w:b/>
          <w:bCs/>
          <w:spacing w:val="-8"/>
          <w:kern w:val="0"/>
          <w:sz w:val="28"/>
          <w:szCs w:val="28"/>
          <w:lang w:val="ru-RU" w:eastAsia="ru-RU"/>
          <w14:ligatures w14:val="none"/>
        </w:rPr>
        <w:t>КАЧЕСТВЕ.</w:t>
      </w:r>
      <w:r w:rsidRPr="003A5F8D">
        <w:rPr>
          <w:rFonts w:ascii="Times New Roman" w:eastAsia="Calibri" w:hAnsi="Times New Roman" w:cs="Times New Roman"/>
          <w:color w:val="000000"/>
          <w:spacing w:val="-8"/>
          <w:kern w:val="0"/>
          <w:sz w:val="28"/>
          <w:szCs w:val="28"/>
          <w:lang w:val="ru-RU" w:eastAsia="ru-RU"/>
          <w14:ligatures w14:val="none"/>
        </w:rPr>
        <w:t xml:space="preserve"> М</w:t>
      </w: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аксимальная оценка </w:t>
      </w:r>
      <w:r w:rsidRPr="003A5F8D">
        <w:rPr>
          <w:rFonts w:ascii="Times New Roman" w:eastAsia="Calibri" w:hAnsi="Times New Roman" w:cs="Times New Roman"/>
          <w:bCs/>
          <w:spacing w:val="-8"/>
          <w:kern w:val="0"/>
          <w:sz w:val="28"/>
          <w:szCs w:val="28"/>
          <w:lang w:val="ru-RU" w:eastAsia="ru-RU"/>
          <w14:ligatures w14:val="none"/>
        </w:rPr>
        <w:t>– 15 баллов.</w:t>
      </w:r>
    </w:p>
    <w:p w14:paraId="78573240" w14:textId="77777777" w:rsidR="003A5F8D" w:rsidRPr="003A5F8D" w:rsidRDefault="003A5F8D" w:rsidP="003A5F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Время выполнения задания – 5 минут.</w:t>
      </w:r>
    </w:p>
    <w:p w14:paraId="442FBDA2" w14:textId="77777777" w:rsidR="003A5F8D" w:rsidRPr="003A5F8D" w:rsidRDefault="003A5F8D" w:rsidP="003A5F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8"/>
          <w:kern w:val="0"/>
          <w:sz w:val="20"/>
          <w:szCs w:val="28"/>
          <w:lang w:val="ru-RU" w:eastAsia="ru-RU"/>
          <w14:ligatures w14:val="none"/>
        </w:rPr>
      </w:pPr>
    </w:p>
    <w:tbl>
      <w:tblPr>
        <w:tblStyle w:val="2"/>
        <w:tblW w:w="0" w:type="auto"/>
        <w:tblInd w:w="-5" w:type="dxa"/>
        <w:tblLook w:val="04A0" w:firstRow="1" w:lastRow="0" w:firstColumn="1" w:lastColumn="0" w:noHBand="0" w:noVBand="1"/>
      </w:tblPr>
      <w:tblGrid>
        <w:gridCol w:w="944"/>
        <w:gridCol w:w="3835"/>
        <w:gridCol w:w="3628"/>
        <w:gridCol w:w="943"/>
      </w:tblGrid>
      <w:tr w:rsidR="003A5F8D" w:rsidRPr="003A5F8D" w14:paraId="10DD77FF" w14:textId="77777777" w:rsidTr="00A165AA">
        <w:trPr>
          <w:trHeight w:val="388"/>
        </w:trPr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14:paraId="768AC2F2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956" w:type="dxa"/>
            <w:tcBorders>
              <w:left w:val="single" w:sz="4" w:space="0" w:color="auto"/>
            </w:tcBorders>
            <w:vAlign w:val="center"/>
          </w:tcPr>
          <w:p w14:paraId="4465A89D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  <w:t>Не то дорого, что сделано,</w:t>
            </w:r>
          </w:p>
        </w:tc>
        <w:tc>
          <w:tcPr>
            <w:tcW w:w="3741" w:type="dxa"/>
            <w:tcBorders>
              <w:right w:val="single" w:sz="4" w:space="0" w:color="auto"/>
            </w:tcBorders>
            <w:vAlign w:val="center"/>
          </w:tcPr>
          <w:p w14:paraId="0B025BB1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  <w:t>не поправишь.</w:t>
            </w:r>
          </w:p>
        </w:tc>
        <w:tc>
          <w:tcPr>
            <w:tcW w:w="968" w:type="dxa"/>
            <w:tcBorders>
              <w:left w:val="single" w:sz="4" w:space="0" w:color="auto"/>
            </w:tcBorders>
          </w:tcPr>
          <w:p w14:paraId="748441CE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2</w:t>
            </w:r>
          </w:p>
        </w:tc>
      </w:tr>
      <w:tr w:rsidR="003A5F8D" w:rsidRPr="003A5F8D" w14:paraId="3B59DCAF" w14:textId="77777777" w:rsidTr="00A165AA">
        <w:trPr>
          <w:trHeight w:val="388"/>
        </w:trPr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14:paraId="1B51245E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956" w:type="dxa"/>
            <w:tcBorders>
              <w:left w:val="single" w:sz="4" w:space="0" w:color="auto"/>
            </w:tcBorders>
            <w:vAlign w:val="center"/>
          </w:tcPr>
          <w:p w14:paraId="12ECDC81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  <w:t>Кривое да косое клеймом</w:t>
            </w:r>
          </w:p>
        </w:tc>
        <w:tc>
          <w:tcPr>
            <w:tcW w:w="3741" w:type="dxa"/>
            <w:tcBorders>
              <w:right w:val="single" w:sz="4" w:space="0" w:color="auto"/>
            </w:tcBorders>
            <w:vAlign w:val="center"/>
          </w:tcPr>
          <w:p w14:paraId="23D3F6BD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  <w:t>таково и полотно.</w:t>
            </w:r>
          </w:p>
        </w:tc>
        <w:tc>
          <w:tcPr>
            <w:tcW w:w="968" w:type="dxa"/>
            <w:tcBorders>
              <w:left w:val="single" w:sz="4" w:space="0" w:color="auto"/>
            </w:tcBorders>
          </w:tcPr>
          <w:p w14:paraId="15AD7B24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shd w:val="clear" w:color="auto" w:fill="FFFFFF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shd w:val="clear" w:color="auto" w:fill="FFFFFF"/>
                <w:lang w:eastAsia="ru-RU"/>
              </w:rPr>
              <w:t>4</w:t>
            </w:r>
          </w:p>
        </w:tc>
      </w:tr>
      <w:tr w:rsidR="003A5F8D" w:rsidRPr="003A5F8D" w14:paraId="30E77B4C" w14:textId="77777777" w:rsidTr="00A165AA">
        <w:trPr>
          <w:trHeight w:val="388"/>
        </w:trPr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14:paraId="0173FFCB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956" w:type="dxa"/>
            <w:tcBorders>
              <w:left w:val="single" w:sz="4" w:space="0" w:color="auto"/>
            </w:tcBorders>
            <w:vAlign w:val="center"/>
          </w:tcPr>
          <w:p w14:paraId="5A28B688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  <w:t>Какова пряха,</w:t>
            </w:r>
          </w:p>
        </w:tc>
        <w:tc>
          <w:tcPr>
            <w:tcW w:w="3741" w:type="dxa"/>
            <w:tcBorders>
              <w:right w:val="single" w:sz="4" w:space="0" w:color="auto"/>
            </w:tcBorders>
            <w:vAlign w:val="center"/>
          </w:tcPr>
          <w:p w14:paraId="66EF6A8E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  <w:t>большое и плавание.</w:t>
            </w:r>
          </w:p>
        </w:tc>
        <w:tc>
          <w:tcPr>
            <w:tcW w:w="968" w:type="dxa"/>
            <w:tcBorders>
              <w:left w:val="single" w:sz="4" w:space="0" w:color="auto"/>
            </w:tcBorders>
          </w:tcPr>
          <w:p w14:paraId="09D7A527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14</w:t>
            </w:r>
          </w:p>
        </w:tc>
      </w:tr>
      <w:tr w:rsidR="003A5F8D" w:rsidRPr="003A5F8D" w14:paraId="2928D172" w14:textId="77777777" w:rsidTr="00A165AA">
        <w:trPr>
          <w:trHeight w:val="388"/>
        </w:trPr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14:paraId="3B71D9F1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956" w:type="dxa"/>
            <w:tcBorders>
              <w:left w:val="single" w:sz="4" w:space="0" w:color="auto"/>
            </w:tcBorders>
            <w:vAlign w:val="center"/>
          </w:tcPr>
          <w:p w14:paraId="19C2C965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  <w:t>Каково волокно,</w:t>
            </w:r>
          </w:p>
        </w:tc>
        <w:tc>
          <w:tcPr>
            <w:tcW w:w="3741" w:type="dxa"/>
            <w:tcBorders>
              <w:right w:val="single" w:sz="4" w:space="0" w:color="auto"/>
            </w:tcBorders>
            <w:vAlign w:val="center"/>
          </w:tcPr>
          <w:p w14:paraId="60B4EF2C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  <w:t>два века живет.</w:t>
            </w:r>
          </w:p>
        </w:tc>
        <w:tc>
          <w:tcPr>
            <w:tcW w:w="968" w:type="dxa"/>
            <w:tcBorders>
              <w:left w:val="single" w:sz="4" w:space="0" w:color="auto"/>
            </w:tcBorders>
          </w:tcPr>
          <w:p w14:paraId="18484FC4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shd w:val="clear" w:color="auto" w:fill="FFFFFF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shd w:val="clear" w:color="auto" w:fill="FFFFFF"/>
                <w:lang w:eastAsia="ru-RU"/>
              </w:rPr>
              <w:t>11</w:t>
            </w:r>
          </w:p>
        </w:tc>
      </w:tr>
      <w:tr w:rsidR="003A5F8D" w:rsidRPr="003A5F8D" w14:paraId="5A41C767" w14:textId="77777777" w:rsidTr="00A165AA">
        <w:trPr>
          <w:trHeight w:val="388"/>
        </w:trPr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14:paraId="1DF7C195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956" w:type="dxa"/>
            <w:tcBorders>
              <w:left w:val="single" w:sz="4" w:space="0" w:color="auto"/>
            </w:tcBorders>
            <w:vAlign w:val="center"/>
          </w:tcPr>
          <w:p w14:paraId="44CA2953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  <w:t>Как прочешешь, так и спрядешь,</w:t>
            </w:r>
          </w:p>
        </w:tc>
        <w:tc>
          <w:tcPr>
            <w:tcW w:w="3741" w:type="dxa"/>
            <w:tcBorders>
              <w:right w:val="single" w:sz="4" w:space="0" w:color="auto"/>
            </w:tcBorders>
            <w:vAlign w:val="center"/>
          </w:tcPr>
          <w:p w14:paraId="1AA037D6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  <w:t>таковы и обрезки.</w:t>
            </w:r>
          </w:p>
        </w:tc>
        <w:tc>
          <w:tcPr>
            <w:tcW w:w="968" w:type="dxa"/>
            <w:tcBorders>
              <w:left w:val="single" w:sz="4" w:space="0" w:color="auto"/>
            </w:tcBorders>
          </w:tcPr>
          <w:p w14:paraId="0F8AC8B0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7</w:t>
            </w:r>
          </w:p>
        </w:tc>
      </w:tr>
      <w:tr w:rsidR="003A5F8D" w:rsidRPr="003A5F8D" w14:paraId="3DCE1F3E" w14:textId="77777777" w:rsidTr="00A165AA">
        <w:trPr>
          <w:trHeight w:val="388"/>
        </w:trPr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14:paraId="288B8E7D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shd w:val="clear" w:color="auto" w:fill="FFFFFF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shd w:val="clear" w:color="auto" w:fill="FFFFFF"/>
                <w:lang w:eastAsia="ru-RU"/>
              </w:rPr>
              <w:t>6</w:t>
            </w:r>
          </w:p>
        </w:tc>
        <w:tc>
          <w:tcPr>
            <w:tcW w:w="3956" w:type="dxa"/>
            <w:tcBorders>
              <w:left w:val="single" w:sz="4" w:space="0" w:color="auto"/>
            </w:tcBorders>
            <w:vAlign w:val="center"/>
          </w:tcPr>
          <w:p w14:paraId="0CE6239C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  <w:t>Как ручки сделают,</w:t>
            </w:r>
          </w:p>
        </w:tc>
        <w:tc>
          <w:tcPr>
            <w:tcW w:w="3741" w:type="dxa"/>
            <w:tcBorders>
              <w:right w:val="single" w:sz="4" w:space="0" w:color="auto"/>
            </w:tcBorders>
            <w:vAlign w:val="center"/>
          </w:tcPr>
          <w:p w14:paraId="73F0D51C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  <w:t>а другого не порть.</w:t>
            </w:r>
          </w:p>
        </w:tc>
        <w:tc>
          <w:tcPr>
            <w:tcW w:w="968" w:type="dxa"/>
            <w:tcBorders>
              <w:left w:val="single" w:sz="4" w:space="0" w:color="auto"/>
            </w:tcBorders>
          </w:tcPr>
          <w:p w14:paraId="792C9146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9</w:t>
            </w:r>
          </w:p>
        </w:tc>
      </w:tr>
      <w:tr w:rsidR="003A5F8D" w:rsidRPr="003A5F8D" w14:paraId="228D8293" w14:textId="77777777" w:rsidTr="00A165AA">
        <w:trPr>
          <w:trHeight w:val="388"/>
        </w:trPr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14:paraId="27916E42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956" w:type="dxa"/>
            <w:tcBorders>
              <w:left w:val="single" w:sz="4" w:space="0" w:color="auto"/>
            </w:tcBorders>
            <w:vAlign w:val="center"/>
          </w:tcPr>
          <w:p w14:paraId="113FA090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  <w:t>Каково сукно,</w:t>
            </w:r>
          </w:p>
        </w:tc>
        <w:tc>
          <w:tcPr>
            <w:tcW w:w="3741" w:type="dxa"/>
            <w:tcBorders>
              <w:right w:val="single" w:sz="4" w:space="0" w:color="auto"/>
            </w:tcBorders>
            <w:vAlign w:val="center"/>
          </w:tcPr>
          <w:p w14:paraId="50FF6BD5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  <w:t>а то дорого, что доброго мастера.</w:t>
            </w:r>
          </w:p>
        </w:tc>
        <w:tc>
          <w:tcPr>
            <w:tcW w:w="968" w:type="dxa"/>
            <w:tcBorders>
              <w:left w:val="single" w:sz="4" w:space="0" w:color="auto"/>
            </w:tcBorders>
          </w:tcPr>
          <w:p w14:paraId="71D8BB11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8</w:t>
            </w:r>
          </w:p>
        </w:tc>
      </w:tr>
      <w:tr w:rsidR="003A5F8D" w:rsidRPr="003A5F8D" w14:paraId="6ADA5831" w14:textId="77777777" w:rsidTr="00A165AA">
        <w:trPr>
          <w:trHeight w:val="388"/>
        </w:trPr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14:paraId="29D6FD92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956" w:type="dxa"/>
            <w:tcBorders>
              <w:left w:val="single" w:sz="4" w:space="0" w:color="auto"/>
            </w:tcBorders>
            <w:vAlign w:val="center"/>
          </w:tcPr>
          <w:p w14:paraId="37CA9E69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  <w:t>Не то дорого, что красного золота,</w:t>
            </w:r>
          </w:p>
        </w:tc>
        <w:tc>
          <w:tcPr>
            <w:tcW w:w="3741" w:type="dxa"/>
            <w:tcBorders>
              <w:right w:val="single" w:sz="4" w:space="0" w:color="auto"/>
            </w:tcBorders>
            <w:vAlign w:val="center"/>
          </w:tcPr>
          <w:p w14:paraId="732BE9D9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  <w:t>красная цена.</w:t>
            </w:r>
          </w:p>
        </w:tc>
        <w:tc>
          <w:tcPr>
            <w:tcW w:w="968" w:type="dxa"/>
            <w:tcBorders>
              <w:left w:val="single" w:sz="4" w:space="0" w:color="auto"/>
            </w:tcBorders>
          </w:tcPr>
          <w:p w14:paraId="76B72383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10</w:t>
            </w:r>
          </w:p>
        </w:tc>
      </w:tr>
      <w:tr w:rsidR="003A5F8D" w:rsidRPr="003A5F8D" w14:paraId="4E6A4D42" w14:textId="77777777" w:rsidTr="00A165AA">
        <w:trPr>
          <w:trHeight w:val="406"/>
        </w:trPr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14:paraId="55763687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956" w:type="dxa"/>
            <w:tcBorders>
              <w:left w:val="single" w:sz="4" w:space="0" w:color="auto"/>
            </w:tcBorders>
            <w:vAlign w:val="center"/>
          </w:tcPr>
          <w:p w14:paraId="3316B415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  <w:t>Одно дело делай,</w:t>
            </w:r>
          </w:p>
        </w:tc>
        <w:tc>
          <w:tcPr>
            <w:tcW w:w="3741" w:type="dxa"/>
            <w:tcBorders>
              <w:right w:val="single" w:sz="4" w:space="0" w:color="auto"/>
            </w:tcBorders>
            <w:vAlign w:val="center"/>
          </w:tcPr>
          <w:p w14:paraId="090757B5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ru-RU"/>
              </w:rPr>
              <w:t>а то, что хорошего качества.</w:t>
            </w:r>
          </w:p>
        </w:tc>
        <w:tc>
          <w:tcPr>
            <w:tcW w:w="968" w:type="dxa"/>
            <w:tcBorders>
              <w:left w:val="single" w:sz="4" w:space="0" w:color="auto"/>
            </w:tcBorders>
          </w:tcPr>
          <w:p w14:paraId="79BC7891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1</w:t>
            </w:r>
          </w:p>
        </w:tc>
      </w:tr>
      <w:tr w:rsidR="003A5F8D" w:rsidRPr="003A5F8D" w14:paraId="4AA05152" w14:textId="77777777" w:rsidTr="00A165AA">
        <w:trPr>
          <w:trHeight w:val="406"/>
        </w:trPr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14:paraId="5F22BD1C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956" w:type="dxa"/>
            <w:tcBorders>
              <w:left w:val="single" w:sz="4" w:space="0" w:color="auto"/>
            </w:tcBorders>
            <w:vAlign w:val="center"/>
          </w:tcPr>
          <w:p w14:paraId="52BDB6BC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  <w:t>Хорошему делу –</w:t>
            </w:r>
          </w:p>
        </w:tc>
        <w:tc>
          <w:tcPr>
            <w:tcW w:w="3741" w:type="dxa"/>
            <w:tcBorders>
              <w:right w:val="single" w:sz="4" w:space="0" w:color="auto"/>
            </w:tcBorders>
            <w:vAlign w:val="center"/>
          </w:tcPr>
          <w:p w14:paraId="531822C9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  <w:t>такова и рубаха.</w:t>
            </w:r>
          </w:p>
        </w:tc>
        <w:tc>
          <w:tcPr>
            <w:tcW w:w="968" w:type="dxa"/>
            <w:tcBorders>
              <w:left w:val="single" w:sz="4" w:space="0" w:color="auto"/>
            </w:tcBorders>
          </w:tcPr>
          <w:p w14:paraId="5FFB66B7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3</w:t>
            </w:r>
          </w:p>
        </w:tc>
      </w:tr>
      <w:tr w:rsidR="003A5F8D" w:rsidRPr="003A5F8D" w14:paraId="0377C8AA" w14:textId="77777777" w:rsidTr="00A165AA">
        <w:trPr>
          <w:trHeight w:val="406"/>
        </w:trPr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14:paraId="035CA4A3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956" w:type="dxa"/>
            <w:tcBorders>
              <w:left w:val="single" w:sz="4" w:space="0" w:color="auto"/>
            </w:tcBorders>
            <w:vAlign w:val="center"/>
          </w:tcPr>
          <w:p w14:paraId="1424BFA2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  <w:t>Хорошая работа</w:t>
            </w:r>
          </w:p>
        </w:tc>
        <w:tc>
          <w:tcPr>
            <w:tcW w:w="3741" w:type="dxa"/>
            <w:tcBorders>
              <w:right w:val="single" w:sz="4" w:space="0" w:color="auto"/>
            </w:tcBorders>
            <w:vAlign w:val="center"/>
          </w:tcPr>
          <w:p w14:paraId="60D86917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  <w:t>так и ножки сносят.</w:t>
            </w:r>
          </w:p>
        </w:tc>
        <w:tc>
          <w:tcPr>
            <w:tcW w:w="968" w:type="dxa"/>
            <w:tcBorders>
              <w:left w:val="single" w:sz="4" w:space="0" w:color="auto"/>
            </w:tcBorders>
          </w:tcPr>
          <w:p w14:paraId="69447CE2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6</w:t>
            </w:r>
          </w:p>
        </w:tc>
      </w:tr>
      <w:tr w:rsidR="003A5F8D" w:rsidRPr="003A5F8D" w14:paraId="3719CE39" w14:textId="77777777" w:rsidTr="00A165AA">
        <w:trPr>
          <w:trHeight w:val="406"/>
        </w:trPr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14:paraId="2559DE14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956" w:type="dxa"/>
            <w:tcBorders>
              <w:left w:val="single" w:sz="4" w:space="0" w:color="auto"/>
            </w:tcBorders>
            <w:vAlign w:val="center"/>
          </w:tcPr>
          <w:p w14:paraId="03A96136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  <w:t>Где тонко, тут и рвется,</w:t>
            </w:r>
          </w:p>
        </w:tc>
        <w:tc>
          <w:tcPr>
            <w:tcW w:w="3741" w:type="dxa"/>
            <w:tcBorders>
              <w:right w:val="single" w:sz="4" w:space="0" w:color="auto"/>
            </w:tcBorders>
            <w:vAlign w:val="center"/>
          </w:tcPr>
          <w:p w14:paraId="14031416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  <w:t>а лодырю – еловые шишки.</w:t>
            </w:r>
          </w:p>
        </w:tc>
        <w:tc>
          <w:tcPr>
            <w:tcW w:w="968" w:type="dxa"/>
            <w:tcBorders>
              <w:left w:val="single" w:sz="4" w:space="0" w:color="auto"/>
            </w:tcBorders>
          </w:tcPr>
          <w:p w14:paraId="55263DB3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13</w:t>
            </w:r>
          </w:p>
        </w:tc>
      </w:tr>
      <w:tr w:rsidR="003A5F8D" w:rsidRPr="003A5F8D" w14:paraId="29C1BD1D" w14:textId="77777777" w:rsidTr="00A165AA">
        <w:trPr>
          <w:trHeight w:val="406"/>
        </w:trPr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14:paraId="74094482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3956" w:type="dxa"/>
            <w:tcBorders>
              <w:left w:val="single" w:sz="4" w:space="0" w:color="auto"/>
            </w:tcBorders>
            <w:vAlign w:val="center"/>
          </w:tcPr>
          <w:p w14:paraId="22962D55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  <w:t>Ударнику – медовые пышки,</w:t>
            </w:r>
          </w:p>
        </w:tc>
        <w:tc>
          <w:tcPr>
            <w:tcW w:w="3741" w:type="dxa"/>
            <w:tcBorders>
              <w:right w:val="single" w:sz="4" w:space="0" w:color="auto"/>
            </w:tcBorders>
            <w:vAlign w:val="center"/>
          </w:tcPr>
          <w:p w14:paraId="7655E453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  <w:t>да толку мало.</w:t>
            </w:r>
          </w:p>
        </w:tc>
        <w:tc>
          <w:tcPr>
            <w:tcW w:w="968" w:type="dxa"/>
            <w:tcBorders>
              <w:left w:val="single" w:sz="4" w:space="0" w:color="auto"/>
            </w:tcBorders>
          </w:tcPr>
          <w:p w14:paraId="58254B2C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15</w:t>
            </w:r>
          </w:p>
        </w:tc>
      </w:tr>
      <w:tr w:rsidR="003A5F8D" w:rsidRPr="003A5F8D" w14:paraId="67747900" w14:textId="77777777" w:rsidTr="00A165AA">
        <w:trPr>
          <w:trHeight w:val="406"/>
        </w:trPr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14:paraId="0880CB1E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3956" w:type="dxa"/>
            <w:tcBorders>
              <w:left w:val="single" w:sz="4" w:space="0" w:color="auto"/>
            </w:tcBorders>
            <w:vAlign w:val="center"/>
          </w:tcPr>
          <w:p w14:paraId="4FFCFF9C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  <w:t>Большому кораблю –</w:t>
            </w:r>
          </w:p>
        </w:tc>
        <w:tc>
          <w:tcPr>
            <w:tcW w:w="3741" w:type="dxa"/>
            <w:tcBorders>
              <w:right w:val="single" w:sz="4" w:space="0" w:color="auto"/>
            </w:tcBorders>
            <w:vAlign w:val="center"/>
          </w:tcPr>
          <w:p w14:paraId="37E6E8FA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  <w:t>а где худо, тут и порется.</w:t>
            </w:r>
          </w:p>
        </w:tc>
        <w:tc>
          <w:tcPr>
            <w:tcW w:w="968" w:type="dxa"/>
            <w:tcBorders>
              <w:left w:val="single" w:sz="4" w:space="0" w:color="auto"/>
            </w:tcBorders>
          </w:tcPr>
          <w:p w14:paraId="3084887A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12</w:t>
            </w:r>
          </w:p>
        </w:tc>
      </w:tr>
      <w:tr w:rsidR="003A5F8D" w:rsidRPr="003A5F8D" w14:paraId="471A1F63" w14:textId="77777777" w:rsidTr="00A165AA">
        <w:trPr>
          <w:trHeight w:val="406"/>
        </w:trPr>
        <w:tc>
          <w:tcPr>
            <w:tcW w:w="968" w:type="dxa"/>
            <w:tcBorders>
              <w:right w:val="single" w:sz="4" w:space="0" w:color="auto"/>
            </w:tcBorders>
            <w:vAlign w:val="center"/>
          </w:tcPr>
          <w:p w14:paraId="7A52D62E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3956" w:type="dxa"/>
            <w:tcBorders>
              <w:left w:val="single" w:sz="4" w:space="0" w:color="auto"/>
            </w:tcBorders>
            <w:vAlign w:val="center"/>
          </w:tcPr>
          <w:p w14:paraId="56EF931A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  <w:t>Звону много,</w:t>
            </w:r>
          </w:p>
        </w:tc>
        <w:tc>
          <w:tcPr>
            <w:tcW w:w="3741" w:type="dxa"/>
            <w:tcBorders>
              <w:right w:val="single" w:sz="4" w:space="0" w:color="auto"/>
            </w:tcBorders>
            <w:vAlign w:val="center"/>
          </w:tcPr>
          <w:p w14:paraId="3FEB37F8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shd w:val="clear" w:color="auto" w:fill="FFFFFF"/>
                <w:lang w:eastAsia="ru-RU"/>
              </w:rPr>
              <w:t>как спрядешь, так и соткешь.</w:t>
            </w:r>
          </w:p>
        </w:tc>
        <w:tc>
          <w:tcPr>
            <w:tcW w:w="968" w:type="dxa"/>
            <w:tcBorders>
              <w:left w:val="single" w:sz="4" w:space="0" w:color="auto"/>
            </w:tcBorders>
          </w:tcPr>
          <w:p w14:paraId="3DCEF1AC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</w:pPr>
            <w:r w:rsidRPr="003A5F8D">
              <w:rPr>
                <w:rFonts w:ascii="Times New Roman" w:eastAsia="Calibri" w:hAnsi="Times New Roman" w:cs="Times New Roman"/>
                <w:b/>
                <w:color w:val="FF0000"/>
                <w:spacing w:val="-8"/>
                <w:sz w:val="26"/>
                <w:szCs w:val="26"/>
                <w:lang w:eastAsia="ru-RU"/>
              </w:rPr>
              <w:t>5</w:t>
            </w:r>
          </w:p>
        </w:tc>
      </w:tr>
    </w:tbl>
    <w:p w14:paraId="5032F2E1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pacing w:val="-8"/>
          <w:kern w:val="0"/>
          <w:sz w:val="28"/>
          <w:szCs w:val="28"/>
          <w:u w:val="single"/>
          <w:lang w:val="ru-RU" w:eastAsia="ru-RU"/>
          <w14:ligatures w14:val="none"/>
        </w:rPr>
      </w:pPr>
    </w:p>
    <w:p w14:paraId="4D9C7A61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pacing w:val="-8"/>
          <w:kern w:val="0"/>
          <w:sz w:val="28"/>
          <w:szCs w:val="28"/>
          <w:u w:val="single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b/>
          <w:bCs/>
          <w:spacing w:val="-8"/>
          <w:kern w:val="0"/>
          <w:sz w:val="28"/>
          <w:szCs w:val="28"/>
          <w:u w:val="single"/>
          <w:lang w:val="ru-RU" w:eastAsia="ru-RU"/>
          <w14:ligatures w14:val="none"/>
        </w:rPr>
        <w:t xml:space="preserve">Третье задание. Конкурс «Знаменательные даты Гомельской области» </w:t>
      </w:r>
      <w:r w:rsidRPr="003A5F8D">
        <w:rPr>
          <w:rFonts w:ascii="Times New Roman" w:eastAsia="Calibri" w:hAnsi="Times New Roman" w:cs="Times New Roman"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  <w:t>(участники получают конверт с заданием).</w:t>
      </w:r>
    </w:p>
    <w:p w14:paraId="070FB083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  <w:lastRenderedPageBreak/>
        <w:t>Условия поведения.</w:t>
      </w:r>
    </w:p>
    <w:p w14:paraId="7FF339D3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Необходимо </w:t>
      </w:r>
      <w:r w:rsidRPr="003A5F8D">
        <w:rPr>
          <w:rFonts w:ascii="Times New Roman" w:eastAsia="Calibri" w:hAnsi="Times New Roman" w:cs="Times New Roman"/>
          <w:color w:val="000000"/>
          <w:spacing w:val="-8"/>
          <w:kern w:val="0"/>
          <w:sz w:val="28"/>
          <w:szCs w:val="28"/>
          <w:lang w:val="ru-RU" w:eastAsia="ru-RU"/>
          <w14:ligatures w14:val="none"/>
        </w:rPr>
        <w:t>выбрать один вариант ответа и подчеркнуть.</w:t>
      </w:r>
      <w:r w:rsidRPr="003A5F8D">
        <w:rPr>
          <w:rFonts w:ascii="Times New Roman" w:eastAsia="Calibri" w:hAnsi="Times New Roman" w:cs="Times New Roman"/>
          <w:b/>
          <w:color w:val="000000"/>
          <w:spacing w:val="-8"/>
          <w:kern w:val="0"/>
          <w:sz w:val="28"/>
          <w:szCs w:val="28"/>
          <w:lang w:val="ru-RU" w:eastAsia="ru-RU"/>
          <w14:ligatures w14:val="none"/>
        </w:rPr>
        <w:t xml:space="preserve"> </w:t>
      </w:r>
      <w:r w:rsidRPr="003A5F8D">
        <w:rPr>
          <w:rFonts w:ascii="Times New Roman" w:eastAsia="Calibri" w:hAnsi="Times New Roman" w:cs="Times New Roman"/>
          <w:color w:val="000000"/>
          <w:spacing w:val="-8"/>
          <w:kern w:val="0"/>
          <w:sz w:val="28"/>
          <w:szCs w:val="28"/>
          <w:lang w:val="ru-RU" w:eastAsia="ru-RU"/>
          <w14:ligatures w14:val="none"/>
        </w:rPr>
        <w:t xml:space="preserve">За каждый правильный ответ – </w:t>
      </w:r>
      <w:r w:rsidRPr="003A5F8D">
        <w:rPr>
          <w:rFonts w:ascii="Times New Roman" w:eastAsia="Calibri" w:hAnsi="Times New Roman" w:cs="Times New Roman"/>
          <w:bCs/>
          <w:color w:val="000000"/>
          <w:spacing w:val="-8"/>
          <w:kern w:val="0"/>
          <w:sz w:val="28"/>
          <w:szCs w:val="28"/>
          <w:lang w:val="ru-RU" w:eastAsia="ru-RU"/>
          <w14:ligatures w14:val="none"/>
        </w:rPr>
        <w:t>1 балл,</w:t>
      </w:r>
      <w:r w:rsidRPr="003A5F8D">
        <w:rPr>
          <w:rFonts w:ascii="Times New Roman" w:eastAsia="Calibri" w:hAnsi="Times New Roman" w:cs="Times New Roman"/>
          <w:bCs/>
          <w:spacing w:val="-8"/>
          <w:kern w:val="0"/>
          <w:sz w:val="28"/>
          <w:szCs w:val="28"/>
          <w:lang w:val="ru-RU" w:eastAsia="ru-RU"/>
          <w14:ligatures w14:val="none"/>
        </w:rPr>
        <w:t xml:space="preserve"> максимальная оценка – 15 баллов.</w:t>
      </w:r>
      <w:r w:rsidRPr="003A5F8D"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 w:eastAsia="ru-RU"/>
          <w14:ligatures w14:val="none"/>
        </w:rPr>
        <w:t xml:space="preserve"> </w:t>
      </w:r>
    </w:p>
    <w:p w14:paraId="30FE423F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bCs/>
          <w:spacing w:val="-8"/>
          <w:kern w:val="0"/>
          <w:sz w:val="28"/>
          <w:szCs w:val="28"/>
          <w:lang w:val="ru-RU" w:eastAsia="ru-RU"/>
          <w14:ligatures w14:val="none"/>
        </w:rPr>
        <w:t>Время выполнения задания – 10 минут.</w:t>
      </w:r>
    </w:p>
    <w:p w14:paraId="254048A0" w14:textId="77777777" w:rsidR="003A5F8D" w:rsidRPr="003A5F8D" w:rsidRDefault="003A5F8D" w:rsidP="003A5F8D">
      <w:pPr>
        <w:spacing w:after="0" w:line="276" w:lineRule="auto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1. Гомельская область образована:</w:t>
      </w:r>
    </w:p>
    <w:p w14:paraId="2E2EDE85" w14:textId="77777777" w:rsidR="003A5F8D" w:rsidRPr="003A5F8D" w:rsidRDefault="003A5F8D" w:rsidP="003A5F8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>А) 15 января 1938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 xml:space="preserve">Б) </w:t>
      </w:r>
      <w:bookmarkStart w:id="1" w:name="_Hlk125730407"/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>15 января 1936</w:t>
      </w:r>
      <w:bookmarkEnd w:id="1"/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В) 15 января 1935</w:t>
      </w:r>
    </w:p>
    <w:p w14:paraId="571B573A" w14:textId="77777777" w:rsidR="003A5F8D" w:rsidRPr="003A5F8D" w:rsidRDefault="003A5F8D" w:rsidP="003A5F8D">
      <w:pPr>
        <w:spacing w:after="0" w:line="276" w:lineRule="auto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2. Полесскую область упразднили:</w:t>
      </w:r>
    </w:p>
    <w:p w14:paraId="4EEE2DC7" w14:textId="77777777" w:rsidR="003A5F8D" w:rsidRPr="003A5F8D" w:rsidRDefault="003A5F8D" w:rsidP="003A5F8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 xml:space="preserve">А) </w:t>
      </w:r>
      <w:bookmarkStart w:id="2" w:name="_Hlk125730549"/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>8 января 1952</w:t>
      </w:r>
      <w:bookmarkEnd w:id="2"/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Б) 8 января 1954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В) 8 января 1958</w:t>
      </w:r>
    </w:p>
    <w:p w14:paraId="225EFFBD" w14:textId="77777777" w:rsidR="003A5F8D" w:rsidRPr="003A5F8D" w:rsidRDefault="003A5F8D" w:rsidP="003A5F8D">
      <w:pPr>
        <w:spacing w:after="0" w:line="276" w:lineRule="auto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3. </w:t>
      </w:r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Освобождение Гомеля от немецко-фашистских захватчиков</w:t>
      </w: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:</w:t>
      </w:r>
    </w:p>
    <w:p w14:paraId="3185C456" w14:textId="77777777" w:rsidR="003A5F8D" w:rsidRPr="003A5F8D" w:rsidRDefault="003A5F8D" w:rsidP="003A5F8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>А) 26 ноября 1943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 xml:space="preserve">Б) </w:t>
      </w:r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26 ноября 1944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 xml:space="preserve">В) </w:t>
      </w:r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26 ноября 1945</w:t>
      </w:r>
    </w:p>
    <w:p w14:paraId="73C9E670" w14:textId="77777777" w:rsidR="003A5F8D" w:rsidRPr="003A5F8D" w:rsidRDefault="003A5F8D" w:rsidP="003A5F8D">
      <w:pPr>
        <w:spacing w:after="0" w:line="276" w:lineRule="auto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4. </w:t>
      </w:r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Освобождение Добруша от немецко-фашистских захватчиков</w:t>
      </w: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:</w:t>
      </w:r>
    </w:p>
    <w:p w14:paraId="239A56AB" w14:textId="77777777" w:rsidR="003A5F8D" w:rsidRPr="003A5F8D" w:rsidRDefault="003A5F8D" w:rsidP="003A5F8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u w:val="single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 xml:space="preserve">А) </w:t>
      </w:r>
      <w:bookmarkStart w:id="3" w:name="_Hlk125731038"/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>10 октября 1941</w:t>
      </w:r>
      <w:bookmarkEnd w:id="3"/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Б) 10 октября 1942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В) 10 октября 1943</w:t>
      </w:r>
    </w:p>
    <w:p w14:paraId="72FB9AE3" w14:textId="77777777" w:rsidR="003A5F8D" w:rsidRPr="003A5F8D" w:rsidRDefault="003A5F8D" w:rsidP="003A5F8D">
      <w:pPr>
        <w:spacing w:after="0" w:line="276" w:lineRule="auto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5. </w:t>
      </w:r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Железнодорожный мост через реку </w:t>
      </w:r>
      <w:proofErr w:type="spellStart"/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Сож</w:t>
      </w:r>
      <w:proofErr w:type="spellEnd"/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 был сооружен</w:t>
      </w: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:</w:t>
      </w:r>
    </w:p>
    <w:p w14:paraId="3971DC38" w14:textId="77777777" w:rsidR="003A5F8D" w:rsidRPr="003A5F8D" w:rsidRDefault="003A5F8D" w:rsidP="003A5F8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 xml:space="preserve">А) </w:t>
      </w:r>
      <w:bookmarkStart w:id="4" w:name="_Hlk125731306"/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>в июле 1946</w:t>
      </w:r>
      <w:bookmarkEnd w:id="4"/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Б) в сентябре 1946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В) в декабре 1946</w:t>
      </w:r>
    </w:p>
    <w:p w14:paraId="601A1D98" w14:textId="77777777" w:rsidR="003A5F8D" w:rsidRPr="003A5F8D" w:rsidRDefault="003A5F8D" w:rsidP="003A5F8D">
      <w:pPr>
        <w:spacing w:after="0" w:line="276" w:lineRule="auto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6. </w:t>
      </w:r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Было введено автобусное сообщение, появились первые легковые такси</w:t>
      </w: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:</w:t>
      </w:r>
    </w:p>
    <w:p w14:paraId="64EE3479" w14:textId="77777777" w:rsidR="003A5F8D" w:rsidRPr="003A5F8D" w:rsidRDefault="003A5F8D" w:rsidP="003A5F8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>А) в 1941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Б) в 1947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В) в 1958</w:t>
      </w:r>
    </w:p>
    <w:p w14:paraId="215FE126" w14:textId="77777777" w:rsidR="003A5F8D" w:rsidRPr="003A5F8D" w:rsidRDefault="003A5F8D" w:rsidP="003A5F8D">
      <w:pPr>
        <w:spacing w:after="0" w:line="276" w:lineRule="auto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7. </w:t>
      </w:r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Автомобильный мост через реку </w:t>
      </w:r>
      <w:proofErr w:type="spellStart"/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Сож</w:t>
      </w:r>
      <w:proofErr w:type="spellEnd"/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 был сооружен</w:t>
      </w: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:</w:t>
      </w:r>
    </w:p>
    <w:p w14:paraId="764D2473" w14:textId="77777777" w:rsidR="003A5F8D" w:rsidRPr="003A5F8D" w:rsidRDefault="003A5F8D" w:rsidP="003A5F8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>А) в 1941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Б) в 1952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В) в 2018</w:t>
      </w:r>
    </w:p>
    <w:p w14:paraId="087C5215" w14:textId="77777777" w:rsidR="003A5F8D" w:rsidRPr="003A5F8D" w:rsidRDefault="003A5F8D" w:rsidP="003A5F8D">
      <w:pPr>
        <w:spacing w:after="0" w:line="276" w:lineRule="auto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8. </w:t>
      </w:r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Открытие Гомельской областной конноспортивной школы состоялось</w:t>
      </w: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:</w:t>
      </w:r>
    </w:p>
    <w:p w14:paraId="24659E50" w14:textId="77777777" w:rsidR="003A5F8D" w:rsidRPr="003A5F8D" w:rsidRDefault="003A5F8D" w:rsidP="003A5F8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u w:val="single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>А) в 1943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Б) в 1955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В) в 1958</w:t>
      </w:r>
    </w:p>
    <w:p w14:paraId="69771CC1" w14:textId="77777777" w:rsidR="003A5F8D" w:rsidRPr="003A5F8D" w:rsidRDefault="003A5F8D" w:rsidP="003A5F8D">
      <w:pPr>
        <w:spacing w:after="0" w:line="276" w:lineRule="auto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9. </w:t>
      </w:r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В Гомеле вышел на маршрут первый троллейбус</w:t>
      </w: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:</w:t>
      </w:r>
    </w:p>
    <w:p w14:paraId="19971313" w14:textId="77777777" w:rsidR="003A5F8D" w:rsidRPr="003A5F8D" w:rsidRDefault="003A5F8D" w:rsidP="003A5F8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u w:val="single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>А) 20 февраля 1962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Б) 20 апреля 1962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В) 20 мая 1962</w:t>
      </w:r>
    </w:p>
    <w:p w14:paraId="53C37626" w14:textId="77777777" w:rsidR="003A5F8D" w:rsidRPr="003A5F8D" w:rsidRDefault="003A5F8D" w:rsidP="003A5F8D">
      <w:pPr>
        <w:spacing w:after="0" w:line="276" w:lineRule="auto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10. </w:t>
      </w:r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Открытие цирка в Гомеле состоялось</w:t>
      </w: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:</w:t>
      </w:r>
    </w:p>
    <w:p w14:paraId="0C987D21" w14:textId="77777777" w:rsidR="003A5F8D" w:rsidRPr="003A5F8D" w:rsidRDefault="003A5F8D" w:rsidP="003A5F8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>А) 2 декабря 1972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Б) 2 сентября 1972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В) 2 января 1972</w:t>
      </w:r>
    </w:p>
    <w:p w14:paraId="51050EFD" w14:textId="77777777" w:rsidR="003A5F8D" w:rsidRPr="003A5F8D" w:rsidRDefault="003A5F8D" w:rsidP="003A5F8D">
      <w:pPr>
        <w:spacing w:after="0" w:line="276" w:lineRule="auto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11. </w:t>
      </w:r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Первую продукцию Добрушский фарфоровый завод выпустил</w:t>
      </w: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:</w:t>
      </w:r>
    </w:p>
    <w:p w14:paraId="4A1CDBFF" w14:textId="77777777" w:rsidR="003A5F8D" w:rsidRPr="003A5F8D" w:rsidRDefault="003A5F8D" w:rsidP="003A5F8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>А) 9 мая 1978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Б) 28 декабря 1978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В) 8 февраля 1978</w:t>
      </w:r>
    </w:p>
    <w:p w14:paraId="5030A88B" w14:textId="77777777" w:rsidR="003A5F8D" w:rsidRPr="003A5F8D" w:rsidRDefault="003A5F8D" w:rsidP="003A5F8D">
      <w:pPr>
        <w:spacing w:after="0" w:line="276" w:lineRule="auto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12. </w:t>
      </w:r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В каком году в Гомеле был построен легкоатлетический манеж</w:t>
      </w: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:</w:t>
      </w:r>
    </w:p>
    <w:p w14:paraId="75BEAD57" w14:textId="77777777" w:rsidR="003A5F8D" w:rsidRPr="003A5F8D" w:rsidRDefault="003A5F8D" w:rsidP="003A5F8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>А) в 1960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Б) в 1980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В) в 2000</w:t>
      </w:r>
    </w:p>
    <w:p w14:paraId="2F0CE26F" w14:textId="77777777" w:rsidR="003A5F8D" w:rsidRPr="003A5F8D" w:rsidRDefault="003A5F8D" w:rsidP="003A5F8D">
      <w:pPr>
        <w:spacing w:after="0" w:line="276" w:lineRule="auto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13. </w:t>
      </w:r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Катастрофа на Чернобыльской АЭС произошла</w:t>
      </w: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:</w:t>
      </w:r>
    </w:p>
    <w:p w14:paraId="1C5791AC" w14:textId="77777777" w:rsidR="003A5F8D" w:rsidRPr="003A5F8D" w:rsidRDefault="003A5F8D" w:rsidP="003A5F8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u w:val="single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>А) 26 сентября 1986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 xml:space="preserve">Б) </w:t>
      </w:r>
      <w:bookmarkStart w:id="5" w:name="_Hlk125753340"/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>26 февраля 1986</w:t>
      </w:r>
      <w:bookmarkEnd w:id="5"/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 xml:space="preserve">В) </w:t>
      </w:r>
      <w:bookmarkStart w:id="6" w:name="_Hlk125753278"/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>26 апреля 1986</w:t>
      </w:r>
      <w:bookmarkEnd w:id="6"/>
    </w:p>
    <w:p w14:paraId="667C22B0" w14:textId="77777777" w:rsidR="003A5F8D" w:rsidRPr="003A5F8D" w:rsidRDefault="003A5F8D" w:rsidP="003A5F8D">
      <w:pPr>
        <w:spacing w:after="0" w:line="276" w:lineRule="auto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14. </w:t>
      </w:r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Гомельский медицинский институт открылся</w:t>
      </w: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: </w:t>
      </w:r>
    </w:p>
    <w:p w14:paraId="434BA469" w14:textId="77777777" w:rsidR="003A5F8D" w:rsidRPr="003A5F8D" w:rsidRDefault="003A5F8D" w:rsidP="003A5F8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>А) в 1970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Б) в 1990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В) в 2010</w:t>
      </w:r>
    </w:p>
    <w:p w14:paraId="47EF2E41" w14:textId="77777777" w:rsidR="003A5F8D" w:rsidRPr="003A5F8D" w:rsidRDefault="003A5F8D" w:rsidP="003A5F8D">
      <w:pPr>
        <w:spacing w:after="0" w:line="276" w:lineRule="auto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15. </w:t>
      </w:r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Ледовый дворец спорта в Гомеле сдан в эксплуатацию</w:t>
      </w: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:</w:t>
      </w:r>
    </w:p>
    <w:p w14:paraId="3DCE52D9" w14:textId="77777777" w:rsidR="003A5F8D" w:rsidRPr="003A5F8D" w:rsidRDefault="003A5F8D" w:rsidP="003A5F8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>А) 22 мая 2000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Б) 22 мая 2018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В) 22 мая 2022</w:t>
      </w:r>
    </w:p>
    <w:p w14:paraId="2F4D2381" w14:textId="77777777" w:rsidR="003A5F8D" w:rsidRPr="003A5F8D" w:rsidRDefault="003A5F8D" w:rsidP="003A5F8D">
      <w:pPr>
        <w:spacing w:after="0" w:line="276" w:lineRule="auto"/>
        <w:jc w:val="both"/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16. </w:t>
      </w:r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Областной музей военной Славы открылся</w:t>
      </w:r>
      <w:r w:rsidRPr="003A5F8D">
        <w:rPr>
          <w:rFonts w:ascii="Times New Roman" w:eastAsia="Calibri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>:</w:t>
      </w:r>
    </w:p>
    <w:p w14:paraId="3D57C915" w14:textId="77777777" w:rsidR="003A5F8D" w:rsidRPr="003A5F8D" w:rsidRDefault="003A5F8D" w:rsidP="003A5F8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u w:val="single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>А) в 2022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Б) в 2010</w:t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</w:r>
      <w:r w:rsidRPr="003A5F8D">
        <w:rPr>
          <w:rFonts w:ascii="Times New Roman" w:eastAsia="Calibri" w:hAnsi="Times New Roman" w:cs="Times New Roman"/>
          <w:i/>
          <w:spacing w:val="-8"/>
          <w:kern w:val="0"/>
          <w:sz w:val="28"/>
          <w:szCs w:val="28"/>
          <w:lang w:val="ru-RU" w:eastAsia="ru-RU"/>
          <w14:ligatures w14:val="none"/>
        </w:rPr>
        <w:tab/>
        <w:t>В) в 2005</w:t>
      </w:r>
    </w:p>
    <w:p w14:paraId="6BC9ED76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b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  <w:t xml:space="preserve">Ответы: </w:t>
      </w:r>
      <w:r w:rsidRPr="003A5F8D">
        <w:rPr>
          <w:rFonts w:ascii="Times New Roman" w:eastAsia="Calibri" w:hAnsi="Times New Roman" w:cs="Times New Roman"/>
          <w:bCs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  <w:t>1 (А). 2 (Б). 3 (А). 4 (В). 5 (А). 6 (Б). 7 (Б). 8 (В). 9 (В). 10 (А). 11 (Б). 12 (Б). 13 (В). 14 (Б). 15 (А). 16 (В).</w:t>
      </w:r>
    </w:p>
    <w:p w14:paraId="3CA7C8F8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</w:pPr>
    </w:p>
    <w:p w14:paraId="0BD5AABD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u w:val="single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u w:val="single"/>
          <w:lang w:val="ru-RU" w:eastAsia="ru-RU"/>
          <w14:ligatures w14:val="none"/>
        </w:rPr>
        <w:lastRenderedPageBreak/>
        <w:t xml:space="preserve">Четвертое задание. </w:t>
      </w:r>
      <w:bookmarkStart w:id="7" w:name="_Hlk158991930"/>
      <w:r w:rsidRPr="003A5F8D"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u w:val="single"/>
          <w:lang w:val="ru-RU" w:eastAsia="ru-RU"/>
          <w14:ligatures w14:val="none"/>
        </w:rPr>
        <w:t>Конкурс «Памятники Добруша»</w:t>
      </w:r>
      <w:r w:rsidRPr="003A5F8D">
        <w:rPr>
          <w:rFonts w:ascii="Times New Roman" w:eastAsia="Calibri" w:hAnsi="Times New Roman" w:cs="Times New Roman"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  <w:t xml:space="preserve"> (участники получают конверт с заданием).</w:t>
      </w:r>
    </w:p>
    <w:p w14:paraId="1F03C391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bCs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  <w:t>Условия проведения.</w:t>
      </w:r>
    </w:p>
    <w:p w14:paraId="6E726046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bCs/>
          <w:spacing w:val="-8"/>
          <w:kern w:val="0"/>
          <w:sz w:val="28"/>
          <w:szCs w:val="28"/>
          <w:lang w:val="ru-RU" w:eastAsia="ru-RU"/>
          <w14:ligatures w14:val="none"/>
        </w:rPr>
        <w:t>Отметить «плюсами» номера памятников, находящихся в городе Добруше.  Максимальная оценка – 7 баллов.</w:t>
      </w:r>
    </w:p>
    <w:p w14:paraId="34E44C06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bCs/>
          <w:spacing w:val="-8"/>
          <w:kern w:val="0"/>
          <w:sz w:val="28"/>
          <w:szCs w:val="28"/>
          <w:lang w:val="ru-RU" w:eastAsia="ru-RU"/>
          <w14:ligatures w14:val="none"/>
        </w:rPr>
        <w:t xml:space="preserve">Время выполнения задания – 3 минуты. </w:t>
      </w:r>
    </w:p>
    <w:p w14:paraId="35455FEA" w14:textId="77777777" w:rsidR="003A5F8D" w:rsidRPr="003A5F8D" w:rsidRDefault="003A5F8D" w:rsidP="003A5F8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Times New Roman" w:hAnsi="Times New Roman" w:cs="Times New Roman"/>
          <w:noProof/>
          <w:spacing w:val="-8"/>
          <w:kern w:val="0"/>
          <w:sz w:val="28"/>
          <w:szCs w:val="20"/>
          <w:lang w:val="ru-RU" w:eastAsia="ru-RU"/>
          <w14:ligatures w14:val="none"/>
        </w:rPr>
        <w:drawing>
          <wp:inline distT="0" distB="0" distL="0" distR="0" wp14:anchorId="34F4A5FD" wp14:editId="2890BC18">
            <wp:extent cx="4421023" cy="48101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5331" cy="483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D76C3" w14:textId="77777777" w:rsidR="003A5F8D" w:rsidRPr="003A5F8D" w:rsidRDefault="003A5F8D" w:rsidP="003A5F8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b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  <w:t>Правильные ответы: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1"/>
        <w:gridCol w:w="813"/>
        <w:gridCol w:w="777"/>
        <w:gridCol w:w="767"/>
        <w:gridCol w:w="777"/>
        <w:gridCol w:w="767"/>
        <w:gridCol w:w="790"/>
        <w:gridCol w:w="755"/>
        <w:gridCol w:w="689"/>
        <w:gridCol w:w="783"/>
        <w:gridCol w:w="784"/>
        <w:gridCol w:w="912"/>
      </w:tblGrid>
      <w:tr w:rsidR="003A5F8D" w:rsidRPr="003A5F8D" w14:paraId="1D928447" w14:textId="77777777" w:rsidTr="00A165AA">
        <w:trPr>
          <w:trHeight w:val="518"/>
        </w:trPr>
        <w:tc>
          <w:tcPr>
            <w:tcW w:w="832" w:type="dxa"/>
            <w:vAlign w:val="center"/>
          </w:tcPr>
          <w:p w14:paraId="0542001E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1</w:t>
            </w:r>
          </w:p>
        </w:tc>
        <w:tc>
          <w:tcPr>
            <w:tcW w:w="943" w:type="dxa"/>
            <w:vAlign w:val="center"/>
          </w:tcPr>
          <w:p w14:paraId="500B3A3E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2</w:t>
            </w:r>
          </w:p>
        </w:tc>
        <w:tc>
          <w:tcPr>
            <w:tcW w:w="891" w:type="dxa"/>
            <w:vAlign w:val="center"/>
          </w:tcPr>
          <w:p w14:paraId="59C630F7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3</w:t>
            </w:r>
          </w:p>
        </w:tc>
        <w:tc>
          <w:tcPr>
            <w:tcW w:w="884" w:type="dxa"/>
            <w:vAlign w:val="center"/>
          </w:tcPr>
          <w:p w14:paraId="235168C5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4</w:t>
            </w:r>
          </w:p>
        </w:tc>
        <w:tc>
          <w:tcPr>
            <w:tcW w:w="891" w:type="dxa"/>
            <w:vAlign w:val="center"/>
          </w:tcPr>
          <w:p w14:paraId="052D1CC5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5</w:t>
            </w:r>
          </w:p>
        </w:tc>
        <w:tc>
          <w:tcPr>
            <w:tcW w:w="884" w:type="dxa"/>
            <w:vAlign w:val="center"/>
          </w:tcPr>
          <w:p w14:paraId="2EB564D2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6</w:t>
            </w:r>
          </w:p>
        </w:tc>
        <w:tc>
          <w:tcPr>
            <w:tcW w:w="907" w:type="dxa"/>
            <w:vAlign w:val="center"/>
          </w:tcPr>
          <w:p w14:paraId="7FE9890D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7</w:t>
            </w:r>
          </w:p>
        </w:tc>
        <w:tc>
          <w:tcPr>
            <w:tcW w:w="868" w:type="dxa"/>
            <w:vAlign w:val="center"/>
          </w:tcPr>
          <w:p w14:paraId="3D3BC3D7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8</w:t>
            </w:r>
          </w:p>
        </w:tc>
        <w:tc>
          <w:tcPr>
            <w:tcW w:w="776" w:type="dxa"/>
            <w:vAlign w:val="center"/>
          </w:tcPr>
          <w:p w14:paraId="38D4DC5B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9</w:t>
            </w:r>
          </w:p>
        </w:tc>
        <w:tc>
          <w:tcPr>
            <w:tcW w:w="860" w:type="dxa"/>
            <w:vAlign w:val="center"/>
          </w:tcPr>
          <w:p w14:paraId="59167350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10</w:t>
            </w:r>
          </w:p>
        </w:tc>
        <w:tc>
          <w:tcPr>
            <w:tcW w:w="861" w:type="dxa"/>
            <w:vAlign w:val="center"/>
          </w:tcPr>
          <w:p w14:paraId="4D529F40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11</w:t>
            </w:r>
          </w:p>
        </w:tc>
        <w:tc>
          <w:tcPr>
            <w:tcW w:w="1027" w:type="dxa"/>
            <w:vAlign w:val="center"/>
          </w:tcPr>
          <w:p w14:paraId="75B43642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12</w:t>
            </w:r>
          </w:p>
        </w:tc>
      </w:tr>
      <w:tr w:rsidR="003A5F8D" w:rsidRPr="003A5F8D" w14:paraId="3048A29F" w14:textId="77777777" w:rsidTr="00A165AA">
        <w:trPr>
          <w:trHeight w:val="518"/>
        </w:trPr>
        <w:tc>
          <w:tcPr>
            <w:tcW w:w="832" w:type="dxa"/>
            <w:vAlign w:val="center"/>
          </w:tcPr>
          <w:p w14:paraId="18E96CD7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+</w:t>
            </w:r>
          </w:p>
        </w:tc>
        <w:tc>
          <w:tcPr>
            <w:tcW w:w="943" w:type="dxa"/>
            <w:vAlign w:val="center"/>
          </w:tcPr>
          <w:p w14:paraId="4E012DCD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-</w:t>
            </w:r>
          </w:p>
        </w:tc>
        <w:tc>
          <w:tcPr>
            <w:tcW w:w="891" w:type="dxa"/>
            <w:vAlign w:val="center"/>
          </w:tcPr>
          <w:p w14:paraId="1E46E612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+</w:t>
            </w:r>
          </w:p>
        </w:tc>
        <w:tc>
          <w:tcPr>
            <w:tcW w:w="884" w:type="dxa"/>
            <w:vAlign w:val="center"/>
          </w:tcPr>
          <w:p w14:paraId="20F4F6CA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-</w:t>
            </w:r>
          </w:p>
        </w:tc>
        <w:tc>
          <w:tcPr>
            <w:tcW w:w="891" w:type="dxa"/>
            <w:vAlign w:val="center"/>
          </w:tcPr>
          <w:p w14:paraId="70AC6A56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+</w:t>
            </w:r>
          </w:p>
        </w:tc>
        <w:tc>
          <w:tcPr>
            <w:tcW w:w="884" w:type="dxa"/>
            <w:vAlign w:val="center"/>
          </w:tcPr>
          <w:p w14:paraId="217865F9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-</w:t>
            </w:r>
          </w:p>
        </w:tc>
        <w:tc>
          <w:tcPr>
            <w:tcW w:w="907" w:type="dxa"/>
            <w:vAlign w:val="center"/>
          </w:tcPr>
          <w:p w14:paraId="22ECB755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+</w:t>
            </w:r>
          </w:p>
        </w:tc>
        <w:tc>
          <w:tcPr>
            <w:tcW w:w="868" w:type="dxa"/>
            <w:vAlign w:val="center"/>
          </w:tcPr>
          <w:p w14:paraId="6E42025B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-</w:t>
            </w:r>
          </w:p>
        </w:tc>
        <w:tc>
          <w:tcPr>
            <w:tcW w:w="776" w:type="dxa"/>
            <w:vAlign w:val="center"/>
          </w:tcPr>
          <w:p w14:paraId="75614C06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+</w:t>
            </w:r>
          </w:p>
        </w:tc>
        <w:tc>
          <w:tcPr>
            <w:tcW w:w="860" w:type="dxa"/>
            <w:vAlign w:val="center"/>
          </w:tcPr>
          <w:p w14:paraId="30AE82D5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-</w:t>
            </w:r>
          </w:p>
        </w:tc>
        <w:tc>
          <w:tcPr>
            <w:tcW w:w="861" w:type="dxa"/>
            <w:vAlign w:val="center"/>
          </w:tcPr>
          <w:p w14:paraId="31DDFA93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+</w:t>
            </w:r>
          </w:p>
        </w:tc>
        <w:tc>
          <w:tcPr>
            <w:tcW w:w="1027" w:type="dxa"/>
            <w:vAlign w:val="center"/>
          </w:tcPr>
          <w:p w14:paraId="2BE2A109" w14:textId="77777777" w:rsidR="003A5F8D" w:rsidRPr="003A5F8D" w:rsidRDefault="003A5F8D" w:rsidP="003A5F8D">
            <w:pPr>
              <w:jc w:val="center"/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</w:pPr>
            <w:r w:rsidRPr="003A5F8D">
              <w:rPr>
                <w:rFonts w:ascii="Times New Roman" w:eastAsia="Calibri" w:hAnsi="Times New Roman" w:cs="Times New Roman"/>
                <w:b/>
                <w:spacing w:val="-8"/>
                <w:sz w:val="32"/>
                <w:szCs w:val="32"/>
              </w:rPr>
              <w:t>+</w:t>
            </w:r>
          </w:p>
        </w:tc>
      </w:tr>
      <w:bookmarkEnd w:id="7"/>
    </w:tbl>
    <w:p w14:paraId="6D938B1F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 w:eastAsia="ru-RU"/>
          <w14:ligatures w14:val="none"/>
        </w:rPr>
      </w:pPr>
    </w:p>
    <w:p w14:paraId="504D0A8A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u w:val="single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u w:val="single"/>
          <w:lang w:val="ru-RU" w:eastAsia="ru-RU"/>
          <w14:ligatures w14:val="none"/>
        </w:rPr>
        <w:t xml:space="preserve">Пятое задание. Конкурс «Гербы областей» </w:t>
      </w:r>
      <w:r w:rsidRPr="003A5F8D">
        <w:rPr>
          <w:rFonts w:ascii="Times New Roman" w:eastAsia="Calibri" w:hAnsi="Times New Roman" w:cs="Times New Roman"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  <w:t>(участники получают конверт с заданием).</w:t>
      </w:r>
    </w:p>
    <w:p w14:paraId="369A27BA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bCs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  <w:t>Условия проведения.</w:t>
      </w:r>
    </w:p>
    <w:p w14:paraId="52F2CB02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bCs/>
          <w:spacing w:val="-8"/>
          <w:kern w:val="0"/>
          <w:sz w:val="28"/>
          <w:szCs w:val="28"/>
          <w:lang w:val="ru-RU" w:eastAsia="ru-RU"/>
          <w14:ligatures w14:val="none"/>
        </w:rPr>
        <w:t xml:space="preserve">Необходимо </w:t>
      </w:r>
      <w:r w:rsidRPr="003A5F8D"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lang w:val="ru-RU" w:eastAsia="ru-RU"/>
          <w14:ligatures w14:val="none"/>
        </w:rPr>
        <w:t>за 2 минуты</w:t>
      </w:r>
      <w:r w:rsidRPr="003A5F8D">
        <w:rPr>
          <w:rFonts w:ascii="Times New Roman" w:eastAsia="Calibri" w:hAnsi="Times New Roman" w:cs="Times New Roman"/>
          <w:bCs/>
          <w:spacing w:val="-8"/>
          <w:kern w:val="0"/>
          <w:sz w:val="28"/>
          <w:szCs w:val="28"/>
          <w:lang w:val="ru-RU" w:eastAsia="ru-RU"/>
          <w14:ligatures w14:val="none"/>
        </w:rPr>
        <w:t xml:space="preserve"> разместить гербы областных городов в соответствии с их принадлежностью. За каждый правильно размещенный герб – 1 балл.</w:t>
      </w:r>
    </w:p>
    <w:p w14:paraId="4762EDA8" w14:textId="77777777" w:rsidR="003A5F8D" w:rsidRPr="003A5F8D" w:rsidRDefault="003A5F8D" w:rsidP="003A5F8D">
      <w:pPr>
        <w:spacing w:after="0" w:line="240" w:lineRule="auto"/>
        <w:jc w:val="both"/>
        <w:rPr>
          <w:rFonts w:ascii="Times New Roman" w:eastAsia="Calibri" w:hAnsi="Times New Roman" w:cs="Times New Roman"/>
          <w:bCs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Calibri" w:eastAsia="Calibri" w:hAnsi="Calibri" w:cs="Times New Roman"/>
          <w:noProof/>
          <w:spacing w:val="-8"/>
          <w:kern w:val="0"/>
          <w:sz w:val="28"/>
          <w:szCs w:val="20"/>
          <w:lang w:val="ru-RU" w:eastAsia="ru-RU"/>
          <w14:ligatures w14:val="none"/>
        </w:rPr>
        <w:lastRenderedPageBreak/>
        <w:drawing>
          <wp:anchor distT="0" distB="0" distL="114300" distR="114300" simplePos="0" relativeHeight="251660288" behindDoc="0" locked="0" layoutInCell="1" allowOverlap="1" wp14:anchorId="538CAEBF" wp14:editId="5718C0E8">
            <wp:simplePos x="0" y="0"/>
            <wp:positionH relativeFrom="column">
              <wp:posOffset>3842385</wp:posOffset>
            </wp:positionH>
            <wp:positionV relativeFrom="paragraph">
              <wp:posOffset>13335</wp:posOffset>
            </wp:positionV>
            <wp:extent cx="2608580" cy="2209800"/>
            <wp:effectExtent l="0" t="0" r="1270" b="0"/>
            <wp:wrapSquare wrapText="bothSides"/>
            <wp:docPr id="50" name="Рисунок 50" descr="http://www.karta24.by/img/maps/belarus_oblast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arta24.by/img/maps/belarus_oblast_12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F8D">
        <w:rPr>
          <w:rFonts w:ascii="Calibri" w:eastAsia="Calibri" w:hAnsi="Calibri" w:cs="Times New Roman"/>
          <w:noProof/>
          <w:spacing w:val="-8"/>
          <w:kern w:val="0"/>
          <w:sz w:val="28"/>
          <w:szCs w:val="20"/>
          <w:lang w:val="ru-RU" w:eastAsia="ru-RU"/>
          <w14:ligatures w14:val="none"/>
        </w:rPr>
        <w:drawing>
          <wp:inline distT="0" distB="0" distL="0" distR="0" wp14:anchorId="6BAD7738" wp14:editId="78C3919B">
            <wp:extent cx="2886075" cy="2124916"/>
            <wp:effectExtent l="0" t="0" r="0" b="8890"/>
            <wp:docPr id="51" name="Рисунок 1" descr="http://travel-minsk.by/files/travelminskby/image/belarus_reg_ma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avel-minsk.by/files/travelminskby/image/belarus_reg_max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72" cy="213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73"/>
        <w:gridCol w:w="1562"/>
        <w:gridCol w:w="1566"/>
        <w:gridCol w:w="1557"/>
        <w:gridCol w:w="1551"/>
        <w:gridCol w:w="1536"/>
      </w:tblGrid>
      <w:tr w:rsidR="003A5F8D" w:rsidRPr="003A5F8D" w14:paraId="6A8C4EA6" w14:textId="77777777" w:rsidTr="00A165AA">
        <w:tc>
          <w:tcPr>
            <w:tcW w:w="1604" w:type="dxa"/>
          </w:tcPr>
          <w:p w14:paraId="39442F62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bCs/>
                <w:spacing w:val="-8"/>
                <w:sz w:val="28"/>
                <w:szCs w:val="28"/>
              </w:rPr>
            </w:pPr>
            <w:r w:rsidRPr="003A5F8D">
              <w:rPr>
                <w:rFonts w:ascii="Calibri" w:eastAsia="Calibri" w:hAnsi="Calibri" w:cs="Times New Roman"/>
                <w:noProof/>
                <w:spacing w:val="-8"/>
                <w:sz w:val="28"/>
                <w:szCs w:val="20"/>
              </w:rPr>
              <w:drawing>
                <wp:inline distT="0" distB="0" distL="0" distR="0" wp14:anchorId="01B5E7AA" wp14:editId="3A851E14">
                  <wp:extent cx="788670" cy="910963"/>
                  <wp:effectExtent l="0" t="0" r="0" b="0"/>
                  <wp:docPr id="53" name="Рисунок 53" descr="http://www.heraldicum.ru/belarus/subjects/towns/images/gome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heraldicum.ru/belarus/subjects/towns/images/gomel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6216" cy="9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DA84EB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bCs/>
                <w:spacing w:val="-8"/>
                <w:sz w:val="28"/>
                <w:szCs w:val="28"/>
              </w:rPr>
            </w:pPr>
          </w:p>
        </w:tc>
        <w:tc>
          <w:tcPr>
            <w:tcW w:w="1604" w:type="dxa"/>
          </w:tcPr>
          <w:p w14:paraId="6529D554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bCs/>
                <w:spacing w:val="-8"/>
                <w:sz w:val="28"/>
                <w:szCs w:val="28"/>
              </w:rPr>
            </w:pPr>
            <w:r w:rsidRPr="003A5F8D">
              <w:rPr>
                <w:rFonts w:ascii="Calibri" w:eastAsia="Calibri" w:hAnsi="Calibri" w:cs="Times New Roman"/>
                <w:noProof/>
                <w:spacing w:val="-8"/>
                <w:sz w:val="28"/>
                <w:szCs w:val="20"/>
              </w:rPr>
              <w:drawing>
                <wp:inline distT="0" distB="0" distL="0" distR="0" wp14:anchorId="1FDFBD63" wp14:editId="65713A75">
                  <wp:extent cx="749802" cy="904875"/>
                  <wp:effectExtent l="0" t="0" r="0" b="0"/>
                  <wp:docPr id="54" name="Рисунок 54" descr="https://upload.wikimedia.org/wikipedia/commons/thumb/7/74/Coat_of_Arms_of_Brest%2C_Belarus.svg/497px-Coat_of_Arms_of_Brest%2C_Belaru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7/74/Coat_of_Arms_of_Brest%2C_Belarus.svg/497px-Coat_of_Arms_of_Brest%2C_Belaru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13" cy="922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10E9ECEE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bCs/>
                <w:spacing w:val="-8"/>
                <w:sz w:val="28"/>
                <w:szCs w:val="28"/>
              </w:rPr>
            </w:pPr>
            <w:r w:rsidRPr="003A5F8D">
              <w:rPr>
                <w:rFonts w:ascii="Calibri" w:eastAsia="Calibri" w:hAnsi="Calibri" w:cs="Times New Roman"/>
                <w:noProof/>
                <w:spacing w:val="-8"/>
                <w:sz w:val="28"/>
                <w:szCs w:val="20"/>
              </w:rPr>
              <w:drawing>
                <wp:inline distT="0" distB="0" distL="0" distR="0" wp14:anchorId="43DC7CE3" wp14:editId="7CAFD6E5">
                  <wp:extent cx="759670" cy="895350"/>
                  <wp:effectExtent l="0" t="0" r="0" b="0"/>
                  <wp:docPr id="55" name="Рисунок 55" descr="https://arhivurokov.ru/multiurok/html/2017/03/27/s_58d978dfc3a5d/59822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rhivurokov.ru/multiurok/html/2017/03/27/s_58d978dfc3a5d/59822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809" cy="91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79333223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bCs/>
                <w:spacing w:val="-8"/>
                <w:sz w:val="28"/>
                <w:szCs w:val="28"/>
              </w:rPr>
            </w:pPr>
            <w:r w:rsidRPr="003A5F8D">
              <w:rPr>
                <w:rFonts w:ascii="Calibri" w:eastAsia="Calibri" w:hAnsi="Calibri" w:cs="Times New Roman"/>
                <w:noProof/>
                <w:spacing w:val="-8"/>
                <w:sz w:val="28"/>
                <w:szCs w:val="20"/>
              </w:rPr>
              <w:drawing>
                <wp:inline distT="0" distB="0" distL="0" distR="0" wp14:anchorId="00D40582" wp14:editId="60E3F882">
                  <wp:extent cx="731426" cy="857250"/>
                  <wp:effectExtent l="0" t="0" r="0" b="0"/>
                  <wp:docPr id="56" name="Рисунок 56" descr="http://www.heraldicum.ru/belarus/subjects/towns/images/minsk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heraldicum.ru/belarus/subjects/towns/images/minsk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56" cy="869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3C175416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bCs/>
                <w:spacing w:val="-8"/>
                <w:sz w:val="28"/>
                <w:szCs w:val="28"/>
              </w:rPr>
            </w:pPr>
            <w:r w:rsidRPr="003A5F8D">
              <w:rPr>
                <w:rFonts w:ascii="Calibri" w:eastAsia="Calibri" w:hAnsi="Calibri" w:cs="Times New Roman"/>
                <w:noProof/>
                <w:spacing w:val="-8"/>
                <w:sz w:val="28"/>
                <w:szCs w:val="20"/>
              </w:rPr>
              <w:drawing>
                <wp:inline distT="0" distB="0" distL="0" distR="0" wp14:anchorId="24C17A7B" wp14:editId="2D848B2A">
                  <wp:extent cx="712832" cy="866775"/>
                  <wp:effectExtent l="0" t="0" r="0" b="0"/>
                  <wp:docPr id="57" name="Рисунок 57" descr="http://knihi.com/Anatol_Citou/hor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knihi.com/Anatol_Citou/hor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879" cy="894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6601B512" w14:textId="77777777" w:rsidR="003A5F8D" w:rsidRPr="003A5F8D" w:rsidRDefault="003A5F8D" w:rsidP="003A5F8D">
            <w:pPr>
              <w:jc w:val="both"/>
              <w:rPr>
                <w:rFonts w:ascii="Times New Roman" w:eastAsia="Calibri" w:hAnsi="Times New Roman" w:cs="Times New Roman"/>
                <w:bCs/>
                <w:spacing w:val="-8"/>
                <w:sz w:val="28"/>
                <w:szCs w:val="28"/>
              </w:rPr>
            </w:pPr>
            <w:r w:rsidRPr="003A5F8D">
              <w:rPr>
                <w:rFonts w:ascii="Calibri" w:eastAsia="Calibri" w:hAnsi="Calibri" w:cs="Times New Roman"/>
                <w:noProof/>
                <w:spacing w:val="-8"/>
                <w:sz w:val="28"/>
                <w:szCs w:val="20"/>
              </w:rPr>
              <w:drawing>
                <wp:inline distT="0" distB="0" distL="0" distR="0" wp14:anchorId="50DB92DD" wp14:editId="129E0280">
                  <wp:extent cx="666710" cy="838200"/>
                  <wp:effectExtent l="0" t="0" r="0" b="0"/>
                  <wp:docPr id="58" name="Рисунок 58" descr="https://im0-tub-by.yandex.net/i?id=4dcdb15a8d5b34ac379d9c45bada4e9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0-tub-by.yandex.net/i?id=4dcdb15a8d5b34ac379d9c45bada4e96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78951" cy="85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B231B7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u w:val="single"/>
          <w:lang w:val="ru-RU" w:eastAsia="ru-RU"/>
          <w14:ligatures w14:val="none"/>
        </w:rPr>
      </w:pPr>
    </w:p>
    <w:p w14:paraId="0629F32E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u w:val="single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b/>
          <w:spacing w:val="-8"/>
          <w:kern w:val="0"/>
          <w:sz w:val="28"/>
          <w:szCs w:val="28"/>
          <w:u w:val="single"/>
          <w:lang w:val="ru-RU" w:eastAsia="ru-RU"/>
          <w14:ligatures w14:val="none"/>
        </w:rPr>
        <w:t>Шестое задание. Конкурс «Наша Беларусь»</w:t>
      </w:r>
      <w:r w:rsidRPr="003A5F8D">
        <w:rPr>
          <w:rFonts w:ascii="Times New Roman" w:eastAsia="Calibri" w:hAnsi="Times New Roman" w:cs="Times New Roman"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  <w:t xml:space="preserve"> (участники получают конверт с заданием).</w:t>
      </w:r>
    </w:p>
    <w:p w14:paraId="1262D9F2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bCs/>
          <w:i/>
          <w:iCs/>
          <w:spacing w:val="-8"/>
          <w:kern w:val="0"/>
          <w:sz w:val="28"/>
          <w:szCs w:val="28"/>
          <w:lang w:val="ru-RU" w:eastAsia="ru-RU"/>
          <w14:ligatures w14:val="none"/>
        </w:rPr>
        <w:t>Условия проведения.</w:t>
      </w:r>
    </w:p>
    <w:p w14:paraId="754FCF29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pacing w:val="-8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Calibri" w:hAnsi="Times New Roman" w:cs="Times New Roman"/>
          <w:bCs/>
          <w:spacing w:val="-8"/>
          <w:kern w:val="0"/>
          <w:sz w:val="28"/>
          <w:szCs w:val="28"/>
          <w:lang w:val="ru-RU" w:eastAsia="ru-RU"/>
          <w14:ligatures w14:val="none"/>
        </w:rPr>
        <w:t>Перед вами пазлы. Ваша задача собрать пазл в течение 5 минут. Максимальная оценка – 2 балла.</w:t>
      </w:r>
    </w:p>
    <w:p w14:paraId="11CB4538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pacing w:val="-8"/>
          <w:kern w:val="0"/>
          <w:sz w:val="28"/>
          <w:szCs w:val="28"/>
          <w:lang w:val="ru-RU" w:eastAsia="ru-RU"/>
          <w14:ligatures w14:val="none"/>
        </w:rPr>
      </w:pPr>
    </w:p>
    <w:p w14:paraId="3E2B296B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pacing w:val="-8"/>
          <w:kern w:val="0"/>
          <w:sz w:val="28"/>
          <w:szCs w:val="28"/>
          <w:lang w:val="ru-RU" w:eastAsia="ru-RU"/>
          <w14:ligatures w14:val="none"/>
        </w:rPr>
      </w:pPr>
      <w:bookmarkStart w:id="8" w:name="_GoBack"/>
      <w:r w:rsidRPr="003A5F8D">
        <w:rPr>
          <w:rFonts w:ascii="Calibri" w:eastAsia="Calibri" w:hAnsi="Calibri" w:cs="Times New Roman"/>
          <w:noProof/>
          <w:spacing w:val="-8"/>
          <w:kern w:val="0"/>
          <w:sz w:val="28"/>
          <w:szCs w:val="20"/>
          <w:lang w:val="ru-RU" w:eastAsia="ru-RU"/>
          <w14:ligatures w14:val="none"/>
        </w:rPr>
        <w:drawing>
          <wp:anchor distT="0" distB="0" distL="114300" distR="114300" simplePos="0" relativeHeight="251662336" behindDoc="1" locked="0" layoutInCell="1" allowOverlap="1" wp14:anchorId="52D2B6A6" wp14:editId="78B5E973">
            <wp:simplePos x="0" y="0"/>
            <wp:positionH relativeFrom="column">
              <wp:posOffset>-34290</wp:posOffset>
            </wp:positionH>
            <wp:positionV relativeFrom="paragraph">
              <wp:posOffset>31750</wp:posOffset>
            </wp:positionV>
            <wp:extent cx="4011930" cy="2695575"/>
            <wp:effectExtent l="19050" t="19050" r="26670" b="9525"/>
            <wp:wrapTight wrapText="bothSides">
              <wp:wrapPolygon edited="0">
                <wp:start x="-103" y="-153"/>
                <wp:lineTo x="-103" y="21524"/>
                <wp:lineTo x="21641" y="21524"/>
                <wp:lineTo x="21641" y="-153"/>
                <wp:lineTo x="-103" y="-153"/>
              </wp:wrapPolygon>
            </wp:wrapTight>
            <wp:docPr id="59" name="Рисунок 59" descr="https://sun9-70.userapi.com/impg/Lorz7grpDUzznYupP8MWkoXNNUuWALo4_ujYCQ/9FVvoDx9iq8.jpg?size=604x453&amp;quality=95&amp;sign=588a5fca85f59bc9d468e96bf62a88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g/Lorz7grpDUzznYupP8MWkoXNNUuWALo4_ujYCQ/9FVvoDx9iq8.jpg?size=604x453&amp;quality=95&amp;sign=588a5fca85f59bc9d468e96bf62a885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Texturizer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1930" cy="26955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8"/>
      <w:r w:rsidRPr="003A5F8D">
        <w:rPr>
          <w:rFonts w:ascii="Times New Roman" w:eastAsia="Calibri" w:hAnsi="Times New Roman" w:cs="Times New Roman"/>
          <w:bCs/>
          <w:spacing w:val="-8"/>
          <w:kern w:val="0"/>
          <w:sz w:val="28"/>
          <w:szCs w:val="28"/>
          <w:lang w:val="ru-RU" w:eastAsia="ru-RU"/>
          <w14:ligatures w14:val="none"/>
        </w:rPr>
        <w:t>Подведение итогов третьего этапа игры.</w:t>
      </w:r>
    </w:p>
    <w:p w14:paraId="18E0D0EE" w14:textId="77777777" w:rsidR="003A5F8D" w:rsidRPr="003A5F8D" w:rsidRDefault="003A5F8D" w:rsidP="003A5F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ru-RU" w:eastAsia="ru-RU"/>
          <w14:ligatures w14:val="none"/>
        </w:rPr>
      </w:pPr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shd w:val="clear" w:color="auto" w:fill="FFFFFF"/>
          <w:lang w:val="ru-RU" w:eastAsia="ru-RU"/>
          <w14:ligatures w14:val="none"/>
        </w:rPr>
        <w:t xml:space="preserve">Практика показывает, что организация досуговой деятельности в формате «Большая пионерская игра» является эффективной общественно-значимой и личностно привлекательной формой организации образовательного процесса. </w:t>
      </w:r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t xml:space="preserve">Она позволяет расширить и внедрить в практику интересные формы и методы работы с учащимися, повысить уровень их знаний о деятельности </w:t>
      </w:r>
      <w:r w:rsidRPr="003A5F8D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:lang w:val="ru-RU" w:eastAsia="ru-RU"/>
          <w14:ligatures w14:val="none"/>
        </w:rPr>
        <w:br/>
        <w:t>ОО «БРПО», активизировать работу пионерских дружин района, привлечь новых членов в ряды пионерской организации.</w:t>
      </w:r>
    </w:p>
    <w:p w14:paraId="2C8ECF75" w14:textId="77777777" w:rsidR="003D5BAB" w:rsidRPr="003A5F8D" w:rsidRDefault="003D5BAB">
      <w:pPr>
        <w:rPr>
          <w:lang w:val="ru-RU"/>
        </w:rPr>
      </w:pPr>
    </w:p>
    <w:sectPr w:rsidR="003D5BAB" w:rsidRPr="003A5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formsDesign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F8D"/>
    <w:rsid w:val="003A5F8D"/>
    <w:rsid w:val="003D5BAB"/>
    <w:rsid w:val="00F1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D2C5D"/>
  <w15:chartTrackingRefBased/>
  <w15:docId w15:val="{EC370AAD-5C73-495A-80EB-282446AE5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5F8D"/>
    <w:pPr>
      <w:spacing w:after="0" w:line="240" w:lineRule="auto"/>
    </w:pPr>
    <w:rPr>
      <w:rFonts w:eastAsiaTheme="minorEastAsia"/>
      <w:kern w:val="0"/>
      <w:lang w:val="ru-RU"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3A5F8D"/>
    <w:pPr>
      <w:spacing w:after="0" w:line="240" w:lineRule="auto"/>
    </w:pPr>
    <w:rPr>
      <w:kern w:val="0"/>
      <w:lang w:val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3"/>
    <w:uiPriority w:val="59"/>
    <w:rsid w:val="003A5F8D"/>
    <w:pPr>
      <w:spacing w:after="0" w:line="240" w:lineRule="auto"/>
    </w:pPr>
    <w:rPr>
      <w:kern w:val="0"/>
      <w:lang w:val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2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1001</Words>
  <Characters>5708</Characters>
  <Application>Microsoft Office Word</Application>
  <DocSecurity>0</DocSecurity>
  <Lines>47</Lines>
  <Paragraphs>13</Paragraphs>
  <ScaleCrop>false</ScaleCrop>
  <Company/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 Бордак</cp:lastModifiedBy>
  <cp:revision>2</cp:revision>
  <dcterms:created xsi:type="dcterms:W3CDTF">2024-03-11T10:57:00Z</dcterms:created>
  <dcterms:modified xsi:type="dcterms:W3CDTF">2024-03-11T10:57:00Z</dcterms:modified>
</cp:coreProperties>
</file>